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Replication</w:t>
      </w:r>
      <w:r>
        <w:t xml:space="preserve"> </w:t>
      </w:r>
      <w:r>
        <w:t xml:space="preserve">report</w:t>
      </w:r>
      <w:r>
        <w:t xml:space="preserve"> </w:t>
      </w:r>
      <w:r>
        <w:t xml:space="preserve">-</w:t>
      </w:r>
      <w:r>
        <w:t xml:space="preserve"> </w:t>
      </w:r>
      <w:r>
        <w:t xml:space="preserve">Petersen</w:t>
      </w:r>
      <w:r>
        <w:t xml:space="preserve"> </w:t>
      </w:r>
      <w:r>
        <w:t xml:space="preserve">et</w:t>
      </w:r>
      <w:r>
        <w:t xml:space="preserve"> </w:t>
      </w:r>
      <w:r>
        <w:t xml:space="preserve">al</w:t>
      </w:r>
      <w:r>
        <w:t xml:space="preserve"> </w:t>
      </w:r>
      <w:r>
        <w:t xml:space="preserve">2006</w:t>
      </w:r>
    </w:p>
    <w:p>
      <w:pPr>
        <w:pStyle w:val="Author"/>
      </w:pPr>
      <w:r>
        <w:t xml:space="preserve">Anna Lohmann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Rolf Groenwold</w:t>
      </w:r>
      <w:r>
        <w:rPr>
          <w:vertAlign w:val="superscript"/>
        </w:rPr>
        <w:t xml:space="preserve">2</w:t>
      </w:r>
    </w:p>
    <w:p>
      <w:pPr>
        <w:pStyle w:val="Date"/>
      </w:pPr>
      <w:r>
        <w:t xml:space="preserve">04</w:t>
      </w:r>
      <w:r>
        <w:t xml:space="preserve"> </w:t>
      </w:r>
      <w:r>
        <w:t xml:space="preserve">August,</w:t>
      </w:r>
      <w:r>
        <w:t xml:space="preserve"> </w:t>
      </w:r>
      <w:r>
        <w:t xml:space="preserve">2020</w:t>
      </w:r>
    </w:p>
    <w:p>
      <w:pPr>
        <w:pStyle w:val="Compact"/>
        <w:pStyle w:val="Abstract"/>
      </w:pPr>
      <w:r>
        <w:t xml:space="preserve">Text</w:t>
      </w:r>
      <w:r>
        <w:t xml:space="preserve"> </w:t>
      </w:r>
      <w:r>
        <w:t xml:space="preserve">of</w:t>
      </w:r>
      <w:r>
        <w:t xml:space="preserve"> </w:t>
      </w:r>
      <w:r>
        <w:t xml:space="preserve">abstract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Department of Clinical Epidemiology Leiden University Medical Center</w:t>
      </w:r>
      <w:r>
        <w:br w:type="textWrapping"/>
      </w:r>
      <w:r>
        <w:rPr>
          <w:vertAlign w:val="superscript"/>
        </w:rPr>
        <w:t xml:space="preserve">2</w:t>
      </w:r>
      <w:r>
        <w:t xml:space="preserve"> </w:t>
      </w:r>
      <w:r>
        <w:t xml:space="preserve">Uof0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Anna Lohmann &lt;</w:t>
        </w:r>
        <w:hyperlink r:id="rId20">
          <w:r>
            <w:rPr>
              <w:rStyle w:val="Hyperlink"/>
              <w:rStyle w:val="Hyperlink"/>
            </w:rPr>
            <w:t xml:space="preserve">a.l.lohmann@lumc.nl</w:t>
          </w:r>
        </w:hyperlink>
        <w:r>
          <w:rPr>
            <w:rStyle w:val="Hyperlink"/>
          </w:rPr>
          <w:t xml:space="preserve">&gt;</w:t>
        </w:r>
      </w:hyperlink>
    </w:p>
    <w:p>
      <w:pPr>
        <w:pStyle w:val="Heading1"/>
      </w:pPr>
      <w:bookmarkStart w:id="21" w:name="introduction"/>
      <w:r>
        <w:t xml:space="preserve">Introduction</w:t>
      </w:r>
      <w:bookmarkEnd w:id="21"/>
    </w:p>
    <w:p>
      <w:pPr>
        <w:pStyle w:val="FirstParagraph"/>
      </w:pPr>
      <w:r>
        <w:t xml:space="preserve">This replication report documents the replication attempt of Peters, J. L. (2006). Comparison of Two Methods to Detect Publication Bias in Meta-analysis. JAMA, 295(6), 676.</w:t>
      </w:r>
      <w:r>
        <w:t xml:space="preserve"> </w:t>
      </w:r>
      <w:hyperlink r:id="rId22">
        <w:r>
          <w:rPr>
            <w:rStyle w:val="Hyperlink"/>
          </w:rPr>
          <w:t xml:space="preserve">https://doi.org/10.1001/jama.295.6.676</w:t>
        </w:r>
      </w:hyperlink>
    </w:p>
    <w:p>
      <w:pPr>
        <w:pStyle w:val="BodyText"/>
      </w:pPr>
      <w:r>
        <w:t xml:space="preserve">Section 2 will detail the sources of information utilized for the present replication attempt. Section 3 will provide an overview of the information that was extracted from those sources.</w:t>
      </w:r>
      <w:r>
        <w:t xml:space="preserve"> </w:t>
      </w:r>
      <w:r>
        <w:t xml:space="preserve">Section 4 covers all Researcher degrees of freedom i.e. decisions that had to be made by the replicators because of insufficient or contradicting information in the original sources. Section 5 presents descriptive statistics from the data generating mechanism, i.e. the artificial sample. Section 6 presents the replicated results.</w:t>
      </w:r>
    </w:p>
    <w:p>
      <w:pPr>
        <w:pStyle w:val="Heading1"/>
      </w:pPr>
      <w:bookmarkStart w:id="23" w:name="information-basis"/>
      <w:r>
        <w:t xml:space="preserve">Information basis</w:t>
      </w:r>
      <w:bookmarkEnd w:id="23"/>
    </w:p>
    <w:p>
      <w:pPr>
        <w:pStyle w:val="FirstParagraph"/>
      </w:pPr>
      <w:r>
        <w:t xml:space="preserve">The information upon which the replication was based stems from two different sources (1) the published manuscript as well as (2) a technical report. The published manuscript mentioned that details of the simulation were available in a technical report. This technical report is listed in the reference section of the published article, however it was not obtainable from the public domain (i.e. online line supplements or a public online repository).</w:t>
      </w:r>
      <w:r>
        <w:t xml:space="preserve"> </w:t>
      </w:r>
      <w:r>
        <w:t xml:space="preserve">The technical report [Peters, J. L., Sutton, A. J., Jones, D. R., Abrams, K. R., &amp; Rushton, L. (2005). Performance of tests and adjustments for publication bias in the presence of heterogeneity (Technical Report No. 05–01; pp. 1–57). Department of Health Sciences, University of Leicester.] was hence obtained by email from the Department of Health Sciences at Leister University (</w:t>
      </w:r>
      <w:hyperlink r:id="rId24">
        <w:r>
          <w:rPr>
            <w:rStyle w:val="Hyperlink"/>
          </w:rPr>
          <w:t xml:space="preserve">hsenquiries@leicester.ac.uk</w:t>
        </w:r>
      </w:hyperlink>
      <w:r>
        <w:t xml:space="preserve">). Conflicting or insufficient information from there two sources were supplemented with information from referenced articles in either manuscript as well as similar publications on the topic by the same authors.</w:t>
      </w:r>
      <w:r>
        <w:t xml:space="preserve"> </w:t>
      </w:r>
    </w:p>
    <w:p>
      <w:pPr>
        <w:pStyle w:val="Heading1"/>
      </w:pPr>
      <w:bookmarkStart w:id="25" w:name="extracted-information"/>
      <w:r>
        <w:t xml:space="preserve">Extracted Information</w:t>
      </w:r>
      <w:bookmarkEnd w:id="25"/>
    </w:p>
    <w:p>
      <w:pPr>
        <w:pStyle w:val="FirstParagraph"/>
      </w:pPr>
      <w:r>
        <w:t xml:space="preserve">The following information pertaining to the implementation of the simulation study was extracted from the above mentioned sources:</w:t>
      </w:r>
    </w:p>
    <w:p>
      <w:pPr>
        <w:pStyle w:val="Heading2"/>
      </w:pPr>
      <w:bookmarkStart w:id="26" w:name="data-generating-mechanism"/>
      <w:r>
        <w:t xml:space="preserve">Data generating mechanism</w:t>
      </w:r>
      <w:bookmarkEnd w:id="26"/>
    </w:p>
    <w:p>
      <w:pPr>
        <w:pStyle w:val="Heading3"/>
      </w:pPr>
      <w:bookmarkStart w:id="27" w:name="fixed-effects-model-is-given-by"/>
      <w:r>
        <w:t xml:space="preserve">fixed effects model is given by</w:t>
      </w:r>
      <w:bookmarkEnd w:id="27"/>
    </w:p>
    <w:p>
      <w:pPr>
        <w:pStyle w:val="FirstParagraph"/>
      </w:pPr>
      <m:oMath>
        <m:sSub>
          <m:e>
            <m:r>
              <m:t>y</m:t>
            </m:r>
          </m:e>
          <m:sub>
            <m:r>
              <m:t>i</m:t>
            </m:r>
          </m:sub>
        </m:sSub>
        <m:r>
          <m:t>=</m:t>
        </m:r>
        <m:r>
          <m:t>θ</m:t>
        </m:r>
        <m:r>
          <m:t>+</m:t>
        </m:r>
        <m:sSub>
          <m:e>
            <m:r>
              <m:t>ϵ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where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 the true underlying effect lnOR</w:t>
      </w:r>
    </w:p>
    <w:p>
      <w:pPr>
        <w:pStyle w:val="Heading3"/>
      </w:pPr>
      <w:bookmarkStart w:id="28" w:name="random-effects-model"/>
      <w:r>
        <w:t xml:space="preserve">random effects model</w:t>
      </w:r>
      <w:bookmarkEnd w:id="28"/>
    </w:p>
    <w:p>
      <w:pPr>
        <w:pStyle w:val="FirstParagraph"/>
      </w:pPr>
      <m:oMath>
        <m:sSub>
          <m:e>
            <m:r>
              <m:t>y</m:t>
            </m:r>
          </m:e>
          <m:sub>
            <m:r>
              <m:t>i</m:t>
            </m:r>
          </m:sub>
        </m:sSub>
        <m:r>
          <m:t>=</m:t>
        </m:r>
        <m:sSub>
          <m:e>
            <m:r>
              <m:t>θ</m:t>
            </m:r>
          </m:e>
          <m:sub>
            <m:r>
              <m:t>i</m:t>
            </m:r>
          </m:sub>
        </m:sSub>
        <m:r>
          <m:t>+</m:t>
        </m:r>
        <m:sSub>
          <m:e>
            <m:r>
              <m:t>ϵ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with</w:t>
      </w:r>
      <w:r>
        <w:t xml:space="preserve"> </w:t>
      </w:r>
      <m:oMath>
        <m:sSub>
          <m:e>
            <m:r>
              <m:t>θ</m:t>
            </m:r>
          </m:e>
          <m:sub>
            <m:r>
              <m:t>i</m:t>
            </m:r>
          </m:sub>
        </m:sSub>
        <m:r>
          <m:t> </m:t>
        </m:r>
        <m:r>
          <m:t>N</m:t>
        </m:r>
        <m:r>
          <m:t>(</m:t>
        </m:r>
        <m:r>
          <m:t>μ</m:t>
        </m:r>
        <m:r>
          <m:t>,</m:t>
        </m:r>
        <m:sSup>
          <m:e>
            <m:r>
              <m:t>τ</m:t>
            </m:r>
          </m:e>
          <m:sup>
            <m:r>
              <m:t>2</m:t>
            </m:r>
          </m:sup>
        </m:sSup>
        <m:r>
          <m:t>)</m:t>
        </m:r>
      </m:oMath>
      <w:r>
        <w:t xml:space="preserve"> </w:t>
      </w:r>
      <w:r>
        <w:t xml:space="preserve">where</w:t>
      </w:r>
      <w:r>
        <w:t xml:space="preserve"> </w:t>
      </w:r>
      <m:oMath>
        <m:sSub>
          <m:e>
            <m:r>
              <m:t>θ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true effect in study i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true underlying effect lnOR</w:t>
      </w:r>
      <w:r>
        <w:t xml:space="preserve"> </w:t>
      </w:r>
      <m:oMath>
        <m:sSup>
          <m:e>
            <m:r>
              <m:t>τ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the between-study variance</w:t>
      </w:r>
    </w:p>
    <w:p>
      <w:pPr>
        <w:pStyle w:val="BodyText"/>
      </w:pPr>
      <w:r>
        <w:t xml:space="preserve">Between-study variance is defined to be 20%, 150, and 500% of the average within-study variance for studies from the corresponding simulations</w:t>
      </w:r>
      <w:r>
        <w:t xml:space="preserve"> </w:t>
      </w:r>
      <w:r>
        <w:t xml:space="preserve">this compares with specifications of</w:t>
      </w:r>
      <w:r>
        <w:t xml:space="preserve"> </w:t>
      </w:r>
      <m:oMath>
        <m:sSup>
          <m:e>
            <m:r>
              <m:t>I</m:t>
            </m:r>
          </m:e>
          <m:sup>
            <m:r>
              <m:t>2</m:t>
            </m:r>
          </m:sup>
        </m:sSup>
      </m:oMath>
      <w:r>
        <w:t xml:space="preserve">, describing the percentage of total variation across studies that is due to between-study heterogeneity rather than chance (ref 25). Here 20%, 150% and 500 % of the within-study variation corresponds to an</w:t>
      </w:r>
      <w:r>
        <w:t xml:space="preserve"> </w:t>
      </w:r>
      <m:oMath>
        <m:sSup>
          <m:e>
            <m:r>
              <m:t>I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of 16.7%, 60% and 83% respectively.</w:t>
      </w:r>
    </w:p>
    <w:p>
      <w:pPr>
        <w:pStyle w:val="Heading4"/>
      </w:pPr>
      <w:bookmarkStart w:id="29" w:name="number-of-primary-studies-61630-or-90"/>
      <w:r>
        <w:t xml:space="preserve">Number of primary studies 6,16,30 or 90</w:t>
      </w:r>
      <w:bookmarkEnd w:id="29"/>
    </w:p>
    <w:p>
      <w:pPr>
        <w:pStyle w:val="Heading2"/>
      </w:pPr>
      <w:bookmarkStart w:id="30" w:name="dgm-for-single-study"/>
      <w:r>
        <w:t xml:space="preserve">DGM for single study</w:t>
      </w:r>
      <w:bookmarkEnd w:id="30"/>
    </w:p>
    <w:p>
      <w:pPr>
        <w:pStyle w:val="Heading2"/>
      </w:pPr>
      <w:bookmarkStart w:id="31" w:name="method"/>
      <w:r>
        <w:t xml:space="preserve">Method</w:t>
      </w:r>
      <w:bookmarkEnd w:id="31"/>
    </w:p>
    <w:p>
      <w:pPr>
        <w:pStyle w:val="Heading2"/>
      </w:pPr>
      <w:bookmarkStart w:id="32" w:name="data-generating-mechanism-1"/>
      <w:r>
        <w:t xml:space="preserve">Data generating mechanism</w:t>
      </w:r>
      <w:bookmarkEnd w:id="32"/>
    </w:p>
    <w:p>
      <w:pPr>
        <w:pStyle w:val="FirstParagraph"/>
      </w:pPr>
      <w:r>
        <w:t xml:space="preserve">1000 repetitions per scenario</w:t>
      </w:r>
    </w:p>
    <w:p>
      <w:pPr>
        <w:pStyle w:val="Heading3"/>
      </w:pPr>
      <w:bookmarkStart w:id="33" w:name="simulation-factors"/>
      <w:r>
        <w:t xml:space="preserve">Simulation factors</w:t>
      </w:r>
      <w:bookmarkEnd w:id="33"/>
    </w:p>
    <w:p>
      <w:pPr>
        <w:pStyle w:val="FirstParagraph"/>
      </w:pPr>
      <w:r>
        <w:t xml:space="preserve">The following table shows an overview of simulation factors.</w:t>
      </w:r>
    </w:p>
    <w:tbl>
      <w:tblPr>
        <w:tblStyle w:val="Table"/>
        <w:tblW w:type="pct" w:w="5000.0"/>
        <w:tblLook w:firstRow="1"/>
      </w:tblPr>
      <w:tblGrid>
        <w:gridCol w:w="1834"/>
        <w:gridCol w:w="3209"/>
        <w:gridCol w:w="2417"/>
        <w:gridCol w:w="333"/>
        <w:gridCol w:w="12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Simulation factor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Levels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Implementation details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Source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Varied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Publication bias</w:t>
            </w:r>
          </w:p>
        </w:tc>
        <w:tc>
          <w:p>
            <w:pPr>
              <w:pStyle w:val="Compact"/>
              <w:jc w:val="left"/>
            </w:pPr>
            <w:r>
              <w:t xml:space="preserve">none, effect size based moderate (14%), effect size based severe (40%), p-value based moderate, p-value based severe (see table below)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True effect size (OR)</w:t>
            </w:r>
          </w:p>
        </w:tc>
        <w:tc>
          <w:p>
            <w:pPr>
              <w:pStyle w:val="Compact"/>
              <w:jc w:val="left"/>
            </w:pPr>
            <w:r>
              <w:t xml:space="preserve">1, 1.2, 1.5, 3, 5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Between Study Heterogeneity (</w:t>
            </w:r>
            <m:oMath>
              <m:sSup>
                <m:e>
                  <m:r>
                    <m:t>I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0, 20, 150, 500 (0, 16.7%, 60%, 83.3%)</w:t>
            </w:r>
          </w:p>
        </w:tc>
        <w:tc>
          <w:p>
            <w:pPr>
              <w:pStyle w:val="Compact"/>
              <w:jc w:val="left"/>
            </w:pPr>
            <w:r>
              <w:t xml:space="preserve">percentage of the average within-study variance estimate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primary studies in meta-analysis</w:t>
            </w:r>
          </w:p>
        </w:tc>
        <w:tc>
          <w:p>
            <w:pPr>
              <w:pStyle w:val="Compact"/>
              <w:jc w:val="left"/>
            </w:pPr>
            <w:r>
              <w:t xml:space="preserve">6, 16, 30, 90</w:t>
            </w:r>
          </w:p>
        </w:tc>
        <w:tc>
          <w:p>
            <w:pPr>
              <w:pStyle w:val="Compact"/>
              <w:jc w:val="left"/>
            </w:pPr>
            <w:r>
              <w:t xml:space="preserve">this number corresponds to the number of studies after publication bias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Sample size control group</w:t>
            </w:r>
          </w:p>
        </w:tc>
        <w:tc>
          <w:p>
            <w:pPr>
              <w:pStyle w:val="Compact"/>
              <w:jc w:val="left"/>
            </w:pPr>
            <w:r>
              <w:t xml:space="preserve">exponential of the normal distribution with a mean of 5 and variance of 0.3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Ratio treatment:control group</w:t>
            </w:r>
          </w:p>
        </w:tc>
        <w:tc>
          <w:p>
            <w:pPr>
              <w:pStyle w:val="Compact"/>
              <w:jc w:val="left"/>
            </w:pPr>
            <w:r>
              <w:t xml:space="preserve">1:1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 of event in control group</w:t>
            </w:r>
          </w:p>
        </w:tc>
        <w:tc>
          <w:p>
            <w:pPr>
              <w:pStyle w:val="Compact"/>
              <w:jc w:val="left"/>
            </w:pPr>
            <w:r>
              <w:t xml:space="preserve">sampled from unif(0.3, 0.7)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Heading4"/>
      </w:pPr>
      <w:bookmarkStart w:id="34" w:name="publication-bias"/>
      <w:r>
        <w:t xml:space="preserve">Publication bias</w:t>
      </w:r>
      <w:bookmarkEnd w:id="34"/>
    </w:p>
    <w:p>
      <w:pPr>
        <w:pStyle w:val="Compact"/>
        <w:numPr>
          <w:numId w:val="1001"/>
          <w:ilvl w:val="0"/>
        </w:numPr>
      </w:pPr>
      <w:r>
        <w:t xml:space="preserve">studies are censored as a result of the one-sided p-value associated with the effect estimate of interest</w:t>
      </w:r>
    </w:p>
    <w:p>
      <w:pPr>
        <w:pStyle w:val="Compact"/>
        <w:numPr>
          <w:numId w:val="1001"/>
          <w:ilvl w:val="0"/>
        </w:numPr>
      </w:pPr>
      <w:r>
        <w:t xml:space="preserve">studies with the most extreme effect estimates of effect are censored</w:t>
      </w:r>
    </w:p>
    <w:p>
      <w:pPr>
        <w:pStyle w:val="Heading2"/>
      </w:pPr>
      <w:bookmarkStart w:id="35" w:name="compared-methods"/>
      <w:r>
        <w:t xml:space="preserve">Compared Methods</w:t>
      </w:r>
      <w:bookmarkEnd w:id="35"/>
    </w:p>
    <w:p>
      <w:pPr>
        <w:pStyle w:val="Heading3"/>
      </w:pPr>
      <w:bookmarkStart w:id="36" w:name="model-1-eggers-fixed-effects-regression-on-the-standard-error"/>
      <w:r>
        <w:t xml:space="preserve">Model 1 ( Egger’s fixed effects regression on the standard error)</w:t>
      </w:r>
      <w:bookmarkEnd w:id="36"/>
    </w:p>
    <w:p>
      <w:pPr>
        <w:pStyle w:val="FirstParagraph"/>
      </w:pPr>
      <w:r>
        <w:t xml:space="preserve">Egger’s regression test is given by</w:t>
      </w:r>
      <w:r>
        <w:t xml:space="preserve"> </w:t>
      </w:r>
      <m:oMath>
        <m:f>
          <m:fPr>
            <m:type m:val="bar"/>
          </m:fPr>
          <m:num>
            <m:sSub>
              <m:e>
                <m:r>
                  <m:t>y</m:t>
                </m:r>
              </m:e>
              <m:sub>
                <m:r>
                  <m:t>i</m:t>
                </m:r>
              </m:sub>
            </m:sSub>
          </m:num>
          <m:den>
            <m:r>
              <m:t>s</m:t>
            </m:r>
            <m:sSub>
              <m:e>
                <m:r>
                  <m:t>e</m:t>
                </m:r>
              </m:e>
              <m:sub>
                <m:r>
                  <m:t>i</m:t>
                </m:r>
              </m:sub>
            </m:sSub>
          </m:den>
        </m:f>
        <m:r>
          <m:t>=</m:t>
        </m:r>
        <m:r>
          <m:t>β</m:t>
        </m:r>
        <m:r>
          <m:t>+</m:t>
        </m:r>
        <m:f>
          <m:fPr>
            <m:type m:val="bar"/>
          </m:fPr>
          <m:num>
            <m:r>
              <m:t>α</m:t>
            </m:r>
          </m:num>
          <m:den>
            <m:r>
              <m:t>s</m:t>
            </m:r>
            <m:sSub>
              <m:e>
                <m:r>
                  <m:t>e</m:t>
                </m:r>
              </m:e>
              <m:sub>
                <m:r>
                  <m:t>i</m:t>
                </m:r>
              </m:sub>
            </m:sSub>
          </m:den>
        </m:f>
        <m:r>
          <m:t>+</m:t>
        </m:r>
        <m:sSub>
          <m:e>
            <m:r>
              <m:t>ϵ</m:t>
            </m:r>
          </m:e>
          <m:sub>
            <m:r>
              <m:t>i</m:t>
            </m:r>
          </m:sub>
        </m:sSub>
      </m:oMath>
    </w:p>
    <w:p>
      <w:pPr>
        <w:pStyle w:val="BodyText"/>
      </w:pPr>
      <w:r>
        <w:t xml:space="preserve">which is equivalent to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  <m:r>
          <m:t>=</m:t>
        </m:r>
        <m:r>
          <m:t>α</m:t>
        </m:r>
        <m:r>
          <m:t>+</m:t>
        </m:r>
        <m:r>
          <m:t>β</m:t>
        </m:r>
        <m:r>
          <m:t>⋅</m:t>
        </m:r>
        <m:r>
          <m:t>s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+</m:t>
        </m:r>
        <m:sSub>
          <m:e>
            <m:r>
              <m:t>ϵ</m:t>
            </m:r>
          </m:e>
          <m:sub>
            <m:r>
              <m:t>i</m:t>
            </m:r>
          </m:sub>
        </m:sSub>
        <m:r>
          <m:t>⋅</m:t>
        </m:r>
        <m:r>
          <m:t>s</m:t>
        </m:r>
        <m:sSub>
          <m:e>
            <m:r>
              <m:t>e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weighted by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s</m:t>
            </m:r>
            <m:sSubSup>
              <m:e>
                <m:r>
                  <m:t>e</m:t>
                </m:r>
              </m:e>
              <m:sub>
                <m:r>
                  <m:t>i</m:t>
                </m:r>
              </m:sub>
              <m:sup>
                <m:r>
                  <m:t>2</m:t>
                </m:r>
              </m:sup>
            </m:sSubSup>
          </m:den>
        </m:f>
      </m:oMath>
    </w:p>
    <w:p>
      <w:pPr>
        <w:pStyle w:val="BodyText"/>
      </w:pPr>
      <w:r>
        <w:t xml:space="preserve">where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lnOR from study i and</w:t>
      </w:r>
      <w:r>
        <w:t xml:space="preserve"> </w:t>
      </w:r>
      <m:oMath>
        <m:r>
          <m:t>s</m:t>
        </m:r>
        <m:sSub>
          <m:e>
            <m:r>
              <m:t>e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standard error of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</w:p>
    <w:p>
      <w:pPr>
        <w:pStyle w:val="Heading3"/>
      </w:pPr>
      <w:bookmarkStart w:id="37" w:name="model-2-eggerts-fixed-regression-on-the-inverse-of-sample-size"/>
      <w:r>
        <w:t xml:space="preserve">Model 2 (Eggert’s fixed regression on the inverse of sample size)</w:t>
      </w:r>
      <w:bookmarkEnd w:id="37"/>
    </w:p>
    <w:p>
      <w:pPr>
        <w:pStyle w:val="FirstParagraph"/>
      </w:pPr>
      <m:oMath>
        <m:sSub>
          <m:e>
            <m:r>
              <m:t>y</m:t>
            </m:r>
          </m:e>
          <m:sub>
            <m:r>
              <m:t>i</m:t>
            </m:r>
          </m:sub>
        </m:sSub>
        <m:r>
          <m:t>⋅</m:t>
        </m:r>
        <m:r>
          <m:t>s</m:t>
        </m:r>
        <m:r>
          <m:t>i</m:t>
        </m:r>
        <m:r>
          <m:t>z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=</m:t>
        </m:r>
        <m:r>
          <m:t>α</m:t>
        </m:r>
        <m:r>
          <m:t>+</m:t>
        </m:r>
        <m:r>
          <m:t>β</m:t>
        </m:r>
        <m:r>
          <m:t>⋅</m:t>
        </m:r>
        <m:r>
          <m:t>s</m:t>
        </m:r>
        <m:r>
          <m:t>i</m:t>
        </m:r>
        <m:r>
          <m:t>z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+</m:t>
        </m:r>
        <m:sSub>
          <m:e>
            <m:r>
              <m:t>ϵ</m:t>
            </m:r>
          </m:e>
          <m:sub>
            <m:r>
              <m:t>i</m:t>
            </m:r>
          </m:sub>
        </m:sSub>
      </m:oMath>
    </w:p>
    <w:p>
      <w:pPr>
        <w:pStyle w:val="Heading2"/>
      </w:pPr>
      <w:bookmarkStart w:id="38" w:name="performance-measures"/>
      <w:r>
        <w:t xml:space="preserve">Performance measures</w:t>
      </w:r>
      <w:bookmarkEnd w:id="38"/>
    </w:p>
    <w:p>
      <w:pPr>
        <w:pStyle w:val="FirstParagraph"/>
      </w:pPr>
      <w:r>
        <w:t xml:space="preserve">Type 1 error rate (proportion of false positives)</w:t>
      </w:r>
      <w:r>
        <w:t xml:space="preserve"> </w:t>
      </w:r>
      <w:r>
        <w:t xml:space="preserve">Power to detect publication bias when it is present (proportion of true positive results)</w:t>
      </w:r>
    </w:p>
    <w:p>
      <w:pPr>
        <w:pStyle w:val="Heading1"/>
      </w:pPr>
      <w:bookmarkStart w:id="39" w:name="researcher-degrees-of-freedom"/>
      <w:r>
        <w:t xml:space="preserve">Researcher degrees of Freedom</w:t>
      </w:r>
      <w:bookmarkEnd w:id="39"/>
    </w:p>
    <w:tbl>
      <w:tblPr>
        <w:tblStyle w:val="Table"/>
        <w:tblW w:type="pct" w:w="5000.0"/>
        <w:tblLook w:firstRow="1"/>
      </w:tblPr>
      <w:tblGrid>
        <w:gridCol w:w="2865"/>
        <w:gridCol w:w="3960"/>
        <w:gridCol w:w="781"/>
        <w:gridCol w:w="156"/>
        <w:gridCol w:w="15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Not specified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Replicator decision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Justification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Dealing with empty cells</w:t>
            </w:r>
          </w:p>
        </w:tc>
        <w:tc>
          <w:p>
            <w:pPr>
              <w:pStyle w:val="Compact"/>
              <w:jc w:val="left"/>
            </w:pPr>
            <w:r>
              <w:t xml:space="preserve">add 0.5 to every empty cell</w:t>
            </w:r>
          </w:p>
        </w:tc>
        <w:tc>
          <w:p>
            <w:pPr>
              <w:pStyle w:val="Compact"/>
              <w:jc w:val="left"/>
            </w:pPr>
            <w:r>
              <w:t xml:space="preserve">common solution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Which set to compute average within-study-variance on</w:t>
            </w:r>
          </w:p>
        </w:tc>
        <w:tc>
          <w:p>
            <w:pPr>
              <w:pStyle w:val="Compact"/>
              <w:jc w:val="left"/>
            </w:pPr>
            <w:r>
              <w:t xml:space="preserve">largest number of studies generated before application of publication bias</w:t>
            </w:r>
          </w:p>
        </w:tc>
        <w:tc>
          <w:p>
            <w:pPr>
              <w:pStyle w:val="Compact"/>
              <w:jc w:val="left"/>
            </w:pPr>
            <w:r>
              <w:t xml:space="preserve">Most accurate correspondance to intended I^2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Data dependence</w:t>
            </w:r>
          </w:p>
        </w:tc>
        <w:tc>
          <w:p>
            <w:pPr>
              <w:pStyle w:val="Compact"/>
              <w:jc w:val="left"/>
            </w:pPr>
            <w:r>
              <w:t xml:space="preserve">each scenario is implemented in independently generated data</w:t>
            </w:r>
          </w:p>
        </w:tc>
        <w:tc>
          <w:p>
            <w:pPr>
              <w:pStyle w:val="Compact"/>
              <w:jc w:val="left"/>
            </w:pPr>
            <w:r>
              <w:t xml:space="preserve">Recomendatios of Burton et al.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Is probability of event in control-group fixed for all studies in one meta-analysis?</w:t>
            </w:r>
          </w:p>
        </w:tc>
        <w:tc>
          <w:p>
            <w:pPr>
              <w:pStyle w:val="Compact"/>
              <w:jc w:val="left"/>
            </w:pPr>
            <w:r>
              <w:t xml:space="preserve">Probability of event in CG assumed as fixed</w:t>
            </w:r>
          </w:p>
        </w:tc>
        <w:tc>
          <w:p>
            <w:pPr>
              <w:pStyle w:val="Compact"/>
              <w:jc w:val="left"/>
            </w:pPr>
            <w:r>
              <w:t xml:space="preserve">Wording was not unambigous but both authors tended towards that interpretation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Heading2"/>
      </w:pPr>
      <w:bookmarkStart w:id="40" w:name="publication-bias-based-on-effect-size"/>
      <w:r>
        <w:t xml:space="preserve">Publication bias based on effect size</w:t>
      </w:r>
      <w:bookmarkEnd w:id="40"/>
    </w:p>
    <w:p>
      <w:pPr>
        <w:pStyle w:val="FirstParagraph"/>
      </w:pPr>
      <w:r>
        <w:t xml:space="preserve">two levels</w:t>
      </w:r>
      <w:r>
        <w:t xml:space="preserve"> </w:t>
      </w:r>
      <w:r>
        <w:t xml:space="preserve">moderate vs severe</w:t>
      </w:r>
      <w:r>
        <w:t xml:space="preserve"> </w:t>
      </w:r>
      <w:r>
        <w:t xml:space="preserve">&gt; either 14% or 40 % of the most extreme studies showing a negative effect of the exposure (i.e. OR &lt;1)</w:t>
      </w:r>
      <w:r>
        <w:t xml:space="preserve"> </w:t>
      </w:r>
      <w:r>
        <w:t xml:space="preserve">were censored such that the final number of studies in a meta -analysis was still 6, 16, 30, or 90</w:t>
      </w:r>
      <w:r>
        <w:t xml:space="preserve"> </w:t>
      </w:r>
      <w:r>
        <w:t xml:space="preserve">i.e. for the 6 studies 10 haven been generated and 4 studies with the most extreme negative estimates have been censored</w:t>
      </w:r>
    </w:p>
    <w:p>
      <w:pPr>
        <w:pStyle w:val="BodyText"/>
      </w:pPr>
      <w:r>
        <w:t xml:space="preserve">This statement contradicts itself. On the one hand it suggests, that extreme studies with a negative effect of the exposure should be censored.</w:t>
      </w:r>
      <w:r>
        <w:t xml:space="preserve"> </w:t>
      </w:r>
      <w:r>
        <w:t xml:space="preserve">On the other hand it suggests to censor either 14% or 40% of studies. Especially with large effect sized (e.g. an OR of 5) it is highly unlikely to have 40% of studies with a negative effect of the exposure.</w:t>
      </w:r>
    </w:p>
    <w:p>
      <w:pPr>
        <w:pStyle w:val="Heading1"/>
      </w:pPr>
      <w:bookmarkStart w:id="41" w:name="simulation-descriptives"/>
      <w:r>
        <w:t xml:space="preserve">Simulation Descriptives</w:t>
      </w:r>
      <w:bookmarkEnd w:id="41"/>
    </w:p>
    <w:p>
      <w:pPr>
        <w:pStyle w:val="Heading1"/>
      </w:pPr>
      <w:bookmarkStart w:id="42" w:name="results"/>
      <w:r>
        <w:t xml:space="preserve">Results</w:t>
      </w:r>
      <w:bookmarkEnd w:id="42"/>
    </w:p>
    <w:p>
      <w:pPr>
        <w:pStyle w:val="Heading1"/>
      </w:pPr>
      <w:bookmarkStart w:id="43" w:name="discussion"/>
      <w:r>
        <w:t xml:space="preserve">Discussion</w:t>
      </w:r>
      <w:bookmarkEnd w:id="43"/>
    </w:p>
    <w:p>
      <w:pPr>
        <w:pStyle w:val="Heading1"/>
      </w:pPr>
      <w:bookmarkStart w:id="44" w:name="acknowledgments"/>
      <w:r>
        <w:t xml:space="preserve">Acknowledgments</w:t>
      </w:r>
      <w:bookmarkEnd w:id="44"/>
    </w:p>
    <w:p>
      <w:r>
        <w:br w:type="page"/>
      </w:r>
    </w:p>
    <w:p>
      <w:pPr>
        <w:pStyle w:val="Heading1"/>
      </w:pPr>
      <w:bookmarkStart w:id="45" w:name="references"/>
      <w:r>
        <w:t xml:space="preserve">References</w:t>
      </w:r>
      <w:bookmarkEnd w:id="45"/>
    </w:p>
    <w:bookmarkStart w:id="46" w:name="refs"/>
    <w:bookmarkEnd w:id="46"/>
    <w:p>
      <w:r>
        <w:br w:type="page"/>
      </w:r>
    </w:p>
    <w:p>
      <w:pPr>
        <w:pStyle w:val="Heading3"/>
      </w:pPr>
      <w:bookmarkStart w:id="47" w:name="reproducibility-information"/>
      <w:r>
        <w:t xml:space="preserve">Reproducibility Information</w:t>
      </w:r>
      <w:bookmarkEnd w:id="47"/>
    </w:p>
    <w:p>
      <w:pPr>
        <w:pStyle w:val="FirstParagraph"/>
      </w:pPr>
      <w:r>
        <w:t xml:space="preserve">This report was generated on 2020-08-04 19:32:12 using the following computational environment and dependencies:</w:t>
      </w:r>
    </w:p>
    <w:p>
      <w:pPr>
        <w:pStyle w:val="SourceCode"/>
      </w:pPr>
      <w:r>
        <w:rPr>
          <w:rStyle w:val="VerbatimChar"/>
        </w:rPr>
        <w:t xml:space="preserve">#&gt; ─ Session info 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#&gt;  setting  value                       </w:t>
      </w:r>
      <w:r>
        <w:br w:type="textWrapping"/>
      </w:r>
      <w:r>
        <w:rPr>
          <w:rStyle w:val="VerbatimChar"/>
        </w:rPr>
        <w:t xml:space="preserve">#&gt;  version  R version 3.6.2 (2019-12-12)</w:t>
      </w:r>
      <w:r>
        <w:br w:type="textWrapping"/>
      </w:r>
      <w:r>
        <w:rPr>
          <w:rStyle w:val="VerbatimChar"/>
        </w:rPr>
        <w:t xml:space="preserve">#&gt;  os       Ubuntu 18.04.3 LTS          </w:t>
      </w:r>
      <w:r>
        <w:br w:type="textWrapping"/>
      </w:r>
      <w:r>
        <w:rPr>
          <w:rStyle w:val="VerbatimChar"/>
        </w:rPr>
        <w:t xml:space="preserve">#&gt;  system   x86_64, linux-gnu           </w:t>
      </w:r>
      <w:r>
        <w:br w:type="textWrapping"/>
      </w:r>
      <w:r>
        <w:rPr>
          <w:rStyle w:val="VerbatimChar"/>
        </w:rPr>
        <w:t xml:space="preserve">#&gt;  ui       X11                         </w:t>
      </w:r>
      <w:r>
        <w:br w:type="textWrapping"/>
      </w:r>
      <w:r>
        <w:rPr>
          <w:rStyle w:val="VerbatimChar"/>
        </w:rPr>
        <w:t xml:space="preserve">#&gt;  language (EN)                        </w:t>
      </w:r>
      <w:r>
        <w:br w:type="textWrapping"/>
      </w:r>
      <w:r>
        <w:rPr>
          <w:rStyle w:val="VerbatimChar"/>
        </w:rPr>
        <w:t xml:space="preserve">#&gt;  collate  en_US.UTF-8                 </w:t>
      </w:r>
      <w:r>
        <w:br w:type="textWrapping"/>
      </w:r>
      <w:r>
        <w:rPr>
          <w:rStyle w:val="VerbatimChar"/>
        </w:rPr>
        <w:t xml:space="preserve">#&gt;  ctype    en_US.UTF-8                 </w:t>
      </w:r>
      <w:r>
        <w:br w:type="textWrapping"/>
      </w:r>
      <w:r>
        <w:rPr>
          <w:rStyle w:val="VerbatimChar"/>
        </w:rPr>
        <w:t xml:space="preserve">#&gt;  tz       Europe/Berlin               </w:t>
      </w:r>
      <w:r>
        <w:br w:type="textWrapping"/>
      </w:r>
      <w:r>
        <w:rPr>
          <w:rStyle w:val="VerbatimChar"/>
        </w:rPr>
        <w:t xml:space="preserve">#&gt;  date     2020-08-04                  </w:t>
      </w:r>
      <w:r>
        <w:br w:type="textWrapping"/>
      </w:r>
      <w:r>
        <w:rPr>
          <w:rStyle w:val="VerbatimChar"/>
        </w:rPr>
        <w:t xml:space="preserve">#&gt; </w:t>
      </w:r>
      <w:r>
        <w:br w:type="textWrapping"/>
      </w:r>
      <w:r>
        <w:rPr>
          <w:rStyle w:val="VerbatimChar"/>
        </w:rPr>
        <w:t xml:space="preserve">#&gt; ─ Packages ───────────────────────────────────────────────────────────────────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#&gt;  package     * version date       lib source        </w:t>
      </w:r>
      <w:r>
        <w:br w:type="textWrapping"/>
      </w:r>
      <w:r>
        <w:rPr>
          <w:rStyle w:val="VerbatimChar"/>
        </w:rPr>
        <w:t xml:space="preserve">#&gt;  assertthat    0.2.1   2019-03-21 [1] CRAN (R 3.6.2)</w:t>
      </w:r>
      <w:r>
        <w:br w:type="textWrapping"/>
      </w:r>
      <w:r>
        <w:rPr>
          <w:rStyle w:val="VerbatimChar"/>
        </w:rPr>
        <w:t xml:space="preserve">#&gt;  backports     1.1.7   2020-05-13 [1] CRAN (R 3.6.2)</w:t>
      </w:r>
      <w:r>
        <w:br w:type="textWrapping"/>
      </w:r>
      <w:r>
        <w:rPr>
          <w:rStyle w:val="VerbatimChar"/>
        </w:rPr>
        <w:t xml:space="preserve">#&gt;  bookdown      0.19    2020-05-15 [1] CRAN (R 3.6.2)</w:t>
      </w:r>
      <w:r>
        <w:br w:type="textWrapping"/>
      </w:r>
      <w:r>
        <w:rPr>
          <w:rStyle w:val="VerbatimChar"/>
        </w:rPr>
        <w:t xml:space="preserve">#&gt;  callr         3.4.3   2020-03-28 [1] CRAN (R 3.6.2)</w:t>
      </w:r>
      <w:r>
        <w:br w:type="textWrapping"/>
      </w:r>
      <w:r>
        <w:rPr>
          <w:rStyle w:val="VerbatimChar"/>
        </w:rPr>
        <w:t xml:space="preserve">#&gt;  cli           2.0.2   2020-02-28 [1] CRAN (R 3.6.2)</w:t>
      </w:r>
      <w:r>
        <w:br w:type="textWrapping"/>
      </w:r>
      <w:r>
        <w:rPr>
          <w:rStyle w:val="VerbatimChar"/>
        </w:rPr>
        <w:t xml:space="preserve">#&gt;  crayon        1.3.4   2017-09-16 [1] CRAN (R 3.6.2)</w:t>
      </w:r>
      <w:r>
        <w:br w:type="textWrapping"/>
      </w:r>
      <w:r>
        <w:rPr>
          <w:rStyle w:val="VerbatimChar"/>
        </w:rPr>
        <w:t xml:space="preserve">#&gt;  desc          1.2.0   2018-05-01 [1] CRAN (R 3.6.2)</w:t>
      </w:r>
      <w:r>
        <w:br w:type="textWrapping"/>
      </w:r>
      <w:r>
        <w:rPr>
          <w:rStyle w:val="VerbatimChar"/>
        </w:rPr>
        <w:t xml:space="preserve">#&gt;  devtools      2.3.0   2020-04-10 [1] CRAN (R 3.6.2)</w:t>
      </w:r>
      <w:r>
        <w:br w:type="textWrapping"/>
      </w:r>
      <w:r>
        <w:rPr>
          <w:rStyle w:val="VerbatimChar"/>
        </w:rPr>
        <w:t xml:space="preserve">#&gt;  digest        0.6.25  2020-02-23 [1] CRAN (R 3.6.2)</w:t>
      </w:r>
      <w:r>
        <w:br w:type="textWrapping"/>
      </w:r>
      <w:r>
        <w:rPr>
          <w:rStyle w:val="VerbatimChar"/>
        </w:rPr>
        <w:t xml:space="preserve">#&gt;  ellipsis      0.3.1   2020-05-15 [1] CRAN (R 3.6.2)</w:t>
      </w:r>
      <w:r>
        <w:br w:type="textWrapping"/>
      </w:r>
      <w:r>
        <w:rPr>
          <w:rStyle w:val="VerbatimChar"/>
        </w:rPr>
        <w:t xml:space="preserve">#&gt;  evaluate      0.14    2019-05-28 [1] CRAN (R 3.6.2)</w:t>
      </w:r>
      <w:r>
        <w:br w:type="textWrapping"/>
      </w:r>
      <w:r>
        <w:rPr>
          <w:rStyle w:val="VerbatimChar"/>
        </w:rPr>
        <w:t xml:space="preserve">#&gt;  fansi         0.4.1   2020-01-08 [1] CRAN (R 3.6.2)</w:t>
      </w:r>
      <w:r>
        <w:br w:type="textWrapping"/>
      </w:r>
      <w:r>
        <w:rPr>
          <w:rStyle w:val="VerbatimChar"/>
        </w:rPr>
        <w:t xml:space="preserve">#&gt;  fs            1.4.1   2020-04-04 [1] CRAN (R 3.6.2)</w:t>
      </w:r>
      <w:r>
        <w:br w:type="textWrapping"/>
      </w:r>
      <w:r>
        <w:rPr>
          <w:rStyle w:val="VerbatimChar"/>
        </w:rPr>
        <w:t xml:space="preserve">#&gt;  glue          1.4.1   2020-05-13 [1] CRAN (R 3.6.2)</w:t>
      </w:r>
      <w:r>
        <w:br w:type="textWrapping"/>
      </w:r>
      <w:r>
        <w:rPr>
          <w:rStyle w:val="VerbatimChar"/>
        </w:rPr>
        <w:t xml:space="preserve">#&gt;  htmltools     0.4.0   2019-10-04 [1] CRAN (R 3.6.2)</w:t>
      </w:r>
      <w:r>
        <w:br w:type="textWrapping"/>
      </w:r>
      <w:r>
        <w:rPr>
          <w:rStyle w:val="VerbatimChar"/>
        </w:rPr>
        <w:t xml:space="preserve">#&gt;  knitr         1.28    2020-02-06 [1] CRAN (R 3.6.2)</w:t>
      </w:r>
      <w:r>
        <w:br w:type="textWrapping"/>
      </w:r>
      <w:r>
        <w:rPr>
          <w:rStyle w:val="VerbatimChar"/>
        </w:rPr>
        <w:t xml:space="preserve">#&gt;  magrittr      1.5     2014-11-22 [1] CRAN (R 3.6.2)</w:t>
      </w:r>
      <w:r>
        <w:br w:type="textWrapping"/>
      </w:r>
      <w:r>
        <w:rPr>
          <w:rStyle w:val="VerbatimChar"/>
        </w:rPr>
        <w:t xml:space="preserve">#&gt;  memoise       1.1.0   2017-04-21 [1] CRAN (R 3.6.2)</w:t>
      </w:r>
      <w:r>
        <w:br w:type="textWrapping"/>
      </w:r>
      <w:r>
        <w:rPr>
          <w:rStyle w:val="VerbatimChar"/>
        </w:rPr>
        <w:t xml:space="preserve">#&gt;  pkgbuild      1.0.8   2020-05-07 [1] CRAN (R 3.6.2)</w:t>
      </w:r>
      <w:r>
        <w:br w:type="textWrapping"/>
      </w:r>
      <w:r>
        <w:rPr>
          <w:rStyle w:val="VerbatimChar"/>
        </w:rPr>
        <w:t xml:space="preserve">#&gt;  pkgload       1.0.2   2018-10-29 [1] CRAN (R 3.6.2)</w:t>
      </w:r>
      <w:r>
        <w:br w:type="textWrapping"/>
      </w:r>
      <w:r>
        <w:rPr>
          <w:rStyle w:val="VerbatimChar"/>
        </w:rPr>
        <w:t xml:space="preserve">#&gt;  prettyunits   1.1.1   2020-01-24 [1] CRAN (R 3.6.2)</w:t>
      </w:r>
      <w:r>
        <w:br w:type="textWrapping"/>
      </w:r>
      <w:r>
        <w:rPr>
          <w:rStyle w:val="VerbatimChar"/>
        </w:rPr>
        <w:t xml:space="preserve">#&gt;  processx      3.4.2   2020-02-09 [1] CRAN (R 3.6.2)</w:t>
      </w:r>
      <w:r>
        <w:br w:type="textWrapping"/>
      </w:r>
      <w:r>
        <w:rPr>
          <w:rStyle w:val="VerbatimChar"/>
        </w:rPr>
        <w:t xml:space="preserve">#&gt;  ps            1.3.3   2020-05-08 [1] CRAN (R 3.6.2)</w:t>
      </w:r>
      <w:r>
        <w:br w:type="textWrapping"/>
      </w:r>
      <w:r>
        <w:rPr>
          <w:rStyle w:val="VerbatimChar"/>
        </w:rPr>
        <w:t xml:space="preserve">#&gt;  R6            2.4.1   2019-11-12 [1] CRAN (R 3.6.2)</w:t>
      </w:r>
      <w:r>
        <w:br w:type="textWrapping"/>
      </w:r>
      <w:r>
        <w:rPr>
          <w:rStyle w:val="VerbatimChar"/>
        </w:rPr>
        <w:t xml:space="preserve">#&gt;  Rcpp          1.0.4.6 2020-04-09 [1] CRAN (R 3.6.2)</w:t>
      </w:r>
      <w:r>
        <w:br w:type="textWrapping"/>
      </w:r>
      <w:r>
        <w:rPr>
          <w:rStyle w:val="VerbatimChar"/>
        </w:rPr>
        <w:t xml:space="preserve">#&gt;  remotes       2.1.1   2020-02-15 [1] CRAN (R 3.6.2)</w:t>
      </w:r>
      <w:r>
        <w:br w:type="textWrapping"/>
      </w:r>
      <w:r>
        <w:rPr>
          <w:rStyle w:val="VerbatimChar"/>
        </w:rPr>
        <w:t xml:space="preserve">#&gt;  rlang         0.4.6   2020-05-02 [1] CRAN (R 3.6.2)</w:t>
      </w:r>
      <w:r>
        <w:br w:type="textWrapping"/>
      </w:r>
      <w:r>
        <w:rPr>
          <w:rStyle w:val="VerbatimChar"/>
        </w:rPr>
        <w:t xml:space="preserve">#&gt;  rmarkdown     2.1     2020-01-20 [1] CRAN (R 3.6.2)</w:t>
      </w:r>
      <w:r>
        <w:br w:type="textWrapping"/>
      </w:r>
      <w:r>
        <w:rPr>
          <w:rStyle w:val="VerbatimChar"/>
        </w:rPr>
        <w:t xml:space="preserve">#&gt;  rprojroot     1.3-2   2018-01-03 [1] CRAN (R 3.6.2)</w:t>
      </w:r>
      <w:r>
        <w:br w:type="textWrapping"/>
      </w:r>
      <w:r>
        <w:rPr>
          <w:rStyle w:val="VerbatimChar"/>
        </w:rPr>
        <w:t xml:space="preserve">#&gt;  sessioninfo   1.1.1   2018-11-05 [1] CRAN (R 3.6.2)</w:t>
      </w:r>
      <w:r>
        <w:br w:type="textWrapping"/>
      </w:r>
      <w:r>
        <w:rPr>
          <w:rStyle w:val="VerbatimChar"/>
        </w:rPr>
        <w:t xml:space="preserve">#&gt;  stringi       1.4.6   2020-02-17 [1] CRAN (R 3.6.2)</w:t>
      </w:r>
      <w:r>
        <w:br w:type="textWrapping"/>
      </w:r>
      <w:r>
        <w:rPr>
          <w:rStyle w:val="VerbatimChar"/>
        </w:rPr>
        <w:t xml:space="preserve">#&gt;  stringr       1.4.0   2019-02-10 [1] CRAN (R 3.6.2)</w:t>
      </w:r>
      <w:r>
        <w:br w:type="textWrapping"/>
      </w:r>
      <w:r>
        <w:rPr>
          <w:rStyle w:val="VerbatimChar"/>
        </w:rPr>
        <w:t xml:space="preserve">#&gt;  testthat      2.3.2   2020-03-02 [1] CRAN (R 3.6.2)</w:t>
      </w:r>
      <w:r>
        <w:br w:type="textWrapping"/>
      </w:r>
      <w:r>
        <w:rPr>
          <w:rStyle w:val="VerbatimChar"/>
        </w:rPr>
        <w:t xml:space="preserve">#&gt;  usethis       1.6.1   2020-04-29 [1] CRAN (R 3.6.2)</w:t>
      </w:r>
      <w:r>
        <w:br w:type="textWrapping"/>
      </w:r>
      <w:r>
        <w:rPr>
          <w:rStyle w:val="VerbatimChar"/>
        </w:rPr>
        <w:t xml:space="preserve">#&gt;  withr         2.2.0   2020-04-20 [1] CRAN (R 3.6.2)</w:t>
      </w:r>
      <w:r>
        <w:br w:type="textWrapping"/>
      </w:r>
      <w:r>
        <w:rPr>
          <w:rStyle w:val="VerbatimChar"/>
        </w:rPr>
        <w:t xml:space="preserve">#&gt;  xfun          0.13    2020-04-13 [1] CRAN (R 3.6.2)</w:t>
      </w:r>
      <w:r>
        <w:br w:type="textWrapping"/>
      </w:r>
      <w:r>
        <w:rPr>
          <w:rStyle w:val="VerbatimChar"/>
        </w:rPr>
        <w:t xml:space="preserve">#&gt;  yaml          2.2.1   2020-02-01 [1] CRAN (R 3.6.2)</w:t>
      </w:r>
      <w:r>
        <w:br w:type="textWrapping"/>
      </w:r>
      <w:r>
        <w:rPr>
          <w:rStyle w:val="VerbatimChar"/>
        </w:rPr>
        <w:t xml:space="preserve">#&gt; </w:t>
      </w:r>
      <w:r>
        <w:br w:type="textWrapping"/>
      </w:r>
      <w:r>
        <w:rPr>
          <w:rStyle w:val="VerbatimChar"/>
        </w:rPr>
        <w:t xml:space="preserve">#&gt; [1] /home/anna/R/x86_64-pc-linux-gnu-library/3.6</w:t>
      </w:r>
      <w:r>
        <w:br w:type="textWrapping"/>
      </w:r>
      <w:r>
        <w:rPr>
          <w:rStyle w:val="VerbatimChar"/>
        </w:rPr>
        <w:t xml:space="preserve">#&gt; [2] /usr/local/lib/R/site-library</w:t>
      </w:r>
      <w:r>
        <w:br w:type="textWrapping"/>
      </w:r>
      <w:r>
        <w:rPr>
          <w:rStyle w:val="VerbatimChar"/>
        </w:rPr>
        <w:t xml:space="preserve">#&gt; [3] /usr/lib/R/site-library</w:t>
      </w:r>
      <w:r>
        <w:br w:type="textWrapping"/>
      </w:r>
      <w:r>
        <w:rPr>
          <w:rStyle w:val="VerbatimChar"/>
        </w:rPr>
        <w:t xml:space="preserve">#&gt; [4] /usr/lib/R/library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VerbatimChar"/>
        </w:rPr>
        <w:t xml:space="preserve">#&gt; Local:    master /home/anna/Dropbox/anna/projects/replisims/peters2006</w:t>
      </w:r>
      <w:r>
        <w:br w:type="textWrapping"/>
      </w:r>
      <w:r>
        <w:rPr>
          <w:rStyle w:val="VerbatimChar"/>
        </w:rPr>
        <w:t xml:space="preserve">#&gt; Remote:   master @ origin (https://github.com/replisims/peters-2016.git)</w:t>
      </w:r>
      <w:r>
        <w:br w:type="textWrapping"/>
      </w:r>
      <w:r>
        <w:rPr>
          <w:rStyle w:val="VerbatimChar"/>
        </w:rPr>
        <w:t xml:space="preserve">#&gt; Head:     [7af113c] 2020-08-02: Update replication report</w:t>
      </w:r>
    </w:p>
    <w:sectPr w:rsidR="005A091B" w:rsidSect="00014752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C299B2"/>
    <w:multiLevelType w:val="multilevel"/>
    <w:tmpl w:val="4A32D3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A7FBC57F"/>
    <w:multiLevelType w:val="multilevel"/>
    <w:tmpl w:val="313AFB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17F69BA"/>
    <w:multiLevelType w:val="multilevel"/>
    <w:tmpl w:val="62AA6D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doi.org/10.1001/jama.295.6.676" TargetMode="External" /><Relationship Type="http://schemas.openxmlformats.org/officeDocument/2006/relationships/hyperlink" Id="rId20" Target="mailto:a.l.lohmann@lumc.nl" TargetMode="External" /><Relationship Type="http://schemas.openxmlformats.org/officeDocument/2006/relationships/hyperlink" Id="rId24" Target="mailto:hsenquiries@leicester.ac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doi.org/10.1001/jama.295.6.676" TargetMode="External" /><Relationship Type="http://schemas.openxmlformats.org/officeDocument/2006/relationships/hyperlink" Id="rId20" Target="mailto:a.l.lohmann@lumc.nl" TargetMode="External" /><Relationship Type="http://schemas.openxmlformats.org/officeDocument/2006/relationships/hyperlink" Id="rId24" Target="mailto:hsenquiries@leicester.ac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166</Words>
  <Characters>949</Characters>
  <Application>Microsoft Office Word</Application>
  <DocSecurity>0</DocSecurity>
  <Lines>7</Lines>
  <Paragraphs>2</Paragraphs>
  <ScaleCrop>false</ScaleCrop>
  <Company>University of Wollongong</Company>
  <LinksUpToDate>false</LinksUpToDate>
  <CharactersWithSpaces>1113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Replication report - Petersen et al 2006</dc:title>
  <dc:creator>Anna Lohmann1,✉, and Rolf Groenwold2</dc:creator>
  <cp:keywords/>
  <dcterms:created xsi:type="dcterms:W3CDTF">2020-08-04T17:32:17Z</dcterms:created>
  <dcterms:modified xsi:type="dcterms:W3CDTF">2020-08-04T17:32:17Z</dcterms:modified>
</cp:coreProperties>
</file>