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737198346"/>
        <w:docPartObj>
          <w:docPartGallery w:val="Cover Pages"/>
          <w:docPartUnique/>
        </w:docPartObj>
      </w:sdtPr>
      <w:sdtEndPr>
        <w:rPr>
          <w:b/>
          <w:bCs/>
          <w:sz w:val="28"/>
          <w:szCs w:val="28"/>
        </w:rPr>
      </w:sdtEndPr>
      <w:sdtContent>
        <w:p w14:paraId="570CDB5A" w14:textId="72EE1C6F" w:rsidR="00CA2374" w:rsidRDefault="00CA2374"/>
        <w:p w14:paraId="4081E6B8" w14:textId="0F2935DD" w:rsidR="00CA2374" w:rsidRDefault="00CA2374">
          <w:pPr>
            <w:rPr>
              <w:b/>
              <w:bCs/>
              <w:sz w:val="28"/>
              <w:szCs w:val="28"/>
            </w:rPr>
          </w:pPr>
          <w:r>
            <w:rPr>
              <w:noProof/>
            </w:rPr>
            <mc:AlternateContent>
              <mc:Choice Requires="wps">
                <w:drawing>
                  <wp:anchor distT="0" distB="0" distL="182880" distR="182880" simplePos="0" relativeHeight="251660288" behindDoc="0" locked="0" layoutInCell="1" allowOverlap="1" wp14:anchorId="175794CA" wp14:editId="1FE3C2E8">
                    <wp:simplePos x="0" y="0"/>
                    <wp:positionH relativeFrom="margin">
                      <wp:align>center</wp:align>
                    </wp:positionH>
                    <wp:positionV relativeFrom="page">
                      <wp:posOffset>3793500</wp:posOffset>
                    </wp:positionV>
                    <wp:extent cx="4636770" cy="1774190"/>
                    <wp:effectExtent l="0" t="0" r="11430" b="0"/>
                    <wp:wrapSquare wrapText="bothSides"/>
                    <wp:docPr id="131" name="Cuadro de texto 131"/>
                    <wp:cNvGraphicFramePr/>
                    <a:graphic xmlns:a="http://schemas.openxmlformats.org/drawingml/2006/main">
                      <a:graphicData uri="http://schemas.microsoft.com/office/word/2010/wordprocessingShape">
                        <wps:wsp>
                          <wps:cNvSpPr txBox="1"/>
                          <wps:spPr>
                            <a:xfrm>
                              <a:off x="0" y="0"/>
                              <a:ext cx="4636770" cy="17741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7CEDCC" w14:textId="09DFB986" w:rsidR="00CA2374" w:rsidRPr="00CA2374" w:rsidRDefault="00000000" w:rsidP="00CA2374">
                                <w:pPr>
                                  <w:pStyle w:val="Sinespaciado"/>
                                  <w:spacing w:before="40" w:after="560" w:line="216" w:lineRule="auto"/>
                                  <w:jc w:val="center"/>
                                  <w:rPr>
                                    <w:sz w:val="72"/>
                                    <w:szCs w:val="72"/>
                                  </w:rPr>
                                </w:pPr>
                                <w:sdt>
                                  <w:sdtPr>
                                    <w:rPr>
                                      <w:sz w:val="72"/>
                                      <w:szCs w:val="72"/>
                                    </w:rPr>
                                    <w:alias w:val="Título"/>
                                    <w:tag w:val=""/>
                                    <w:id w:val="151731938"/>
                                    <w:dataBinding w:prefixMappings="xmlns:ns0='http://purl.org/dc/elements/1.1/' xmlns:ns1='http://schemas.openxmlformats.org/package/2006/metadata/core-properties' " w:xpath="/ns1:coreProperties[1]/ns0:title[1]" w:storeItemID="{6C3C8BC8-F283-45AE-878A-BAB7291924A1}"/>
                                    <w:text/>
                                  </w:sdtPr>
                                  <w:sdtContent>
                                    <w:r w:rsidR="004E19F9">
                                      <w:rPr>
                                        <w:sz w:val="72"/>
                                        <w:szCs w:val="72"/>
                                      </w:rPr>
                                      <w:t>Aplicativo Cambios REM</w:t>
                                    </w:r>
                                  </w:sdtContent>
                                </w:sdt>
                              </w:p>
                              <w:sdt>
                                <w:sdtPr>
                                  <w:rPr>
                                    <w:sz w:val="60"/>
                                    <w:szCs w:val="60"/>
                                  </w:rPr>
                                  <w:alias w:val="Subtítulo"/>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DBB8A7F" w14:textId="57D58AE4" w:rsidR="00CA2374" w:rsidRPr="00CA2374" w:rsidRDefault="00CA2374">
                                    <w:pPr>
                                      <w:pStyle w:val="Sinespaciado"/>
                                      <w:spacing w:before="40" w:after="40"/>
                                      <w:rPr>
                                        <w:caps/>
                                        <w:sz w:val="60"/>
                                        <w:szCs w:val="60"/>
                                      </w:rPr>
                                    </w:pPr>
                                    <w:r>
                                      <w:rPr>
                                        <w:sz w:val="60"/>
                                        <w:szCs w:val="60"/>
                                      </w:rPr>
                                      <w:t>V</w:t>
                                    </w:r>
                                    <w:r w:rsidRPr="00CA2374">
                                      <w:rPr>
                                        <w:sz w:val="60"/>
                                        <w:szCs w:val="60"/>
                                      </w:rPr>
                                      <w:t>ersión 2.0</w:t>
                                    </w:r>
                                  </w:p>
                                </w:sdtContent>
                              </w:sdt>
                              <w:sdt>
                                <w:sdtPr>
                                  <w:rPr>
                                    <w:caps/>
                                    <w:sz w:val="36"/>
                                    <w:szCs w:val="36"/>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3EBCE661" w14:textId="197C6D2A" w:rsidR="00CA2374" w:rsidRPr="00CA2374" w:rsidRDefault="00CA2374">
                                    <w:pPr>
                                      <w:pStyle w:val="Sinespaciado"/>
                                      <w:spacing w:before="80" w:after="40"/>
                                      <w:rPr>
                                        <w:caps/>
                                        <w:sz w:val="36"/>
                                        <w:szCs w:val="36"/>
                                      </w:rPr>
                                    </w:pPr>
                                    <w:r w:rsidRPr="00CA2374">
                                      <w:rPr>
                                        <w:caps/>
                                        <w:sz w:val="36"/>
                                        <w:szCs w:val="36"/>
                                      </w:rPr>
                                      <w:t>Rolando Andrés Cifuentes Cid</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type w14:anchorId="175794CA" id="_x0000_t202" coordsize="21600,21600" o:spt="202" path="m,l,21600r21600,l21600,xe">
                    <v:stroke joinstyle="miter"/>
                    <v:path gradientshapeok="t" o:connecttype="rect"/>
                  </v:shapetype>
                  <v:shape id="Cuadro de texto 131" o:spid="_x0000_s1026" type="#_x0000_t202" style="position:absolute;margin-left:0;margin-top:298.7pt;width:365.1pt;height:139.7pt;z-index:251660288;visibility:visible;mso-wrap-style:square;mso-width-percent:0;mso-height-percent:0;mso-wrap-distance-left:14.4pt;mso-wrap-distance-top:0;mso-wrap-distance-right:14.4pt;mso-wrap-distance-bottom:0;mso-position-horizontal:center;mso-position-horizontal-relative:margin;mso-position-vertical:absolute;mso-position-vertical-relative:page;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" filled="f" stroked="f" strokeweight=".5pt">
                    <v:textbox inset="0,0,0,0">
                      <w:txbxContent>
                        <w:p w14:paraId="527CEDCC" w14:textId="09DFB986" w:rsidR="00CA2374" w:rsidRPr="00CA2374" w:rsidRDefault="00000000" w:rsidP="00CA2374">
                          <w:pPr>
                            <w:pStyle w:val="Sinespaciado"/>
                            <w:spacing w:before="40" w:after="560" w:line="216" w:lineRule="auto"/>
                            <w:jc w:val="center"/>
                            <w:rPr>
                              <w:sz w:val="72"/>
                              <w:szCs w:val="72"/>
                            </w:rPr>
                          </w:pPr>
                          <w:sdt>
                            <w:sdtPr>
                              <w:rPr>
                                <w:sz w:val="72"/>
                                <w:szCs w:val="72"/>
                              </w:rPr>
                              <w:alias w:val="Título"/>
                              <w:tag w:val=""/>
                              <w:id w:val="151731938"/>
                              <w:dataBinding w:prefixMappings="xmlns:ns0='http://purl.org/dc/elements/1.1/' xmlns:ns1='http://schemas.openxmlformats.org/package/2006/metadata/core-properties' " w:xpath="/ns1:coreProperties[1]/ns0:title[1]" w:storeItemID="{6C3C8BC8-F283-45AE-878A-BAB7291924A1}"/>
                              <w:text/>
                            </w:sdtPr>
                            <w:sdtContent>
                              <w:r w:rsidR="004E19F9">
                                <w:rPr>
                                  <w:sz w:val="72"/>
                                  <w:szCs w:val="72"/>
                                </w:rPr>
                                <w:t>Aplicativo Cambios REM</w:t>
                              </w:r>
                            </w:sdtContent>
                          </w:sdt>
                        </w:p>
                        <w:sdt>
                          <w:sdtPr>
                            <w:rPr>
                              <w:sz w:val="60"/>
                              <w:szCs w:val="60"/>
                            </w:rPr>
                            <w:alias w:val="Subtítulo"/>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DBB8A7F" w14:textId="57D58AE4" w:rsidR="00CA2374" w:rsidRPr="00CA2374" w:rsidRDefault="00CA2374">
                              <w:pPr>
                                <w:pStyle w:val="Sinespaciado"/>
                                <w:spacing w:before="40" w:after="40"/>
                                <w:rPr>
                                  <w:caps/>
                                  <w:sz w:val="60"/>
                                  <w:szCs w:val="60"/>
                                </w:rPr>
                              </w:pPr>
                              <w:r>
                                <w:rPr>
                                  <w:sz w:val="60"/>
                                  <w:szCs w:val="60"/>
                                </w:rPr>
                                <w:t>V</w:t>
                              </w:r>
                              <w:r w:rsidRPr="00CA2374">
                                <w:rPr>
                                  <w:sz w:val="60"/>
                                  <w:szCs w:val="60"/>
                                </w:rPr>
                                <w:t>ersión 2.0</w:t>
                              </w:r>
                            </w:p>
                          </w:sdtContent>
                        </w:sdt>
                        <w:sdt>
                          <w:sdtPr>
                            <w:rPr>
                              <w:caps/>
                              <w:sz w:val="36"/>
                              <w:szCs w:val="36"/>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3EBCE661" w14:textId="197C6D2A" w:rsidR="00CA2374" w:rsidRPr="00CA2374" w:rsidRDefault="00CA2374">
                              <w:pPr>
                                <w:pStyle w:val="Sinespaciado"/>
                                <w:spacing w:before="80" w:after="40"/>
                                <w:rPr>
                                  <w:caps/>
                                  <w:sz w:val="36"/>
                                  <w:szCs w:val="36"/>
                                </w:rPr>
                              </w:pPr>
                              <w:r w:rsidRPr="00CA2374">
                                <w:rPr>
                                  <w:caps/>
                                  <w:sz w:val="36"/>
                                  <w:szCs w:val="36"/>
                                </w:rPr>
                                <w:t>Rolando Andrés Cifuentes Cid</w:t>
                              </w:r>
                            </w:p>
                          </w:sdtContent>
                        </w:sdt>
                      </w:txbxContent>
                    </v:textbox>
                    <w10:wrap type="square" anchorx="margin" anchory="page"/>
                  </v:shape>
                </w:pict>
              </mc:Fallback>
            </mc:AlternateContent>
          </w:r>
          <w:r>
            <w:rPr>
              <w:b/>
              <w:bCs/>
              <w:sz w:val="28"/>
              <w:szCs w:val="28"/>
            </w:rPr>
            <w:br w:type="page"/>
          </w:r>
        </w:p>
      </w:sdtContent>
    </w:sdt>
    <w:p w14:paraId="70F63704" w14:textId="4507F165" w:rsidR="00CA2374" w:rsidRDefault="00CA2374" w:rsidP="00D57856">
      <w:pPr>
        <w:jc w:val="center"/>
        <w:rPr>
          <w:b/>
          <w:bCs/>
          <w:sz w:val="28"/>
          <w:szCs w:val="28"/>
        </w:rPr>
      </w:pPr>
      <w:r w:rsidRPr="00CA2374">
        <w:rPr>
          <w:b/>
          <w:bCs/>
          <w:sz w:val="28"/>
          <w:szCs w:val="28"/>
        </w:rPr>
        <w:lastRenderedPageBreak/>
        <w:t>Descripción</w:t>
      </w:r>
    </w:p>
    <w:p w14:paraId="1FE6260C" w14:textId="77777777" w:rsidR="00C5546B" w:rsidRDefault="00C5546B" w:rsidP="00C5546B">
      <w:r w:rsidRPr="00C5546B">
        <w:t>El presente aplicativo, en su versión actual, tiene dos objetivos principales:</w:t>
      </w:r>
    </w:p>
    <w:p w14:paraId="5FA5F60D" w14:textId="77777777" w:rsidR="00C5546B" w:rsidRDefault="00C5546B" w:rsidP="00C5546B">
      <w:pPr>
        <w:pStyle w:val="Prrafodelista"/>
        <w:numPr>
          <w:ilvl w:val="0"/>
          <w:numId w:val="12"/>
        </w:numPr>
      </w:pPr>
      <w:r w:rsidRPr="00C5546B">
        <w:t>Detectar las modificaciones en los documentos REM.</w:t>
      </w:r>
    </w:p>
    <w:p w14:paraId="7EA50E46" w14:textId="76957B3E" w:rsidR="00C5546B" w:rsidRDefault="00C5546B" w:rsidP="00C5546B">
      <w:pPr>
        <w:pStyle w:val="Prrafodelista"/>
        <w:numPr>
          <w:ilvl w:val="0"/>
          <w:numId w:val="12"/>
        </w:numPr>
      </w:pPr>
      <w:r w:rsidRPr="00C5546B">
        <w:t>Validar las portadas de cada documento.</w:t>
      </w:r>
    </w:p>
    <w:p w14:paraId="03D05E75" w14:textId="7C2C6473" w:rsidR="00D57856" w:rsidRDefault="00C5546B" w:rsidP="00DE449D">
      <w:pPr>
        <w:rPr>
          <w:b/>
          <w:bCs/>
          <w:sz w:val="28"/>
          <w:szCs w:val="28"/>
        </w:rPr>
      </w:pPr>
      <w:r w:rsidRPr="00C5546B">
        <w:t xml:space="preserve">La ejecución del sistema se realiza mediante el archivo ejecutable denominado </w:t>
      </w:r>
      <w:r w:rsidR="004E19F9">
        <w:t>“</w:t>
      </w:r>
      <w:r w:rsidRPr="00A77321">
        <w:rPr>
          <w:i/>
          <w:iCs/>
        </w:rPr>
        <w:t>cambios.exe</w:t>
      </w:r>
      <w:r w:rsidR="004E19F9">
        <w:rPr>
          <w:i/>
          <w:iCs/>
        </w:rPr>
        <w:t>”</w:t>
      </w:r>
      <w:r w:rsidRPr="00A77321">
        <w:rPr>
          <w:i/>
          <w:iCs/>
        </w:rPr>
        <w:t>.</w:t>
      </w:r>
    </w:p>
    <w:p w14:paraId="54F7E199" w14:textId="02C2BCC4" w:rsidR="00DE449D" w:rsidRDefault="00DE449D" w:rsidP="00D57856">
      <w:pPr>
        <w:jc w:val="center"/>
        <w:rPr>
          <w:b/>
          <w:bCs/>
          <w:sz w:val="28"/>
          <w:szCs w:val="28"/>
        </w:rPr>
      </w:pPr>
      <w:r w:rsidRPr="00D57856">
        <w:rPr>
          <w:b/>
          <w:bCs/>
          <w:sz w:val="28"/>
          <w:szCs w:val="28"/>
        </w:rPr>
        <w:t>Alcance</w:t>
      </w:r>
    </w:p>
    <w:p w14:paraId="4B832807" w14:textId="7422E184" w:rsidR="00C5546B" w:rsidRPr="00C5546B" w:rsidRDefault="00C5546B" w:rsidP="00C5546B">
      <w:r w:rsidRPr="00C5546B">
        <w:t>El aplicativo contempla las siguientes funcionalidades:</w:t>
      </w:r>
    </w:p>
    <w:p w14:paraId="7E8BF6A4" w14:textId="77777777" w:rsidR="00274000" w:rsidRDefault="00C5546B" w:rsidP="00C5546B">
      <w:pPr>
        <w:pStyle w:val="Prrafodelista"/>
        <w:numPr>
          <w:ilvl w:val="0"/>
          <w:numId w:val="12"/>
        </w:numPr>
      </w:pPr>
      <w:r w:rsidRPr="00C5546B">
        <w:t>Validación de archivos corruptos.</w:t>
      </w:r>
    </w:p>
    <w:p w14:paraId="4FDE7342" w14:textId="77777777" w:rsidR="00274000" w:rsidRDefault="00C5546B" w:rsidP="00274000">
      <w:pPr>
        <w:pStyle w:val="Prrafodelista"/>
        <w:numPr>
          <w:ilvl w:val="0"/>
          <w:numId w:val="12"/>
        </w:numPr>
      </w:pPr>
      <w:r w:rsidRPr="00C5546B">
        <w:t>Verificación de los cambios en las portadas, considerando la coherencia entre:</w:t>
      </w:r>
    </w:p>
    <w:p w14:paraId="4C032FA6" w14:textId="77777777" w:rsidR="00274000" w:rsidRDefault="00C5546B" w:rsidP="00C5546B">
      <w:pPr>
        <w:pStyle w:val="Prrafodelista"/>
        <w:numPr>
          <w:ilvl w:val="0"/>
          <w:numId w:val="14"/>
        </w:numPr>
      </w:pPr>
      <w:r w:rsidRPr="00C5546B">
        <w:t>La composición del nombre del archivo</w:t>
      </w:r>
      <w:r w:rsidR="00274000">
        <w:t>.</w:t>
      </w:r>
    </w:p>
    <w:p w14:paraId="16035E79" w14:textId="5F7A0CB9" w:rsidR="00274000" w:rsidRDefault="00C5546B" w:rsidP="00C5546B">
      <w:pPr>
        <w:pStyle w:val="Prrafodelista"/>
        <w:numPr>
          <w:ilvl w:val="0"/>
          <w:numId w:val="14"/>
        </w:numPr>
      </w:pPr>
      <w:r w:rsidRPr="00C5546B">
        <w:t>El archivo de establecimientos oficiales de la red de salud,</w:t>
      </w:r>
      <w:r w:rsidR="00274000">
        <w:t xml:space="preserve"> un consolidado de nombres usados por cada establecimiento</w:t>
      </w:r>
      <w:r w:rsidRPr="00C5546B">
        <w:t xml:space="preserve"> y</w:t>
      </w:r>
      <w:r w:rsidR="00274000">
        <w:t xml:space="preserve"> </w:t>
      </w:r>
      <w:r w:rsidRPr="00C5546B">
        <w:t xml:space="preserve">La hoja </w:t>
      </w:r>
      <w:r w:rsidR="004E19F9">
        <w:t>“</w:t>
      </w:r>
      <w:r w:rsidRPr="00A77321">
        <w:rPr>
          <w:i/>
          <w:iCs/>
        </w:rPr>
        <w:t>NOMBRE</w:t>
      </w:r>
      <w:r w:rsidR="004E19F9">
        <w:rPr>
          <w:i/>
          <w:iCs/>
        </w:rPr>
        <w:t>”</w:t>
      </w:r>
      <w:r w:rsidRPr="00C5546B">
        <w:t xml:space="preserve"> de cada REM.</w:t>
      </w:r>
      <w:r w:rsidR="00274000">
        <w:t xml:space="preserve"> </w:t>
      </w:r>
      <w:r w:rsidRPr="00C5546B">
        <w:t xml:space="preserve">Esta verificación incluye la comparación de los valores y códigos de las variables </w:t>
      </w:r>
      <w:r w:rsidR="004E19F9">
        <w:t>“</w:t>
      </w:r>
      <w:r w:rsidRPr="00C5546B">
        <w:t>comuna</w:t>
      </w:r>
      <w:r w:rsidR="004E19F9">
        <w:t>”</w:t>
      </w:r>
      <w:r w:rsidRPr="00C5546B">
        <w:t xml:space="preserve">, </w:t>
      </w:r>
      <w:r w:rsidR="004E19F9">
        <w:t>“</w:t>
      </w:r>
      <w:r w:rsidRPr="00C5546B">
        <w:t>establecimiento</w:t>
      </w:r>
      <w:r w:rsidR="004E19F9">
        <w:t>”</w:t>
      </w:r>
      <w:r w:rsidRPr="00C5546B">
        <w:t xml:space="preserve"> y </w:t>
      </w:r>
      <w:r w:rsidR="004E19F9">
        <w:t>“</w:t>
      </w:r>
      <w:r w:rsidRPr="00C5546B">
        <w:t>mes</w:t>
      </w:r>
      <w:r w:rsidR="004E19F9">
        <w:t>”</w:t>
      </w:r>
      <w:r w:rsidRPr="00C5546B">
        <w:t xml:space="preserve">, así como la validación de la versión de la </w:t>
      </w:r>
      <w:r w:rsidR="004E19F9">
        <w:t>“</w:t>
      </w:r>
      <w:r w:rsidRPr="00C5546B">
        <w:t>serie</w:t>
      </w:r>
      <w:r w:rsidR="004E19F9">
        <w:t>”</w:t>
      </w:r>
      <w:r w:rsidRPr="00C5546B">
        <w:t>.</w:t>
      </w:r>
    </w:p>
    <w:p w14:paraId="1EE34DF8" w14:textId="27E4F7CE" w:rsidR="00C5546B" w:rsidRPr="00C5546B" w:rsidRDefault="00C5546B" w:rsidP="00C5546B">
      <w:pPr>
        <w:pStyle w:val="Prrafodelista"/>
        <w:numPr>
          <w:ilvl w:val="0"/>
          <w:numId w:val="14"/>
        </w:numPr>
      </w:pPr>
      <w:r w:rsidRPr="00C5546B">
        <w:t>Detección de cualquier modificación en las celdas que conforman las hojas de los REM de cada serie.</w:t>
      </w:r>
    </w:p>
    <w:p w14:paraId="494B98FE" w14:textId="77777777" w:rsidR="003F56B0" w:rsidRDefault="003F56B0" w:rsidP="00DE449D"/>
    <w:p w14:paraId="4C65697F" w14:textId="640F0272" w:rsidR="003F56B0" w:rsidRPr="002A382F" w:rsidRDefault="003F56B0" w:rsidP="00D57856">
      <w:pPr>
        <w:jc w:val="center"/>
        <w:rPr>
          <w:sz w:val="28"/>
          <w:szCs w:val="28"/>
        </w:rPr>
      </w:pPr>
      <w:bookmarkStart w:id="0" w:name="_Hlk209449109"/>
      <w:r w:rsidRPr="002A382F">
        <w:rPr>
          <w:b/>
          <w:bCs/>
          <w:sz w:val="28"/>
          <w:szCs w:val="28"/>
        </w:rPr>
        <w:t>Requisitos para la e</w:t>
      </w:r>
      <w:r w:rsidR="00DE449D" w:rsidRPr="002A382F">
        <w:rPr>
          <w:b/>
          <w:bCs/>
          <w:sz w:val="28"/>
          <w:szCs w:val="28"/>
        </w:rPr>
        <w:t>jecución</w:t>
      </w:r>
      <w:r w:rsidRPr="002A382F">
        <w:rPr>
          <w:b/>
          <w:bCs/>
          <w:sz w:val="28"/>
          <w:szCs w:val="28"/>
        </w:rPr>
        <w:t xml:space="preserve"> del aplicativo</w:t>
      </w:r>
    </w:p>
    <w:bookmarkEnd w:id="0"/>
    <w:p w14:paraId="6CE17B9E" w14:textId="581C6B33" w:rsidR="00980C27" w:rsidRDefault="00274000" w:rsidP="00DE449D">
      <w:r w:rsidRPr="00274000">
        <w:t>Para ejecutar el aplicativo, es necesario contar con un directorio principal</w:t>
      </w:r>
      <w:r w:rsidRPr="00274000">
        <w:rPr>
          <w:b/>
          <w:bCs/>
        </w:rPr>
        <w:t xml:space="preserve"> </w:t>
      </w:r>
      <w:r w:rsidRPr="00274000">
        <w:t>el cual puede ser nombrado libremente por el usuario</w:t>
      </w:r>
      <w:r>
        <w:t xml:space="preserve">, </w:t>
      </w:r>
      <w:r w:rsidRPr="00274000">
        <w:t>por ejemplo: “CambiosREM”.</w:t>
      </w:r>
      <w:r>
        <w:t xml:space="preserve"> </w:t>
      </w:r>
      <w:r w:rsidR="007C5FE4">
        <w:t>“</w:t>
      </w:r>
      <w:r w:rsidR="00DE449D" w:rsidRPr="00DE449D">
        <w:rPr>
          <w:i/>
          <w:iCs/>
        </w:rPr>
        <w:t>Figura 1: Directorio del aplicativo</w:t>
      </w:r>
      <w:r w:rsidR="00980C27">
        <w:t>.</w:t>
      </w:r>
      <w:r w:rsidR="007C5FE4">
        <w:t>”</w:t>
      </w:r>
    </w:p>
    <w:p w14:paraId="22112E79" w14:textId="77777777" w:rsidR="00274000" w:rsidRDefault="00274000" w:rsidP="00274000">
      <w:r w:rsidRPr="00274000">
        <w:t>Dentro de este directorio principal deben existir los siguientes elementos:</w:t>
      </w:r>
    </w:p>
    <w:p w14:paraId="3B75A786" w14:textId="77777777" w:rsidR="00274000" w:rsidRDefault="00AC0497" w:rsidP="00DE449D">
      <w:pPr>
        <w:pStyle w:val="Prrafodelista"/>
        <w:numPr>
          <w:ilvl w:val="0"/>
          <w:numId w:val="2"/>
        </w:numPr>
      </w:pPr>
      <w:r w:rsidRPr="00274000">
        <w:rPr>
          <w:b/>
          <w:bCs/>
        </w:rPr>
        <w:t>C</w:t>
      </w:r>
      <w:r w:rsidR="003F56B0" w:rsidRPr="00274000">
        <w:rPr>
          <w:b/>
          <w:bCs/>
        </w:rPr>
        <w:t>ambiosREM</w:t>
      </w:r>
      <w:r w:rsidR="00DE449D" w:rsidRPr="00274000">
        <w:rPr>
          <w:b/>
          <w:bCs/>
        </w:rPr>
        <w:t>:</w:t>
      </w:r>
      <w:r w:rsidR="00DE449D" w:rsidRPr="00DE449D">
        <w:t xml:space="preserve"> Directorio </w:t>
      </w:r>
      <w:r w:rsidR="00274000">
        <w:t xml:space="preserve">principal </w:t>
      </w:r>
      <w:r w:rsidR="00274000" w:rsidRPr="00274000">
        <w:t>donde se ejecutará el aplicativo y se alojará toda la estructura necesaria para su funcionamiento.</w:t>
      </w:r>
    </w:p>
    <w:p w14:paraId="08F524D5" w14:textId="3C2FDF2D" w:rsidR="00D52130" w:rsidRDefault="00D52130" w:rsidP="00DE449D">
      <w:pPr>
        <w:pStyle w:val="Prrafodelista"/>
        <w:numPr>
          <w:ilvl w:val="0"/>
          <w:numId w:val="2"/>
        </w:numPr>
      </w:pPr>
      <w:r w:rsidRPr="00274000">
        <w:rPr>
          <w:b/>
          <w:bCs/>
        </w:rPr>
        <w:t>c</w:t>
      </w:r>
      <w:r w:rsidR="00DE449D" w:rsidRPr="00274000">
        <w:rPr>
          <w:b/>
          <w:bCs/>
        </w:rPr>
        <w:t>ontrol:</w:t>
      </w:r>
      <w:r w:rsidR="00DE449D" w:rsidRPr="00DE449D">
        <w:t xml:space="preserve"> </w:t>
      </w:r>
      <w:r w:rsidR="00274000">
        <w:t>Subd</w:t>
      </w:r>
      <w:r w:rsidR="00DE449D" w:rsidRPr="00DE449D">
        <w:t xml:space="preserve">irectorio </w:t>
      </w:r>
      <w:r w:rsidR="00274000" w:rsidRPr="00274000">
        <w:t>que contiene los archivos de configuración esenciales para el funcionamiento del aplicativo. Incluye:</w:t>
      </w:r>
    </w:p>
    <w:p w14:paraId="7D10664A" w14:textId="1C07B5FA" w:rsidR="00BE197D" w:rsidRDefault="00D52130" w:rsidP="00BE197D">
      <w:pPr>
        <w:pStyle w:val="Prrafodelista"/>
        <w:numPr>
          <w:ilvl w:val="0"/>
          <w:numId w:val="11"/>
        </w:numPr>
        <w:ind w:left="1440"/>
      </w:pPr>
      <w:r w:rsidRPr="00BE197D">
        <w:rPr>
          <w:b/>
          <w:bCs/>
        </w:rPr>
        <w:t>alerta_fin.wav:</w:t>
      </w:r>
      <w:r>
        <w:t xml:space="preserve"> </w:t>
      </w:r>
      <w:r w:rsidR="00274000" w:rsidRPr="00274000">
        <w:t>Archivo de sonido que indica la finalización del proceso.</w:t>
      </w:r>
    </w:p>
    <w:p w14:paraId="4A834F43" w14:textId="60CFEAC8" w:rsidR="00BE197D" w:rsidRPr="00BE197D" w:rsidRDefault="00DE449D" w:rsidP="00BE197D">
      <w:pPr>
        <w:pStyle w:val="Prrafodelista"/>
        <w:numPr>
          <w:ilvl w:val="0"/>
          <w:numId w:val="11"/>
        </w:numPr>
        <w:ind w:left="1440"/>
        <w:rPr>
          <w:b/>
          <w:bCs/>
        </w:rPr>
      </w:pPr>
      <w:proofErr w:type="gramStart"/>
      <w:r w:rsidRPr="00BE197D">
        <w:rPr>
          <w:b/>
          <w:bCs/>
        </w:rPr>
        <w:lastRenderedPageBreak/>
        <w:t>control.json</w:t>
      </w:r>
      <w:proofErr w:type="gramEnd"/>
      <w:r w:rsidRPr="00BE197D">
        <w:rPr>
          <w:b/>
          <w:bCs/>
        </w:rPr>
        <w:t>:</w:t>
      </w:r>
      <w:r w:rsidRPr="00DE449D">
        <w:t xml:space="preserve"> </w:t>
      </w:r>
      <w:r w:rsidR="00274000" w:rsidRPr="00274000">
        <w:t>Archivo que define las coordenadas específicas de cada REM, incluyendo secciones y series.</w:t>
      </w:r>
    </w:p>
    <w:p w14:paraId="5882F122" w14:textId="77777777" w:rsidR="00274000" w:rsidRPr="00274000" w:rsidRDefault="00D52130" w:rsidP="00BE197D">
      <w:pPr>
        <w:pStyle w:val="Prrafodelista"/>
        <w:numPr>
          <w:ilvl w:val="0"/>
          <w:numId w:val="11"/>
        </w:numPr>
        <w:ind w:left="1440"/>
        <w:rPr>
          <w:b/>
          <w:bCs/>
        </w:rPr>
      </w:pPr>
      <w:r w:rsidRPr="00274000">
        <w:rPr>
          <w:b/>
          <w:bCs/>
        </w:rPr>
        <w:t>control-</w:t>
      </w:r>
      <w:proofErr w:type="gramStart"/>
      <w:r w:rsidRPr="00274000">
        <w:rPr>
          <w:b/>
          <w:bCs/>
        </w:rPr>
        <w:t>versiones.json</w:t>
      </w:r>
      <w:proofErr w:type="gramEnd"/>
      <w:r w:rsidRPr="00274000">
        <w:rPr>
          <w:b/>
          <w:bCs/>
        </w:rPr>
        <w:t>:</w:t>
      </w:r>
      <w:r w:rsidRPr="00D52130">
        <w:t xml:space="preserve"> </w:t>
      </w:r>
      <w:r w:rsidR="00274000" w:rsidRPr="00274000">
        <w:t>Archivo que contiene el detalle de las versiones correspondientes a cada serie del año en curso.</w:t>
      </w:r>
    </w:p>
    <w:p w14:paraId="58D8CB46" w14:textId="6171C75F" w:rsidR="00B94693" w:rsidRPr="00274000" w:rsidRDefault="00B94693" w:rsidP="00BE197D">
      <w:pPr>
        <w:pStyle w:val="Prrafodelista"/>
        <w:numPr>
          <w:ilvl w:val="0"/>
          <w:numId w:val="11"/>
        </w:numPr>
        <w:ind w:left="1440"/>
        <w:rPr>
          <w:b/>
          <w:bCs/>
        </w:rPr>
      </w:pPr>
      <w:r w:rsidRPr="00274000">
        <w:rPr>
          <w:b/>
          <w:bCs/>
        </w:rPr>
        <w:t>e</w:t>
      </w:r>
      <w:r w:rsidR="00D52130" w:rsidRPr="00274000">
        <w:rPr>
          <w:b/>
          <w:bCs/>
        </w:rPr>
        <w:t xml:space="preserve">stablecimientos-deis-minsal.xlsx: </w:t>
      </w:r>
      <w:r w:rsidR="00274000" w:rsidRPr="00274000">
        <w:t>Archivo con los datos oficiales de los establecimientos de salud del país. Estos datos son públicos y se obtienen desde el sitio oficial del DEIS del MINSAL,</w:t>
      </w:r>
      <w:r w:rsidR="00274000">
        <w:t xml:space="preserve"> sección “DATOS ABIERTOS”. </w:t>
      </w:r>
      <w:r w:rsidR="00D52130">
        <w:t xml:space="preserve"> </w:t>
      </w:r>
      <w:hyperlink r:id="rId8" w:history="1">
        <w:r w:rsidRPr="00B94693">
          <w:rPr>
            <w:rStyle w:val="Hipervnculo"/>
          </w:rPr>
          <w:t>https://deis.minsal.cl/</w:t>
        </w:r>
      </w:hyperlink>
      <w:r w:rsidR="00C14E8E">
        <w:t xml:space="preserve">. </w:t>
      </w:r>
      <w:proofErr w:type="gramStart"/>
      <w:r w:rsidR="00C14E8E">
        <w:t>Además</w:t>
      </w:r>
      <w:proofErr w:type="gramEnd"/>
      <w:r w:rsidR="00C14E8E">
        <w:t xml:space="preserve"> contiene el consolidado de nombres usados por cada establecimiento.</w:t>
      </w:r>
    </w:p>
    <w:p w14:paraId="169967C5" w14:textId="450612B4" w:rsidR="008B2AF8" w:rsidRPr="00AC0497" w:rsidRDefault="00DE449D" w:rsidP="00AC0497">
      <w:pPr>
        <w:pStyle w:val="Prrafodelista"/>
        <w:numPr>
          <w:ilvl w:val="0"/>
          <w:numId w:val="2"/>
        </w:numPr>
        <w:rPr>
          <w:i/>
          <w:iCs/>
          <w:sz w:val="28"/>
          <w:szCs w:val="28"/>
        </w:rPr>
      </w:pPr>
      <w:r w:rsidRPr="00AC0497">
        <w:rPr>
          <w:b/>
          <w:bCs/>
        </w:rPr>
        <w:t>rem:</w:t>
      </w:r>
      <w:r w:rsidRPr="00AC0497">
        <w:t xml:space="preserve"> </w:t>
      </w:r>
      <w:r w:rsidR="00274000">
        <w:t>Subd</w:t>
      </w:r>
      <w:r w:rsidR="00274000" w:rsidRPr="00274000">
        <w:t>irectorio en el cual el usuario debe depositar los archivos REM que se desea validar y comparar.</w:t>
      </w:r>
      <w:r w:rsidR="00C14E8E">
        <w:t xml:space="preserve"> </w:t>
      </w:r>
      <w:r w:rsidR="00274000" w:rsidRPr="00274000">
        <w:t>Los archivos deben seguir estrictamente el siguiente formato de nombre:</w:t>
      </w:r>
      <w:r w:rsidR="00C14E8E">
        <w:t xml:space="preserve"> </w:t>
      </w:r>
      <w:r w:rsidR="00274000" w:rsidRPr="00274000">
        <w:t>“111100A01V1.xlsm”</w:t>
      </w:r>
      <w:r w:rsidR="00C14E8E">
        <w:t xml:space="preserve">, </w:t>
      </w:r>
      <w:r w:rsidR="00274000" w:rsidRPr="00A77321">
        <w:rPr>
          <w:b/>
          <w:bCs/>
        </w:rPr>
        <w:t>Todo el nombre debe estar en mayúsculas</w:t>
      </w:r>
      <w:r w:rsidR="00274000" w:rsidRPr="00274000">
        <w:t xml:space="preserve">, y su estructura se detalla en </w:t>
      </w:r>
      <w:r w:rsidR="008B2AF8" w:rsidRPr="00AC0497">
        <w:rPr>
          <w:i/>
          <w:iCs/>
        </w:rPr>
        <w:t>“</w:t>
      </w:r>
      <w:r w:rsidR="00E12FE4" w:rsidRPr="00AC0497">
        <w:rPr>
          <w:i/>
          <w:iCs/>
        </w:rPr>
        <w:t>Figura 2: Tabla desglose del nombre del archivo REM</w:t>
      </w:r>
      <w:r w:rsidR="008B2AF8" w:rsidRPr="00AC0497">
        <w:rPr>
          <w:i/>
          <w:iCs/>
        </w:rPr>
        <w:t>.”</w:t>
      </w:r>
    </w:p>
    <w:p w14:paraId="2F9DB3F3" w14:textId="19730FCF" w:rsidR="00F93056" w:rsidRPr="00E12FE4" w:rsidRDefault="00DE449D" w:rsidP="00F93056">
      <w:pPr>
        <w:pStyle w:val="Prrafodelista"/>
        <w:numPr>
          <w:ilvl w:val="0"/>
          <w:numId w:val="2"/>
        </w:numPr>
        <w:rPr>
          <w:b/>
          <w:bCs/>
        </w:rPr>
      </w:pPr>
      <w:r w:rsidRPr="00E12FE4">
        <w:rPr>
          <w:b/>
          <w:bCs/>
        </w:rPr>
        <w:t>cambios.exe:</w:t>
      </w:r>
      <w:r w:rsidRPr="00DE449D">
        <w:t xml:space="preserve"> </w:t>
      </w:r>
      <w:r w:rsidR="00A77321" w:rsidRPr="00A77321">
        <w:t>Archivo ejecutable principal del aplicativo.</w:t>
      </w:r>
    </w:p>
    <w:p w14:paraId="72EABDF0" w14:textId="6A8C4EA2" w:rsidR="00E12FE4" w:rsidRDefault="008B52A8" w:rsidP="00E12FE4">
      <w:pPr>
        <w:jc w:val="center"/>
        <w:rPr>
          <w:b/>
          <w:bCs/>
        </w:rPr>
      </w:pPr>
      <w:r>
        <w:rPr>
          <w:b/>
          <w:bCs/>
          <w:noProof/>
        </w:rPr>
        <w:drawing>
          <wp:inline distT="0" distB="0" distL="0" distR="0" wp14:anchorId="23B196E9" wp14:editId="40304EAD">
            <wp:extent cx="2886478" cy="3134162"/>
            <wp:effectExtent l="38100" t="38100" r="104775" b="85725"/>
            <wp:docPr id="56021539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215395" name="Imagen 560215395"/>
                    <pic:cNvPicPr/>
                  </pic:nvPicPr>
                  <pic:blipFill>
                    <a:blip r:embed="rId9">
                      <a:extLst>
                        <a:ext uri="{28A0092B-C50C-407E-A947-70E740481C1C}">
                          <a14:useLocalDpi xmlns:a14="http://schemas.microsoft.com/office/drawing/2010/main" val="0"/>
                        </a:ext>
                      </a:extLst>
                    </a:blip>
                    <a:stretch>
                      <a:fillRect/>
                    </a:stretch>
                  </pic:blipFill>
                  <pic:spPr>
                    <a:xfrm>
                      <a:off x="0" y="0"/>
                      <a:ext cx="2886478" cy="3134162"/>
                    </a:xfrm>
                    <a:prstGeom prst="rect">
                      <a:avLst/>
                    </a:prstGeom>
                    <a:ln w="635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A7B96D6" w14:textId="36CD3331" w:rsidR="00DF028D" w:rsidRDefault="00E12FE4" w:rsidP="00DF028D">
      <w:pPr>
        <w:jc w:val="center"/>
        <w:rPr>
          <w:sz w:val="28"/>
          <w:szCs w:val="28"/>
          <w:vertAlign w:val="superscript"/>
        </w:rPr>
      </w:pPr>
      <w:r w:rsidRPr="00E12FE4">
        <w:rPr>
          <w:sz w:val="28"/>
          <w:szCs w:val="28"/>
          <w:vertAlign w:val="superscript"/>
        </w:rPr>
        <w:t>Figura 1: Directorio del aplicativo</w:t>
      </w:r>
      <w:r w:rsidR="00F53A06">
        <w:rPr>
          <w:sz w:val="28"/>
          <w:szCs w:val="28"/>
          <w:vertAlign w:val="superscript"/>
        </w:rPr>
        <w:t>.</w:t>
      </w:r>
    </w:p>
    <w:p w14:paraId="4EFC4179" w14:textId="77777777" w:rsidR="00D57856" w:rsidRPr="00DF028D" w:rsidRDefault="00D57856" w:rsidP="00DF028D">
      <w:pPr>
        <w:jc w:val="center"/>
        <w:rPr>
          <w:sz w:val="28"/>
          <w:szCs w:val="28"/>
          <w:vertAlign w:val="superscript"/>
        </w:rPr>
      </w:pPr>
    </w:p>
    <w:p w14:paraId="12A459B6" w14:textId="49047BE1" w:rsidR="00F53A06" w:rsidRDefault="00F53A06" w:rsidP="00DF0C61">
      <w:pPr>
        <w:jc w:val="center"/>
      </w:pPr>
      <w:r w:rsidRPr="00D9467C">
        <w:rPr>
          <w:noProof/>
        </w:rPr>
        <w:lastRenderedPageBreak/>
        <w:drawing>
          <wp:inline distT="0" distB="0" distL="0" distR="0" wp14:anchorId="5A4B34B8" wp14:editId="50594C0B">
            <wp:extent cx="3024347" cy="1466850"/>
            <wp:effectExtent l="0" t="0" r="5080" b="0"/>
            <wp:docPr id="1297896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896026" name=""/>
                    <pic:cNvPicPr/>
                  </pic:nvPicPr>
                  <pic:blipFill>
                    <a:blip r:embed="rId10"/>
                    <a:stretch>
                      <a:fillRect/>
                    </a:stretch>
                  </pic:blipFill>
                  <pic:spPr>
                    <a:xfrm>
                      <a:off x="0" y="0"/>
                      <a:ext cx="3034508" cy="1471778"/>
                    </a:xfrm>
                    <a:prstGeom prst="rect">
                      <a:avLst/>
                    </a:prstGeom>
                  </pic:spPr>
                </pic:pic>
              </a:graphicData>
            </a:graphic>
          </wp:inline>
        </w:drawing>
      </w:r>
    </w:p>
    <w:p w14:paraId="4612599B" w14:textId="55EBD726" w:rsidR="00F53A06" w:rsidRPr="00F53A06" w:rsidRDefault="00DF0C61" w:rsidP="00DF0C61">
      <w:pPr>
        <w:pStyle w:val="Prrafodelista"/>
        <w:rPr>
          <w:sz w:val="28"/>
          <w:szCs w:val="28"/>
          <w:vertAlign w:val="superscript"/>
        </w:rPr>
      </w:pPr>
      <w:r>
        <w:rPr>
          <w:sz w:val="28"/>
          <w:szCs w:val="28"/>
          <w:vertAlign w:val="superscript"/>
        </w:rPr>
        <w:t xml:space="preserve">                                            </w:t>
      </w:r>
      <w:r w:rsidR="00F53A06" w:rsidRPr="00F53A06">
        <w:rPr>
          <w:sz w:val="28"/>
          <w:szCs w:val="28"/>
          <w:vertAlign w:val="superscript"/>
        </w:rPr>
        <w:t xml:space="preserve">Figura </w:t>
      </w:r>
      <w:r w:rsidR="00F53A06">
        <w:rPr>
          <w:sz w:val="28"/>
          <w:szCs w:val="28"/>
          <w:vertAlign w:val="superscript"/>
        </w:rPr>
        <w:t>2</w:t>
      </w:r>
      <w:r w:rsidR="00F53A06" w:rsidRPr="00F53A06">
        <w:rPr>
          <w:sz w:val="28"/>
          <w:szCs w:val="28"/>
          <w:vertAlign w:val="superscript"/>
        </w:rPr>
        <w:t>: Tabla desglose formato de nombre de REM.</w:t>
      </w:r>
    </w:p>
    <w:p w14:paraId="379509BD" w14:textId="77777777" w:rsidR="00D57856" w:rsidRDefault="00D57856" w:rsidP="00DE449D">
      <w:pPr>
        <w:rPr>
          <w:b/>
          <w:bCs/>
          <w:sz w:val="28"/>
          <w:szCs w:val="28"/>
        </w:rPr>
      </w:pPr>
    </w:p>
    <w:p w14:paraId="2C82DB52" w14:textId="6BA35B8B" w:rsidR="00DE449D" w:rsidRPr="00E12FE4" w:rsidRDefault="00DE449D" w:rsidP="00D57856">
      <w:pPr>
        <w:jc w:val="center"/>
      </w:pPr>
      <w:r w:rsidRPr="002A382F">
        <w:rPr>
          <w:b/>
          <w:bCs/>
          <w:sz w:val="28"/>
          <w:szCs w:val="28"/>
        </w:rPr>
        <w:t>Ejecución del aplicativo</w:t>
      </w:r>
    </w:p>
    <w:p w14:paraId="523C7827" w14:textId="4B40AA9F" w:rsidR="00A77321" w:rsidRPr="00A77321" w:rsidRDefault="00A77321" w:rsidP="00A77321">
      <w:r w:rsidRPr="00A77321">
        <w:t xml:space="preserve">Antes de ejecutar el aplicativo, </w:t>
      </w:r>
      <w:r w:rsidRPr="00A77321">
        <w:rPr>
          <w:b/>
          <w:bCs/>
        </w:rPr>
        <w:t>el usuario debe asegurarse de</w:t>
      </w:r>
      <w:r w:rsidRPr="00A77321">
        <w:t xml:space="preserve"> </w:t>
      </w:r>
      <w:r w:rsidRPr="00A77321">
        <w:rPr>
          <w:b/>
          <w:bCs/>
        </w:rPr>
        <w:t>cerrar todos los archivos</w:t>
      </w:r>
      <w:r w:rsidRPr="00A77321">
        <w:t xml:space="preserve"> que pertenezcan al directorio del aplicativo y que hayan sido utilizados en procesos anteriores.</w:t>
      </w:r>
      <w:r w:rsidRPr="00A77321">
        <w:br/>
        <w:t>En caso de requerir acceso a dichos archivos mientras el aplicativo está en uso, se recomienda copiarlos y utilizarlos desde un directorio distinto, para evitar conflictos en la</w:t>
      </w:r>
      <w:r w:rsidR="00BF2EB5">
        <w:t xml:space="preserve"> </w:t>
      </w:r>
      <w:r w:rsidRPr="00A77321">
        <w:t>ejecución</w:t>
      </w:r>
      <w:r w:rsidR="00BF2EB5">
        <w:t xml:space="preserve"> y generación de reportes</w:t>
      </w:r>
      <w:r w:rsidRPr="00A77321">
        <w:t>.</w:t>
      </w:r>
    </w:p>
    <w:p w14:paraId="74DA4DE6" w14:textId="7EA327BC" w:rsidR="00A77321" w:rsidRPr="00A77321" w:rsidRDefault="00A77321" w:rsidP="00A77321">
      <w:r w:rsidRPr="00A77321">
        <w:t xml:space="preserve">Una vez verificada la existencia y correcta organización de la estructura descrita en el apartado "Requisitos para la ejecución del aplicativo", el usuario puede proceder a ejecutar el archivo </w:t>
      </w:r>
      <w:r w:rsidR="007C5FE4">
        <w:t>“</w:t>
      </w:r>
      <w:r w:rsidRPr="00A77321">
        <w:rPr>
          <w:i/>
          <w:iCs/>
        </w:rPr>
        <w:t>cambios.exe</w:t>
      </w:r>
      <w:r w:rsidR="007C5FE4">
        <w:rPr>
          <w:i/>
          <w:iCs/>
        </w:rPr>
        <w:t>”</w:t>
      </w:r>
      <w:r w:rsidRPr="00A77321">
        <w:rPr>
          <w:i/>
          <w:iCs/>
        </w:rPr>
        <w:t>.</w:t>
      </w:r>
    </w:p>
    <w:p w14:paraId="75EB79AC" w14:textId="71FD8366" w:rsidR="00A77321" w:rsidRPr="00A77321" w:rsidRDefault="00A77321" w:rsidP="00A77321">
      <w:r w:rsidRPr="00A77321">
        <w:t>Tras unos segundos, el sistema iniciará el procesamiento de los archivos, y se mostrará en la terminal CMD una breve descripción del registro de ejecución.</w:t>
      </w:r>
      <w:r w:rsidRPr="00A77321">
        <w:br/>
        <w:t>Esta salida se ejemplifica en la</w:t>
      </w:r>
      <w:r w:rsidRPr="00A77321">
        <w:rPr>
          <w:i/>
          <w:iCs/>
        </w:rPr>
        <w:t xml:space="preserve"> </w:t>
      </w:r>
      <w:r w:rsidR="007C5FE4">
        <w:rPr>
          <w:i/>
          <w:iCs/>
        </w:rPr>
        <w:t>“</w:t>
      </w:r>
      <w:r w:rsidRPr="00A77321">
        <w:rPr>
          <w:i/>
          <w:iCs/>
        </w:rPr>
        <w:t>Figura 3: Registro en la terminal CMD.</w:t>
      </w:r>
      <w:r w:rsidR="007C5FE4">
        <w:rPr>
          <w:i/>
          <w:iCs/>
        </w:rPr>
        <w:t>”</w:t>
      </w:r>
    </w:p>
    <w:p w14:paraId="65A7A4E8" w14:textId="0CA72AC9" w:rsidR="00A77321" w:rsidRPr="00A77321" w:rsidRDefault="00A77321" w:rsidP="00A77321">
      <w:r w:rsidRPr="00A77321">
        <w:rPr>
          <w:b/>
          <w:bCs/>
        </w:rPr>
        <w:t>Al finalizar el procesamiento, el aplicativo emitirá un sonido de alerta</w:t>
      </w:r>
      <w:r w:rsidRPr="00A77321">
        <w:t xml:space="preserve"> para indicar que ha concluido.</w:t>
      </w:r>
      <w:r w:rsidRPr="00A77321">
        <w:br/>
      </w:r>
      <w:r w:rsidRPr="00CC47D9">
        <w:rPr>
          <w:b/>
          <w:bCs/>
        </w:rPr>
        <w:t>La terminal permanecerá abierta hasta que el usuario presione cualquier tecla o cierre manualmente la ventana</w:t>
      </w:r>
      <w:r w:rsidRPr="00A77321">
        <w:t>.</w:t>
      </w:r>
    </w:p>
    <w:p w14:paraId="7B35212D" w14:textId="77777777" w:rsidR="00980C27" w:rsidRPr="00DE449D" w:rsidRDefault="00980C27" w:rsidP="00980C27"/>
    <w:p w14:paraId="03DEB92C" w14:textId="74EF2CB5" w:rsidR="00DE449D" w:rsidRDefault="002A382F" w:rsidP="00DE449D">
      <w:r>
        <w:rPr>
          <w:noProof/>
        </w:rPr>
        <w:lastRenderedPageBreak/>
        <w:drawing>
          <wp:inline distT="0" distB="0" distL="0" distR="0" wp14:anchorId="16930867" wp14:editId="746AC1D0">
            <wp:extent cx="5612130" cy="3138170"/>
            <wp:effectExtent l="0" t="0" r="7620" b="5080"/>
            <wp:docPr id="14294945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494556" name="Imagen 1429494556"/>
                    <pic:cNvPicPr/>
                  </pic:nvPicPr>
                  <pic:blipFill>
                    <a:blip r:embed="rId11">
                      <a:extLst>
                        <a:ext uri="{28A0092B-C50C-407E-A947-70E740481C1C}">
                          <a14:useLocalDpi xmlns:a14="http://schemas.microsoft.com/office/drawing/2010/main" val="0"/>
                        </a:ext>
                      </a:extLst>
                    </a:blip>
                    <a:stretch>
                      <a:fillRect/>
                    </a:stretch>
                  </pic:blipFill>
                  <pic:spPr>
                    <a:xfrm>
                      <a:off x="0" y="0"/>
                      <a:ext cx="5612130" cy="3138170"/>
                    </a:xfrm>
                    <a:prstGeom prst="rect">
                      <a:avLst/>
                    </a:prstGeom>
                  </pic:spPr>
                </pic:pic>
              </a:graphicData>
            </a:graphic>
          </wp:inline>
        </w:drawing>
      </w:r>
    </w:p>
    <w:p w14:paraId="7190A4D5" w14:textId="18848228" w:rsidR="00980C27" w:rsidRDefault="002A382F" w:rsidP="0019355B">
      <w:pPr>
        <w:jc w:val="center"/>
        <w:rPr>
          <w:b/>
          <w:bCs/>
        </w:rPr>
      </w:pPr>
      <w:r w:rsidRPr="00F53A06">
        <w:rPr>
          <w:sz w:val="28"/>
          <w:szCs w:val="28"/>
          <w:vertAlign w:val="superscript"/>
        </w:rPr>
        <w:t xml:space="preserve">Figura </w:t>
      </w:r>
      <w:r w:rsidR="00F53A06" w:rsidRPr="00F53A06">
        <w:rPr>
          <w:sz w:val="28"/>
          <w:szCs w:val="28"/>
          <w:vertAlign w:val="superscript"/>
        </w:rPr>
        <w:t>3</w:t>
      </w:r>
      <w:r w:rsidRPr="00F53A06">
        <w:rPr>
          <w:sz w:val="28"/>
          <w:szCs w:val="28"/>
          <w:vertAlign w:val="superscript"/>
        </w:rPr>
        <w:t>: Registro en la terminal CMD</w:t>
      </w:r>
      <w:r w:rsidR="00F53A06" w:rsidRPr="00F53A06">
        <w:rPr>
          <w:sz w:val="28"/>
          <w:szCs w:val="28"/>
          <w:vertAlign w:val="superscript"/>
        </w:rPr>
        <w:t>.</w:t>
      </w:r>
    </w:p>
    <w:p w14:paraId="70A89ABD" w14:textId="77777777" w:rsidR="00980C27" w:rsidRDefault="00980C27" w:rsidP="00DE449D">
      <w:pPr>
        <w:rPr>
          <w:b/>
          <w:bCs/>
        </w:rPr>
      </w:pPr>
    </w:p>
    <w:p w14:paraId="4E6378C7" w14:textId="0F4539B4" w:rsidR="00DE449D" w:rsidRPr="00D57856" w:rsidRDefault="00DE449D" w:rsidP="00CA2374">
      <w:pPr>
        <w:jc w:val="center"/>
        <w:rPr>
          <w:sz w:val="28"/>
          <w:szCs w:val="28"/>
        </w:rPr>
      </w:pPr>
      <w:r w:rsidRPr="00D57856">
        <w:rPr>
          <w:b/>
          <w:bCs/>
          <w:sz w:val="28"/>
          <w:szCs w:val="28"/>
        </w:rPr>
        <w:t>Archivos de salida</w:t>
      </w:r>
    </w:p>
    <w:p w14:paraId="09017632" w14:textId="77777777" w:rsidR="00A77321" w:rsidRDefault="00A77321" w:rsidP="00DE449D">
      <w:r w:rsidRPr="00A77321">
        <w:t>Una vez finalizado el proceso, el aplicativo genera los directorios y archivos de salida de forma estructurada, permitiendo una revisión ordenada de los resultados.</w:t>
      </w:r>
    </w:p>
    <w:p w14:paraId="45DF38A2" w14:textId="49D845FA" w:rsidR="00DE449D" w:rsidRPr="00DE449D" w:rsidRDefault="00E317D1" w:rsidP="00DE449D">
      <w:r w:rsidRPr="00DE449D">
        <w:rPr>
          <w:b/>
          <w:bCs/>
        </w:rPr>
        <w:t xml:space="preserve">Reportes </w:t>
      </w:r>
      <w:r w:rsidR="00DE449D" w:rsidRPr="00DE449D">
        <w:rPr>
          <w:b/>
          <w:bCs/>
        </w:rPr>
        <w:t xml:space="preserve">de salida </w:t>
      </w:r>
    </w:p>
    <w:p w14:paraId="2D966BEF" w14:textId="2D99D387" w:rsidR="00A77321" w:rsidRPr="00A77321" w:rsidRDefault="00A77321" w:rsidP="00A77321">
      <w:r w:rsidRPr="00A77321">
        <w:t xml:space="preserve">Todos los reportes generados por el </w:t>
      </w:r>
      <w:r>
        <w:t>aplicativo</w:t>
      </w:r>
      <w:r w:rsidRPr="00A77321">
        <w:t xml:space="preserve"> se almacenan en un nuevo directorio llamado </w:t>
      </w:r>
      <w:r w:rsidRPr="00CC47D9">
        <w:rPr>
          <w:i/>
          <w:iCs/>
        </w:rPr>
        <w:t>“resultados”</w:t>
      </w:r>
      <w:r w:rsidRPr="00CC47D9">
        <w:t>,</w:t>
      </w:r>
      <w:r w:rsidRPr="00A77321">
        <w:t xml:space="preserve"> ubicado dentro del directorio </w:t>
      </w:r>
      <w:r>
        <w:t>principal</w:t>
      </w:r>
      <w:r w:rsidRPr="00A77321">
        <w:t xml:space="preserve"> del aplicativo.</w:t>
      </w:r>
      <w:r w:rsidRPr="00A77321">
        <w:br/>
        <w:t xml:space="preserve">La estructura de este directorio se muestra en la </w:t>
      </w:r>
      <w:r w:rsidR="007C5FE4">
        <w:t>“</w:t>
      </w:r>
      <w:r w:rsidRPr="00A77321">
        <w:rPr>
          <w:i/>
          <w:iCs/>
        </w:rPr>
        <w:t>Figura 4: Directorio resultados</w:t>
      </w:r>
      <w:r w:rsidRPr="00A77321">
        <w:t>.</w:t>
      </w:r>
      <w:r w:rsidR="007C5FE4">
        <w:t>”</w:t>
      </w:r>
    </w:p>
    <w:p w14:paraId="7EB77907" w14:textId="77777777" w:rsidR="00A77321" w:rsidRPr="00A77321" w:rsidRDefault="00A77321" w:rsidP="00A77321">
      <w:r w:rsidRPr="00A77321">
        <w:t>En este directorio se almacenan los informes correspondientes a las validaciones realizadas, permitiendo identificar de forma clara los cambios detectados, errores en las portadas, archivos corruptos u otros hallazgos relevantes.</w:t>
      </w:r>
    </w:p>
    <w:p w14:paraId="2924F498" w14:textId="77777777" w:rsidR="0032245A" w:rsidRDefault="0032245A" w:rsidP="00DE449D"/>
    <w:p w14:paraId="67A45A0D" w14:textId="00D68E81" w:rsidR="00221820" w:rsidRDefault="00221820" w:rsidP="00221820">
      <w:pPr>
        <w:jc w:val="center"/>
      </w:pPr>
      <w:r>
        <w:rPr>
          <w:noProof/>
        </w:rPr>
        <w:lastRenderedPageBreak/>
        <w:drawing>
          <wp:inline distT="0" distB="0" distL="0" distR="0" wp14:anchorId="42258B02" wp14:editId="7225F0B5">
            <wp:extent cx="2878475" cy="5471009"/>
            <wp:effectExtent l="19050" t="19050" r="17145" b="15875"/>
            <wp:docPr id="149485134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851342" name="Imagen 1494851342"/>
                    <pic:cNvPicPr/>
                  </pic:nvPicPr>
                  <pic:blipFill>
                    <a:blip r:embed="rId12">
                      <a:extLst>
                        <a:ext uri="{28A0092B-C50C-407E-A947-70E740481C1C}">
                          <a14:useLocalDpi xmlns:a14="http://schemas.microsoft.com/office/drawing/2010/main" val="0"/>
                        </a:ext>
                      </a:extLst>
                    </a:blip>
                    <a:stretch>
                      <a:fillRect/>
                    </a:stretch>
                  </pic:blipFill>
                  <pic:spPr>
                    <a:xfrm>
                      <a:off x="0" y="0"/>
                      <a:ext cx="2878475" cy="5471009"/>
                    </a:xfrm>
                    <a:prstGeom prst="rect">
                      <a:avLst/>
                    </a:prstGeom>
                    <a:ln w="6350">
                      <a:solidFill>
                        <a:srgbClr val="000000"/>
                      </a:solidFill>
                    </a:ln>
                  </pic:spPr>
                </pic:pic>
              </a:graphicData>
            </a:graphic>
          </wp:inline>
        </w:drawing>
      </w:r>
    </w:p>
    <w:p w14:paraId="5C5300EE" w14:textId="30282EF3" w:rsidR="00221820" w:rsidRPr="00F53A06" w:rsidRDefault="00221820" w:rsidP="00221820">
      <w:pPr>
        <w:jc w:val="center"/>
        <w:rPr>
          <w:sz w:val="28"/>
          <w:szCs w:val="28"/>
          <w:vertAlign w:val="superscript"/>
        </w:rPr>
      </w:pPr>
      <w:r w:rsidRPr="00F53A06">
        <w:rPr>
          <w:sz w:val="28"/>
          <w:szCs w:val="28"/>
          <w:vertAlign w:val="superscript"/>
        </w:rPr>
        <w:t xml:space="preserve">Figura </w:t>
      </w:r>
      <w:r w:rsidR="00F53A06" w:rsidRPr="00F53A06">
        <w:rPr>
          <w:sz w:val="28"/>
          <w:szCs w:val="28"/>
          <w:vertAlign w:val="superscript"/>
        </w:rPr>
        <w:t>4</w:t>
      </w:r>
      <w:r w:rsidRPr="00F53A06">
        <w:rPr>
          <w:sz w:val="28"/>
          <w:szCs w:val="28"/>
          <w:vertAlign w:val="superscript"/>
        </w:rPr>
        <w:t>: Directorio resultados</w:t>
      </w:r>
      <w:r w:rsidR="00F53A06">
        <w:rPr>
          <w:sz w:val="28"/>
          <w:szCs w:val="28"/>
          <w:vertAlign w:val="superscript"/>
        </w:rPr>
        <w:t>.</w:t>
      </w:r>
    </w:p>
    <w:p w14:paraId="5333D645" w14:textId="1B9F4BA2" w:rsidR="002A5DC9" w:rsidRDefault="00DE449D" w:rsidP="00FC7F04">
      <w:pPr>
        <w:pStyle w:val="Prrafodelista"/>
        <w:numPr>
          <w:ilvl w:val="0"/>
          <w:numId w:val="3"/>
        </w:numPr>
      </w:pPr>
      <w:r w:rsidRPr="00FC7F04">
        <w:rPr>
          <w:b/>
          <w:bCs/>
        </w:rPr>
        <w:t>invalidos.xlsx:</w:t>
      </w:r>
      <w:r w:rsidR="00E2365B" w:rsidRPr="00FC7F04">
        <w:rPr>
          <w:b/>
          <w:bCs/>
        </w:rPr>
        <w:t xml:space="preserve"> </w:t>
      </w:r>
      <w:r w:rsidR="00E2365B" w:rsidRPr="00E2365B">
        <w:t>Este reporte contiene los archivos que han sido clasificados como inválidos por alguna de las siguientes razones:</w:t>
      </w:r>
    </w:p>
    <w:p w14:paraId="6E6DB1E0" w14:textId="35A8BBA5" w:rsidR="00A77321" w:rsidRDefault="00A77321" w:rsidP="002637BD">
      <w:pPr>
        <w:pStyle w:val="Prrafodelista"/>
        <w:numPr>
          <w:ilvl w:val="0"/>
          <w:numId w:val="2"/>
        </w:numPr>
      </w:pPr>
      <w:r w:rsidRPr="002637BD">
        <w:rPr>
          <w:b/>
          <w:bCs/>
        </w:rPr>
        <w:t>Error en nombre de documento</w:t>
      </w:r>
      <w:r w:rsidRPr="00A77321">
        <w:t>:</w:t>
      </w:r>
      <w:r w:rsidRPr="00A77321">
        <w:br/>
        <w:t xml:space="preserve">Archivos cuyo nombre </w:t>
      </w:r>
      <w:r w:rsidRPr="002637BD">
        <w:t>no cumple con el formato esperado</w:t>
      </w:r>
      <w:r w:rsidRPr="00A77321">
        <w:t>, el cual debe incluir, en el orden correspondiente:</w:t>
      </w:r>
      <w:r>
        <w:t xml:space="preserve"> </w:t>
      </w:r>
    </w:p>
    <w:p w14:paraId="3B147A76" w14:textId="77777777" w:rsidR="002637BD" w:rsidRDefault="002A5DC9" w:rsidP="002637BD">
      <w:pPr>
        <w:pStyle w:val="Prrafodelista"/>
        <w:numPr>
          <w:ilvl w:val="0"/>
          <w:numId w:val="5"/>
        </w:numPr>
      </w:pPr>
      <w:r>
        <w:t>C</w:t>
      </w:r>
      <w:r w:rsidR="00E2365B" w:rsidRPr="00E2365B">
        <w:t>ódigo del servicio</w:t>
      </w:r>
      <w:r>
        <w:t>.</w:t>
      </w:r>
    </w:p>
    <w:p w14:paraId="2D5408DB" w14:textId="77777777" w:rsidR="002637BD" w:rsidRDefault="00E2365B" w:rsidP="002637BD">
      <w:pPr>
        <w:pStyle w:val="Prrafodelista"/>
        <w:numPr>
          <w:ilvl w:val="0"/>
          <w:numId w:val="5"/>
        </w:numPr>
      </w:pPr>
      <w:r w:rsidRPr="00E2365B">
        <w:t>Código del establecimiento</w:t>
      </w:r>
      <w:r w:rsidR="002A5DC9">
        <w:t>.</w:t>
      </w:r>
    </w:p>
    <w:p w14:paraId="2D8A102E" w14:textId="77777777" w:rsidR="002637BD" w:rsidRDefault="00E2365B" w:rsidP="002637BD">
      <w:pPr>
        <w:pStyle w:val="Prrafodelista"/>
        <w:numPr>
          <w:ilvl w:val="0"/>
          <w:numId w:val="5"/>
        </w:numPr>
      </w:pPr>
      <w:r w:rsidRPr="00E2365B">
        <w:lastRenderedPageBreak/>
        <w:t>Serie</w:t>
      </w:r>
      <w:r w:rsidR="002A5DC9">
        <w:t>.</w:t>
      </w:r>
    </w:p>
    <w:p w14:paraId="627DA238" w14:textId="77777777" w:rsidR="002637BD" w:rsidRDefault="00E2365B" w:rsidP="002637BD">
      <w:pPr>
        <w:pStyle w:val="Prrafodelista"/>
        <w:numPr>
          <w:ilvl w:val="0"/>
          <w:numId w:val="5"/>
        </w:numPr>
      </w:pPr>
      <w:r w:rsidRPr="00E2365B">
        <w:t>Mes del período</w:t>
      </w:r>
      <w:r w:rsidR="002A5DC9">
        <w:t>.</w:t>
      </w:r>
    </w:p>
    <w:p w14:paraId="2F9EBBC6" w14:textId="629753FB" w:rsidR="00FC7F04" w:rsidRDefault="00E2365B" w:rsidP="002637BD">
      <w:pPr>
        <w:pStyle w:val="Prrafodelista"/>
        <w:numPr>
          <w:ilvl w:val="0"/>
          <w:numId w:val="5"/>
        </w:numPr>
      </w:pPr>
      <w:r w:rsidRPr="00E2365B">
        <w:t>Versión</w:t>
      </w:r>
    </w:p>
    <w:p w14:paraId="6990E6E8" w14:textId="3E0615B2" w:rsidR="00E2365B" w:rsidRPr="00FC7F04" w:rsidRDefault="002637BD" w:rsidP="00FC7F04">
      <w:pPr>
        <w:ind w:left="720"/>
      </w:pPr>
      <w:r w:rsidRPr="002637BD">
        <w:t>Este formato está descrito en la</w:t>
      </w:r>
      <w:r>
        <w:t xml:space="preserve"> </w:t>
      </w:r>
      <w:r w:rsidR="007C5FE4">
        <w:t>“</w:t>
      </w:r>
      <w:r w:rsidR="00E2365B" w:rsidRPr="00FC7F04">
        <w:rPr>
          <w:i/>
          <w:iCs/>
        </w:rPr>
        <w:t>Figura 2: Tabla desglose formato de nombre de RE</w:t>
      </w:r>
      <w:r w:rsidR="00FC7F04" w:rsidRPr="00FC7F04">
        <w:rPr>
          <w:i/>
          <w:iCs/>
        </w:rPr>
        <w:t>M</w:t>
      </w:r>
      <w:r>
        <w:rPr>
          <w:i/>
          <w:iCs/>
        </w:rPr>
        <w:t>.</w:t>
      </w:r>
      <w:r w:rsidR="007C5FE4">
        <w:rPr>
          <w:i/>
          <w:iCs/>
        </w:rPr>
        <w:t>”</w:t>
      </w:r>
    </w:p>
    <w:p w14:paraId="42BD3CE4" w14:textId="073A43F9" w:rsidR="002637BD" w:rsidRPr="002637BD" w:rsidRDefault="002637BD" w:rsidP="002637BD">
      <w:pPr>
        <w:pStyle w:val="Prrafodelista"/>
        <w:numPr>
          <w:ilvl w:val="0"/>
          <w:numId w:val="2"/>
        </w:numPr>
      </w:pPr>
      <w:r w:rsidRPr="002637BD">
        <w:rPr>
          <w:b/>
          <w:bCs/>
        </w:rPr>
        <w:t>Archivo con versión más antigua del grupo a comparar:</w:t>
      </w:r>
      <w:r>
        <w:t xml:space="preserve"> </w:t>
      </w:r>
      <w:r w:rsidRPr="002637BD">
        <w:t>Archivos que tienen una pareja válida</w:t>
      </w:r>
      <w:r>
        <w:t xml:space="preserve">, </w:t>
      </w:r>
      <w:r w:rsidRPr="002637BD">
        <w:t>otro archivo con el mismo nombre base, pero diferente número de versión, y pertenecen a una versión anterior dentro del mismo grupo.</w:t>
      </w:r>
      <w:r w:rsidRPr="002637BD">
        <w:br/>
        <w:t xml:space="preserve">Por ejemplo, si existen los archivos </w:t>
      </w:r>
      <w:r>
        <w:t>“</w:t>
      </w:r>
      <w:r w:rsidRPr="002637BD">
        <w:t>111100A01V1.xlsm</w:t>
      </w:r>
      <w:r>
        <w:t>”</w:t>
      </w:r>
      <w:r w:rsidRPr="002637BD">
        <w:t xml:space="preserve">, </w:t>
      </w:r>
      <w:r>
        <w:t>“</w:t>
      </w:r>
      <w:r w:rsidRPr="002637BD">
        <w:t>111100A01V2.xlsm</w:t>
      </w:r>
      <w:r>
        <w:t>”</w:t>
      </w:r>
      <w:r w:rsidRPr="002637BD">
        <w:t xml:space="preserve">, </w:t>
      </w:r>
      <w:r>
        <w:t>“</w:t>
      </w:r>
      <w:r w:rsidRPr="002637BD">
        <w:t>111100A01V3.xlsm</w:t>
      </w:r>
      <w:r>
        <w:t>”</w:t>
      </w:r>
      <w:r w:rsidRPr="002637BD">
        <w:t xml:space="preserve"> y </w:t>
      </w:r>
      <w:r>
        <w:t>“</w:t>
      </w:r>
      <w:r w:rsidRPr="002637BD">
        <w:t>111100A01V4.xlsm</w:t>
      </w:r>
      <w:r>
        <w:t>”</w:t>
      </w:r>
      <w:r w:rsidRPr="002637BD">
        <w:t>, solo se compararán las dos últimas versiones más recientes</w:t>
      </w:r>
      <w:r>
        <w:t xml:space="preserve">, </w:t>
      </w:r>
      <w:r w:rsidRPr="002637BD">
        <w:t>V3 y V4. Las versiones anteriores</w:t>
      </w:r>
      <w:r>
        <w:t xml:space="preserve">, </w:t>
      </w:r>
      <w:r w:rsidRPr="002637BD">
        <w:t>V1 y V2 serán reportadas como inválidas</w:t>
      </w:r>
      <w:r>
        <w:t>.</w:t>
      </w:r>
    </w:p>
    <w:p w14:paraId="70D5D443" w14:textId="157C3A94" w:rsidR="002637BD" w:rsidRPr="002637BD" w:rsidRDefault="002637BD" w:rsidP="002637BD">
      <w:pPr>
        <w:pStyle w:val="Prrafodelista"/>
        <w:numPr>
          <w:ilvl w:val="0"/>
          <w:numId w:val="2"/>
        </w:numPr>
      </w:pPr>
      <w:r w:rsidRPr="002637BD">
        <w:rPr>
          <w:b/>
          <w:bCs/>
        </w:rPr>
        <w:t>No cuenta con un segundo documento para ser comparado:</w:t>
      </w:r>
      <w:r>
        <w:t xml:space="preserve"> </w:t>
      </w:r>
      <w:r w:rsidRPr="002637BD">
        <w:t>Archivos que no tienen una pareja correspondiente con el mismo nombre base y distinta versión, lo que imposibilita realizar una comparación válida.</w:t>
      </w:r>
    </w:p>
    <w:p w14:paraId="563CFB96" w14:textId="05DDC7F9" w:rsidR="002637BD" w:rsidRDefault="002637BD" w:rsidP="002637BD">
      <w:pPr>
        <w:pStyle w:val="Prrafodelista"/>
        <w:numPr>
          <w:ilvl w:val="0"/>
          <w:numId w:val="2"/>
        </w:numPr>
      </w:pPr>
      <w:r w:rsidRPr="002637BD">
        <w:rPr>
          <w:b/>
          <w:bCs/>
        </w:rPr>
        <w:t>El documento está dañado:</w:t>
      </w:r>
      <w:r>
        <w:rPr>
          <w:b/>
          <w:bCs/>
        </w:rPr>
        <w:t xml:space="preserve"> </w:t>
      </w:r>
      <w:r w:rsidRPr="002637BD">
        <w:t>Archivos que presentan errores al intentar abrirlos o cargar su contenido, ya sea por estar corruptos o por contener estructuras no compatibles con el proceso.</w:t>
      </w:r>
    </w:p>
    <w:p w14:paraId="7766C926" w14:textId="016B86AE" w:rsidR="00FC7F04" w:rsidRDefault="002637BD" w:rsidP="002637BD">
      <w:pPr>
        <w:ind w:left="360"/>
        <w:rPr>
          <w:b/>
          <w:bCs/>
        </w:rPr>
      </w:pPr>
      <w:r w:rsidRPr="002637BD">
        <w:t>Además, este archivo incluye una hoja adicional denominada “Estadígrafos”, que contiene el conteo total de registros clasificados en cada una de las categorías anteriores, permitiendo un resumen estadístico del estado de los archivos procesados.</w:t>
      </w:r>
    </w:p>
    <w:p w14:paraId="515F4DD5" w14:textId="77777777" w:rsidR="00FC7F04" w:rsidRDefault="00FC7F04" w:rsidP="00FC7F04">
      <w:pPr>
        <w:pStyle w:val="Prrafodelista"/>
      </w:pPr>
    </w:p>
    <w:p w14:paraId="1C3AFD5C" w14:textId="61ACB2C0" w:rsidR="007C5FE4" w:rsidRPr="007C5FE4" w:rsidRDefault="00DE449D" w:rsidP="007C5FE4">
      <w:pPr>
        <w:pStyle w:val="Prrafodelista"/>
        <w:numPr>
          <w:ilvl w:val="0"/>
          <w:numId w:val="3"/>
        </w:numPr>
      </w:pPr>
      <w:r w:rsidRPr="00FC7F04">
        <w:rPr>
          <w:b/>
          <w:bCs/>
        </w:rPr>
        <w:t>portadas.xlsx:</w:t>
      </w:r>
      <w:r w:rsidRPr="00DE449D">
        <w:t xml:space="preserve"> </w:t>
      </w:r>
      <w:r w:rsidR="007C5FE4" w:rsidRPr="007C5FE4">
        <w:t xml:space="preserve">Este archivo contiene el reporte de validación de portadas de los archivos REM procesados. La estructura de este reporte se detalla en </w:t>
      </w:r>
      <w:r w:rsidR="007C5FE4" w:rsidRPr="007C5FE4">
        <w:rPr>
          <w:i/>
          <w:iCs/>
        </w:rPr>
        <w:t xml:space="preserve">la </w:t>
      </w:r>
      <w:r w:rsidR="00C95B56">
        <w:rPr>
          <w:i/>
          <w:iCs/>
        </w:rPr>
        <w:t>“</w:t>
      </w:r>
      <w:r w:rsidR="007C5FE4" w:rsidRPr="007C5FE4">
        <w:rPr>
          <w:i/>
          <w:iCs/>
        </w:rPr>
        <w:t>Figura 5: Diccionario del reporte de portadas</w:t>
      </w:r>
      <w:r w:rsidR="00C95B56">
        <w:rPr>
          <w:i/>
          <w:iCs/>
        </w:rPr>
        <w:t>”</w:t>
      </w:r>
      <w:r w:rsidR="007C5FE4" w:rsidRPr="007C5FE4">
        <w:t>, donde se explican los campos utilizados, sus significados y valores posibles.</w:t>
      </w:r>
    </w:p>
    <w:p w14:paraId="1E16647A" w14:textId="4E1DA91D" w:rsidR="007C5FE4" w:rsidRPr="007C5FE4" w:rsidRDefault="007C5FE4" w:rsidP="007C5FE4">
      <w:pPr>
        <w:pStyle w:val="Prrafodelista"/>
      </w:pPr>
      <w:r w:rsidRPr="007C5FE4">
        <w:t xml:space="preserve">El objetivo principal de este reporte es identificar inconsistencias entre los datos declarados en la hoja </w:t>
      </w:r>
      <w:r w:rsidRPr="007C5FE4">
        <w:rPr>
          <w:i/>
          <w:iCs/>
        </w:rPr>
        <w:t>“NOMBRE”</w:t>
      </w:r>
      <w:r w:rsidRPr="007C5FE4">
        <w:t xml:space="preserve"> de cada archivo REM</w:t>
      </w:r>
      <w:r w:rsidR="00C95B56">
        <w:t xml:space="preserve">, consolidado de nombres usados por cada establecimiento </w:t>
      </w:r>
      <w:r w:rsidRPr="007C5FE4">
        <w:t>y las referencias oficiales, incluyendo:</w:t>
      </w:r>
    </w:p>
    <w:p w14:paraId="40F5A423" w14:textId="77777777" w:rsidR="007C5FE4" w:rsidRDefault="007C5FE4" w:rsidP="007C5FE4">
      <w:pPr>
        <w:pStyle w:val="Prrafodelista"/>
        <w:numPr>
          <w:ilvl w:val="0"/>
          <w:numId w:val="2"/>
        </w:numPr>
      </w:pPr>
      <w:r w:rsidRPr="007C5FE4">
        <w:t>Coincidencia entre el nombre del archivo y la información contenida en la portada.</w:t>
      </w:r>
    </w:p>
    <w:p w14:paraId="50C72FD5" w14:textId="77777777" w:rsidR="007C5FE4" w:rsidRDefault="007C5FE4" w:rsidP="007C5FE4">
      <w:pPr>
        <w:pStyle w:val="Prrafodelista"/>
        <w:numPr>
          <w:ilvl w:val="0"/>
          <w:numId w:val="2"/>
        </w:numPr>
      </w:pPr>
      <w:r w:rsidRPr="007C5FE4">
        <w:t>Verificación del código y nombre del establecimiento.</w:t>
      </w:r>
    </w:p>
    <w:p w14:paraId="3D2981D7" w14:textId="77777777" w:rsidR="007C5FE4" w:rsidRDefault="007C5FE4" w:rsidP="007C5FE4">
      <w:pPr>
        <w:pStyle w:val="Prrafodelista"/>
        <w:numPr>
          <w:ilvl w:val="0"/>
          <w:numId w:val="2"/>
        </w:numPr>
      </w:pPr>
      <w:r w:rsidRPr="007C5FE4">
        <w:t>Validación de la comuna y el mes del período.</w:t>
      </w:r>
    </w:p>
    <w:p w14:paraId="756D0D75" w14:textId="5C156DFE" w:rsidR="007C5FE4" w:rsidRPr="007C5FE4" w:rsidRDefault="007C5FE4" w:rsidP="007C5FE4">
      <w:pPr>
        <w:pStyle w:val="Prrafodelista"/>
        <w:numPr>
          <w:ilvl w:val="0"/>
          <w:numId w:val="2"/>
        </w:numPr>
      </w:pPr>
      <w:r w:rsidRPr="007C5FE4">
        <w:lastRenderedPageBreak/>
        <w:t>Revisión de la versión de la serie, según lo especificado en los archivos de control del aplicativo.</w:t>
      </w:r>
    </w:p>
    <w:p w14:paraId="73AA3BB6" w14:textId="77777777" w:rsidR="007C5FE4" w:rsidRPr="007C5FE4" w:rsidRDefault="007C5FE4" w:rsidP="007C5FE4">
      <w:pPr>
        <w:ind w:left="360"/>
      </w:pPr>
      <w:r w:rsidRPr="007C5FE4">
        <w:t>Además, este archivo contiene una hoja adicional denominada “Estadígrafos”, que presenta un resumen con el conteo total de registros, categorizados según el tipo de validación realizada.</w:t>
      </w:r>
    </w:p>
    <w:p w14:paraId="29F224D9" w14:textId="77777777" w:rsidR="00DF028D" w:rsidRDefault="00DF028D" w:rsidP="00E07070"/>
    <w:p w14:paraId="04B5EF8C" w14:textId="276971F5" w:rsidR="00DF028D" w:rsidRDefault="00DF028D" w:rsidP="00F53A06">
      <w:pPr>
        <w:jc w:val="center"/>
        <w:rPr>
          <w:sz w:val="28"/>
          <w:szCs w:val="28"/>
          <w:vertAlign w:val="superscript"/>
        </w:rPr>
      </w:pPr>
      <w:bookmarkStart w:id="1" w:name="_Hlk209431313"/>
      <w:r w:rsidRPr="00DF028D">
        <w:rPr>
          <w:noProof/>
          <w:sz w:val="28"/>
          <w:szCs w:val="28"/>
          <w:vertAlign w:val="superscript"/>
        </w:rPr>
        <w:drawing>
          <wp:inline distT="0" distB="0" distL="0" distR="0" wp14:anchorId="13458592" wp14:editId="4263722D">
            <wp:extent cx="5612130" cy="4115435"/>
            <wp:effectExtent l="0" t="0" r="7620" b="0"/>
            <wp:docPr id="953625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25094" name=""/>
                    <pic:cNvPicPr/>
                  </pic:nvPicPr>
                  <pic:blipFill>
                    <a:blip r:embed="rId13"/>
                    <a:stretch>
                      <a:fillRect/>
                    </a:stretch>
                  </pic:blipFill>
                  <pic:spPr>
                    <a:xfrm>
                      <a:off x="0" y="0"/>
                      <a:ext cx="5612130" cy="4115435"/>
                    </a:xfrm>
                    <a:prstGeom prst="rect">
                      <a:avLst/>
                    </a:prstGeom>
                  </pic:spPr>
                </pic:pic>
              </a:graphicData>
            </a:graphic>
          </wp:inline>
        </w:drawing>
      </w:r>
    </w:p>
    <w:p w14:paraId="40A64C9B" w14:textId="0E063BCB" w:rsidR="00F53A06" w:rsidRPr="00DE449D" w:rsidRDefault="00DF028D" w:rsidP="00FC7F04">
      <w:pPr>
        <w:jc w:val="center"/>
      </w:pPr>
      <w:r w:rsidRPr="00F53A06">
        <w:rPr>
          <w:sz w:val="28"/>
          <w:szCs w:val="28"/>
          <w:vertAlign w:val="superscript"/>
        </w:rPr>
        <w:t xml:space="preserve">Figura </w:t>
      </w:r>
      <w:r>
        <w:rPr>
          <w:sz w:val="28"/>
          <w:szCs w:val="28"/>
          <w:vertAlign w:val="superscript"/>
        </w:rPr>
        <w:t>5</w:t>
      </w:r>
      <w:r w:rsidRPr="00F53A06">
        <w:rPr>
          <w:sz w:val="28"/>
          <w:szCs w:val="28"/>
          <w:vertAlign w:val="superscript"/>
        </w:rPr>
        <w:t xml:space="preserve">: </w:t>
      </w:r>
      <w:r>
        <w:rPr>
          <w:sz w:val="28"/>
          <w:szCs w:val="28"/>
          <w:vertAlign w:val="superscript"/>
        </w:rPr>
        <w:t xml:space="preserve">Diccionario </w:t>
      </w:r>
      <w:r w:rsidR="002637BD">
        <w:rPr>
          <w:sz w:val="28"/>
          <w:szCs w:val="28"/>
          <w:vertAlign w:val="superscript"/>
        </w:rPr>
        <w:t xml:space="preserve">del </w:t>
      </w:r>
      <w:r>
        <w:rPr>
          <w:sz w:val="28"/>
          <w:szCs w:val="28"/>
          <w:vertAlign w:val="superscript"/>
        </w:rPr>
        <w:t>reporte</w:t>
      </w:r>
      <w:r w:rsidR="002637BD">
        <w:rPr>
          <w:sz w:val="28"/>
          <w:szCs w:val="28"/>
          <w:vertAlign w:val="superscript"/>
        </w:rPr>
        <w:t xml:space="preserve"> de</w:t>
      </w:r>
      <w:r>
        <w:rPr>
          <w:sz w:val="28"/>
          <w:szCs w:val="28"/>
          <w:vertAlign w:val="superscript"/>
        </w:rPr>
        <w:t xml:space="preserve"> portadas.</w:t>
      </w:r>
      <w:bookmarkEnd w:id="1"/>
    </w:p>
    <w:p w14:paraId="2AB806E2" w14:textId="77777777" w:rsidR="007C5FE4" w:rsidRPr="007C5FE4" w:rsidRDefault="00DE449D" w:rsidP="007C5FE4">
      <w:pPr>
        <w:pStyle w:val="Prrafodelista"/>
        <w:numPr>
          <w:ilvl w:val="0"/>
          <w:numId w:val="3"/>
        </w:numPr>
      </w:pPr>
      <w:r w:rsidRPr="0005486E">
        <w:rPr>
          <w:b/>
          <w:bCs/>
        </w:rPr>
        <w:t>nulos_y_ceros</w:t>
      </w:r>
      <w:r w:rsidR="00F41328">
        <w:rPr>
          <w:b/>
          <w:bCs/>
        </w:rPr>
        <w:t>.xlsx</w:t>
      </w:r>
      <w:r w:rsidRPr="0005486E">
        <w:rPr>
          <w:b/>
          <w:bCs/>
        </w:rPr>
        <w:t>:</w:t>
      </w:r>
      <w:r w:rsidRPr="00DE449D">
        <w:t xml:space="preserve"> </w:t>
      </w:r>
      <w:r w:rsidR="007C5FE4" w:rsidRPr="007C5FE4">
        <w:t xml:space="preserve">Este reporte identifica todas las modificaciones detectadas en las que un valor nulo o vacío (representado como " " o </w:t>
      </w:r>
      <w:proofErr w:type="spellStart"/>
      <w:r w:rsidR="007C5FE4" w:rsidRPr="007C5FE4">
        <w:t>Null</w:t>
      </w:r>
      <w:proofErr w:type="spellEnd"/>
      <w:r w:rsidR="007C5FE4" w:rsidRPr="007C5FE4">
        <w:t>) fue cambiado a cero (0), o viceversa, es decir, de cero a un valor nulo o vacío, dentro de los archivos REM emparejados para comparación.</w:t>
      </w:r>
    </w:p>
    <w:p w14:paraId="70ECC665" w14:textId="7246E0A2" w:rsidR="007C5FE4" w:rsidRPr="007C5FE4" w:rsidRDefault="007C5FE4" w:rsidP="007C5FE4">
      <w:pPr>
        <w:pStyle w:val="Prrafodelista"/>
      </w:pPr>
      <w:r w:rsidRPr="007C5FE4">
        <w:t xml:space="preserve">El contenido del reporte incluye un subconjunto de columnas presentes en el archivo </w:t>
      </w:r>
      <w:r w:rsidRPr="007C5FE4">
        <w:rPr>
          <w:i/>
          <w:iCs/>
        </w:rPr>
        <w:t>“2.portadas.xlsx”</w:t>
      </w:r>
      <w:r w:rsidRPr="007C5FE4">
        <w:t xml:space="preserve">, complementado con columnas adicionales descritas en </w:t>
      </w:r>
      <w:r w:rsidRPr="007C5FE4">
        <w:lastRenderedPageBreak/>
        <w:t xml:space="preserve">la </w:t>
      </w:r>
      <w:r>
        <w:t>“</w:t>
      </w:r>
      <w:r w:rsidRPr="007C5FE4">
        <w:rPr>
          <w:i/>
          <w:iCs/>
        </w:rPr>
        <w:t xml:space="preserve">Figura 6: Diccionario del reporte </w:t>
      </w:r>
      <w:proofErr w:type="spellStart"/>
      <w:r w:rsidRPr="007C5FE4">
        <w:rPr>
          <w:i/>
          <w:iCs/>
        </w:rPr>
        <w:t>nulos_y_ceros</w:t>
      </w:r>
      <w:proofErr w:type="spellEnd"/>
      <w:r>
        <w:rPr>
          <w:i/>
          <w:iCs/>
        </w:rPr>
        <w:t>”</w:t>
      </w:r>
      <w:r w:rsidRPr="007C5FE4">
        <w:t>, donde las nuevas columnas están señaladas con un asterisco (*).</w:t>
      </w:r>
    </w:p>
    <w:p w14:paraId="4601AD81" w14:textId="05D9E906" w:rsidR="00172A41" w:rsidRDefault="007C5FE4" w:rsidP="007C5FE4">
      <w:pPr>
        <w:pStyle w:val="Prrafodelista"/>
      </w:pPr>
      <w:r w:rsidRPr="007C5FE4">
        <w:t xml:space="preserve">Como en los otros reportes, este archivo incluye una hoja adicional denominada </w:t>
      </w:r>
      <w:r w:rsidRPr="007C5FE4">
        <w:rPr>
          <w:i/>
          <w:iCs/>
        </w:rPr>
        <w:t>“Estadígrafos”,</w:t>
      </w:r>
      <w:r w:rsidRPr="007C5FE4">
        <w:t xml:space="preserve"> que contiene un resumen con el conteo total de registros según el tipo de modificación identificada.</w:t>
      </w:r>
    </w:p>
    <w:p w14:paraId="4C8E896E" w14:textId="6C4E0DAE" w:rsidR="00DA6963" w:rsidRDefault="00DA6963" w:rsidP="00DA6963">
      <w:r w:rsidRPr="00DA6963">
        <w:rPr>
          <w:noProof/>
        </w:rPr>
        <w:drawing>
          <wp:inline distT="0" distB="0" distL="0" distR="0" wp14:anchorId="282345A3" wp14:editId="3A8BCB9C">
            <wp:extent cx="5612130" cy="2602230"/>
            <wp:effectExtent l="0" t="0" r="7620" b="7620"/>
            <wp:docPr id="3578658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65814" name=""/>
                    <pic:cNvPicPr/>
                  </pic:nvPicPr>
                  <pic:blipFill>
                    <a:blip r:embed="rId14"/>
                    <a:stretch>
                      <a:fillRect/>
                    </a:stretch>
                  </pic:blipFill>
                  <pic:spPr>
                    <a:xfrm>
                      <a:off x="0" y="0"/>
                      <a:ext cx="5612130" cy="2602230"/>
                    </a:xfrm>
                    <a:prstGeom prst="rect">
                      <a:avLst/>
                    </a:prstGeom>
                  </pic:spPr>
                </pic:pic>
              </a:graphicData>
            </a:graphic>
          </wp:inline>
        </w:drawing>
      </w:r>
    </w:p>
    <w:p w14:paraId="72FA16E1" w14:textId="5A23C204" w:rsidR="00DA6963" w:rsidRDefault="00DA6963" w:rsidP="00DA6963">
      <w:pPr>
        <w:jc w:val="center"/>
        <w:rPr>
          <w:i/>
          <w:iCs/>
          <w:sz w:val="28"/>
          <w:szCs w:val="28"/>
          <w:vertAlign w:val="superscript"/>
        </w:rPr>
      </w:pPr>
      <w:r w:rsidRPr="00C629B5">
        <w:rPr>
          <w:i/>
          <w:iCs/>
          <w:sz w:val="28"/>
          <w:szCs w:val="28"/>
          <w:vertAlign w:val="superscript"/>
        </w:rPr>
        <w:t>Figura 6</w:t>
      </w:r>
      <w:r>
        <w:rPr>
          <w:i/>
          <w:iCs/>
          <w:sz w:val="28"/>
          <w:szCs w:val="28"/>
          <w:vertAlign w:val="superscript"/>
        </w:rPr>
        <w:t>: Diccionario</w:t>
      </w:r>
      <w:r w:rsidR="007C5FE4">
        <w:rPr>
          <w:i/>
          <w:iCs/>
          <w:sz w:val="28"/>
          <w:szCs w:val="28"/>
          <w:vertAlign w:val="superscript"/>
        </w:rPr>
        <w:t xml:space="preserve"> del</w:t>
      </w:r>
      <w:r>
        <w:rPr>
          <w:i/>
          <w:iCs/>
          <w:sz w:val="28"/>
          <w:szCs w:val="28"/>
          <w:vertAlign w:val="superscript"/>
        </w:rPr>
        <w:t xml:space="preserve"> reporte nulos y ceros.</w:t>
      </w:r>
    </w:p>
    <w:p w14:paraId="01F2DED1" w14:textId="77777777" w:rsidR="0005486E" w:rsidRDefault="0005486E" w:rsidP="00FF0F88">
      <w:pPr>
        <w:pStyle w:val="Prrafodelista"/>
      </w:pPr>
    </w:p>
    <w:p w14:paraId="73166697" w14:textId="203462E0" w:rsidR="007C5FE4" w:rsidRPr="007C5FE4" w:rsidRDefault="00F41328" w:rsidP="007C5FE4">
      <w:pPr>
        <w:pStyle w:val="Prrafodelista"/>
        <w:numPr>
          <w:ilvl w:val="0"/>
          <w:numId w:val="3"/>
        </w:numPr>
      </w:pPr>
      <w:r w:rsidRPr="00F41328">
        <w:rPr>
          <w:b/>
          <w:bCs/>
        </w:rPr>
        <w:t>cambios.xlsx:</w:t>
      </w:r>
      <w:r w:rsidRPr="00F41328">
        <w:t xml:space="preserve"> </w:t>
      </w:r>
      <w:r w:rsidR="007C5FE4" w:rsidRPr="007C5FE4">
        <w:t xml:space="preserve">Este reporte es similar al archivo </w:t>
      </w:r>
      <w:r w:rsidR="007C5FE4">
        <w:t>“</w:t>
      </w:r>
      <w:r w:rsidR="007C5FE4" w:rsidRPr="007C5FE4">
        <w:rPr>
          <w:i/>
          <w:iCs/>
        </w:rPr>
        <w:t>3.nulos_y_ceros.xlsx</w:t>
      </w:r>
      <w:r w:rsidR="007C5FE4">
        <w:rPr>
          <w:i/>
          <w:iCs/>
        </w:rPr>
        <w:t>”</w:t>
      </w:r>
      <w:r w:rsidR="007C5FE4" w:rsidRPr="007C5FE4">
        <w:t>, pero con una diferencia fundamental</w:t>
      </w:r>
      <w:r w:rsidR="00C95B56">
        <w:t>,</w:t>
      </w:r>
      <w:r w:rsidR="007C5FE4" w:rsidRPr="007C5FE4">
        <w:t xml:space="preserve"> no se limita únicamente a cambios entre valores nulos</w:t>
      </w:r>
      <w:r w:rsidR="00C95B56">
        <w:t xml:space="preserve"> o </w:t>
      </w:r>
      <w:r w:rsidR="007C5FE4" w:rsidRPr="007C5FE4">
        <w:t xml:space="preserve">vacíos (" " o </w:t>
      </w:r>
      <w:proofErr w:type="spellStart"/>
      <w:r w:rsidR="007C5FE4" w:rsidRPr="007C5FE4">
        <w:t>Null</w:t>
      </w:r>
      <w:proofErr w:type="spellEnd"/>
      <w:r w:rsidR="007C5FE4" w:rsidRPr="007C5FE4">
        <w:t>) y ceros (0).</w:t>
      </w:r>
      <w:r w:rsidR="00C95B56">
        <w:t xml:space="preserve"> </w:t>
      </w:r>
      <w:r w:rsidR="007C5FE4" w:rsidRPr="007C5FE4">
        <w:t>En cambio, detecta cualquier tipo de modificación en los valores entre los archivos emparejados, independientemente de la naturaleza del cambio.</w:t>
      </w:r>
    </w:p>
    <w:p w14:paraId="3D6AB055" w14:textId="7C450464" w:rsidR="007C5FE4" w:rsidRPr="007C5FE4" w:rsidRDefault="007C5FE4" w:rsidP="007C5FE4">
      <w:pPr>
        <w:pStyle w:val="Prrafodelista"/>
      </w:pPr>
      <w:r w:rsidRPr="007C5FE4">
        <w:t xml:space="preserve">La estructura del reporte es idéntica a la del archivo </w:t>
      </w:r>
      <w:r>
        <w:t>“</w:t>
      </w:r>
      <w:r w:rsidRPr="007C5FE4">
        <w:rPr>
          <w:i/>
          <w:iCs/>
        </w:rPr>
        <w:t>3.nulos_y_ceros.xlsx</w:t>
      </w:r>
      <w:r>
        <w:rPr>
          <w:i/>
          <w:iCs/>
        </w:rPr>
        <w:t>”</w:t>
      </w:r>
      <w:r w:rsidRPr="007C5FE4">
        <w:t xml:space="preserve">, siguiendo el formato descrito en la </w:t>
      </w:r>
      <w:r w:rsidRPr="00C95B56">
        <w:rPr>
          <w:i/>
          <w:iCs/>
        </w:rPr>
        <w:t xml:space="preserve">“Figura 6: Diccionario del reporte </w:t>
      </w:r>
      <w:proofErr w:type="spellStart"/>
      <w:r w:rsidRPr="00C95B56">
        <w:rPr>
          <w:i/>
          <w:iCs/>
        </w:rPr>
        <w:t>nulos_y_ceros</w:t>
      </w:r>
      <w:proofErr w:type="spellEnd"/>
      <w:r w:rsidRPr="00C95B56">
        <w:rPr>
          <w:i/>
          <w:iCs/>
        </w:rPr>
        <w:t>”.</w:t>
      </w:r>
    </w:p>
    <w:p w14:paraId="40FB81EC" w14:textId="77777777" w:rsidR="007C5FE4" w:rsidRPr="007C5FE4" w:rsidRDefault="007C5FE4" w:rsidP="007C5FE4">
      <w:pPr>
        <w:pStyle w:val="Prrafodelista"/>
      </w:pPr>
      <w:r w:rsidRPr="007C5FE4">
        <w:t xml:space="preserve">Al igual que los demás, este archivo incluye una hoja adicional denominada </w:t>
      </w:r>
      <w:r w:rsidRPr="007C5FE4">
        <w:rPr>
          <w:i/>
          <w:iCs/>
        </w:rPr>
        <w:t>“Estadígrafos”,</w:t>
      </w:r>
      <w:r w:rsidRPr="007C5FE4">
        <w:t xml:space="preserve"> que presenta el conteo total de registros con modificaciones detectadas.</w:t>
      </w:r>
    </w:p>
    <w:p w14:paraId="7C1C3B27" w14:textId="0BB41ACC" w:rsidR="00172A41" w:rsidRDefault="00172A41" w:rsidP="007C5FE4">
      <w:pPr>
        <w:pStyle w:val="Prrafodelista"/>
        <w:rPr>
          <w:i/>
          <w:iCs/>
        </w:rPr>
      </w:pPr>
    </w:p>
    <w:p w14:paraId="144E0227" w14:textId="3DAF6978" w:rsidR="00440F8D" w:rsidRPr="00440F8D" w:rsidRDefault="00172A41" w:rsidP="00440F8D">
      <w:pPr>
        <w:pStyle w:val="Prrafodelista"/>
        <w:numPr>
          <w:ilvl w:val="0"/>
          <w:numId w:val="3"/>
        </w:numPr>
      </w:pPr>
      <w:r>
        <w:rPr>
          <w:b/>
          <w:bCs/>
        </w:rPr>
        <w:t>Consolidado.xlsx:</w:t>
      </w:r>
      <w:r w:rsidR="00F175A5">
        <w:rPr>
          <w:b/>
          <w:bCs/>
        </w:rPr>
        <w:t xml:space="preserve"> </w:t>
      </w:r>
      <w:r w:rsidR="00440F8D" w:rsidRPr="00440F8D">
        <w:t xml:space="preserve">Este archivo consolida los cuatro reportes anteriormente descritos </w:t>
      </w:r>
      <w:r w:rsidR="00440F8D" w:rsidRPr="009E2EAA">
        <w:rPr>
          <w:i/>
          <w:iCs/>
        </w:rPr>
        <w:t>“1.invalidos.xlsx”</w:t>
      </w:r>
      <w:r w:rsidR="00440F8D" w:rsidRPr="00440F8D">
        <w:t xml:space="preserve">, </w:t>
      </w:r>
      <w:r w:rsidR="00440F8D" w:rsidRPr="009E2EAA">
        <w:rPr>
          <w:i/>
          <w:iCs/>
        </w:rPr>
        <w:t>“2.portadas.xlsx”</w:t>
      </w:r>
      <w:r w:rsidR="00440F8D" w:rsidRPr="00440F8D">
        <w:t xml:space="preserve">, </w:t>
      </w:r>
      <w:r w:rsidR="00440F8D" w:rsidRPr="009E2EAA">
        <w:rPr>
          <w:i/>
          <w:iCs/>
        </w:rPr>
        <w:t>“3.nulos_y_ceros.xlsx”</w:t>
      </w:r>
      <w:r w:rsidR="00440F8D" w:rsidRPr="00440F8D">
        <w:t xml:space="preserve"> y </w:t>
      </w:r>
      <w:r w:rsidR="00440F8D" w:rsidRPr="009E2EAA">
        <w:rPr>
          <w:i/>
          <w:iCs/>
        </w:rPr>
        <w:lastRenderedPageBreak/>
        <w:t>“4.cambios.xlsx”</w:t>
      </w:r>
      <w:r w:rsidR="00440F8D">
        <w:t>,</w:t>
      </w:r>
      <w:r w:rsidR="00440F8D" w:rsidRPr="00440F8D">
        <w:t xml:space="preserve"> en un solo documento, ubicando cada reporte en una hoja separada dentro del mismo archivo.</w:t>
      </w:r>
    </w:p>
    <w:p w14:paraId="0FB55695" w14:textId="77777777" w:rsidR="00440F8D" w:rsidRPr="00440F8D" w:rsidRDefault="00440F8D" w:rsidP="00440F8D">
      <w:pPr>
        <w:pStyle w:val="Prrafodelista"/>
      </w:pPr>
      <w:r w:rsidRPr="00440F8D">
        <w:t>Todas las hojas comparten una estructura homogénea que facilita la comparación y revisión conjunta de la información.</w:t>
      </w:r>
    </w:p>
    <w:p w14:paraId="0EE7C12F" w14:textId="4BC5FDB0" w:rsidR="00D57856" w:rsidRDefault="00440F8D" w:rsidP="0019355B">
      <w:pPr>
        <w:pStyle w:val="Prrafodelista"/>
      </w:pPr>
      <w:r w:rsidRPr="00440F8D">
        <w:rPr>
          <w:b/>
          <w:bCs/>
        </w:rPr>
        <w:t>Importante:</w:t>
      </w:r>
      <w:r w:rsidRPr="00440F8D">
        <w:t xml:space="preserve"> este archivo no incluye las hojas denominadas </w:t>
      </w:r>
      <w:r w:rsidRPr="00440F8D">
        <w:rPr>
          <w:i/>
          <w:iCs/>
        </w:rPr>
        <w:t>“Estadígrafos”</w:t>
      </w:r>
      <w:r w:rsidRPr="00440F8D">
        <w:t xml:space="preserve"> que contienen los conteos estadísticos presentes en los reportes individuales.</w:t>
      </w:r>
    </w:p>
    <w:p w14:paraId="2E9BE360" w14:textId="77777777" w:rsidR="00D57856" w:rsidRPr="00DE449D" w:rsidRDefault="00D57856" w:rsidP="00DE449D"/>
    <w:p w14:paraId="3DD25354" w14:textId="77777777" w:rsidR="007A12D6" w:rsidRDefault="007A12D6" w:rsidP="007A12D6">
      <w:pPr>
        <w:rPr>
          <w:b/>
          <w:bCs/>
        </w:rPr>
      </w:pPr>
      <w:r w:rsidRPr="00FF0C9C">
        <w:rPr>
          <w:b/>
          <w:bCs/>
        </w:rPr>
        <w:t>Directorios y archivos de salida de configuración</w:t>
      </w:r>
    </w:p>
    <w:p w14:paraId="037C50B7" w14:textId="2FC9C5B9" w:rsidR="00440F8D" w:rsidRDefault="00440F8D" w:rsidP="00440F8D">
      <w:pPr>
        <w:pStyle w:val="Prrafodelista"/>
        <w:numPr>
          <w:ilvl w:val="0"/>
          <w:numId w:val="18"/>
        </w:numPr>
      </w:pPr>
      <w:r w:rsidRPr="00440F8D">
        <w:t xml:space="preserve">Durante la ejecución, el aplicativo genera en el directorio </w:t>
      </w:r>
      <w:r>
        <w:t>“</w:t>
      </w:r>
      <w:r w:rsidRPr="00440F8D">
        <w:rPr>
          <w:i/>
          <w:iCs/>
        </w:rPr>
        <w:t>control”</w:t>
      </w:r>
      <w:r w:rsidRPr="00440F8D">
        <w:t xml:space="preserve"> un archivo llamado </w:t>
      </w:r>
      <w:r w:rsidRPr="00440F8D">
        <w:rPr>
          <w:b/>
          <w:bCs/>
          <w:i/>
          <w:iCs/>
        </w:rPr>
        <w:t>“cambios.log”</w:t>
      </w:r>
      <w:r w:rsidRPr="00440F8D">
        <w:rPr>
          <w:i/>
          <w:iCs/>
        </w:rPr>
        <w:t>,</w:t>
      </w:r>
      <w:r w:rsidRPr="00440F8D">
        <w:t xml:space="preserve"> donde se registran todos los errores</w:t>
      </w:r>
      <w:r>
        <w:t xml:space="preserve">, </w:t>
      </w:r>
      <w:r w:rsidRPr="00440F8D">
        <w:t>en caso de existir</w:t>
      </w:r>
      <w:r>
        <w:t xml:space="preserve"> </w:t>
      </w:r>
      <w:r w:rsidRPr="00440F8D">
        <w:t>y mensajes informativos relacionados con los procesos y tareas ejecutadas. Este archivo funciona como una bitácora que permite hacer seguimiento y auditoría de la ejecución.</w:t>
      </w:r>
      <w:r w:rsidRPr="00440F8D">
        <w:br/>
        <w:t xml:space="preserve">Véase la </w:t>
      </w:r>
      <w:r>
        <w:t>“</w:t>
      </w:r>
      <w:r w:rsidRPr="00440F8D">
        <w:rPr>
          <w:i/>
          <w:iCs/>
        </w:rPr>
        <w:t>Figura 7: Archivo de configuración cambios.log</w:t>
      </w:r>
      <w:r>
        <w:rPr>
          <w:i/>
          <w:iCs/>
        </w:rPr>
        <w:t>”</w:t>
      </w:r>
      <w:r w:rsidRPr="00440F8D">
        <w:t xml:space="preserve"> para una referencia visual.</w:t>
      </w:r>
    </w:p>
    <w:p w14:paraId="42469A7B" w14:textId="11D525F7" w:rsidR="002B586B" w:rsidRPr="00440F8D" w:rsidRDefault="002B586B" w:rsidP="002B586B">
      <w:pPr>
        <w:pStyle w:val="Prrafodelista"/>
      </w:pPr>
      <w:r w:rsidRPr="00440F8D">
        <w:t xml:space="preserve">Véase la </w:t>
      </w:r>
      <w:r w:rsidRPr="002B586B">
        <w:rPr>
          <w:i/>
          <w:iCs/>
        </w:rPr>
        <w:t>“Figura 8: Directorio de configuración - cambios.log”</w:t>
      </w:r>
      <w:r>
        <w:rPr>
          <w:i/>
          <w:iCs/>
        </w:rPr>
        <w:t xml:space="preserve"> </w:t>
      </w:r>
      <w:r w:rsidRPr="002B586B">
        <w:t>para revisar la estructura del directorio.</w:t>
      </w:r>
    </w:p>
    <w:p w14:paraId="0F4AFCB5" w14:textId="77777777" w:rsidR="00440F8D" w:rsidRDefault="00440F8D" w:rsidP="00440F8D">
      <w:pPr>
        <w:pStyle w:val="Prrafodelista"/>
        <w:numPr>
          <w:ilvl w:val="0"/>
          <w:numId w:val="18"/>
        </w:numPr>
      </w:pPr>
      <w:r w:rsidRPr="00440F8D">
        <w:t xml:space="preserve">Asimismo, el aplicativo crea un nuevo directorio llamado </w:t>
      </w:r>
      <w:r w:rsidRPr="00440F8D">
        <w:rPr>
          <w:i/>
          <w:iCs/>
        </w:rPr>
        <w:t>“</w:t>
      </w:r>
      <w:r w:rsidRPr="00440F8D">
        <w:rPr>
          <w:b/>
          <w:bCs/>
          <w:i/>
          <w:iCs/>
        </w:rPr>
        <w:t>historia”</w:t>
      </w:r>
      <w:r>
        <w:t xml:space="preserve">, </w:t>
      </w:r>
      <w:r w:rsidRPr="00440F8D">
        <w:t>si es que no existe previamente</w:t>
      </w:r>
      <w:r>
        <w:t xml:space="preserve">. </w:t>
      </w:r>
      <w:r w:rsidRPr="00440F8D">
        <w:t>En este directorio se depositan, por cada ejecución, los siguientes elementos:</w:t>
      </w:r>
    </w:p>
    <w:p w14:paraId="3D6BDEAC" w14:textId="61B54203" w:rsidR="00440F8D" w:rsidRDefault="00440F8D" w:rsidP="00440F8D">
      <w:pPr>
        <w:pStyle w:val="Prrafodelista"/>
        <w:numPr>
          <w:ilvl w:val="0"/>
          <w:numId w:val="2"/>
        </w:numPr>
      </w:pPr>
      <w:r w:rsidRPr="00440F8D">
        <w:t xml:space="preserve">El directorio completo </w:t>
      </w:r>
      <w:r w:rsidRPr="00440F8D">
        <w:rPr>
          <w:i/>
          <w:iCs/>
        </w:rPr>
        <w:t>“</w:t>
      </w:r>
      <w:r w:rsidRPr="00440F8D">
        <w:rPr>
          <w:b/>
          <w:bCs/>
          <w:i/>
          <w:iCs/>
        </w:rPr>
        <w:t>control”</w:t>
      </w:r>
      <w:r w:rsidRPr="00440F8D">
        <w:t>, con todo su contenido actual.</w:t>
      </w:r>
    </w:p>
    <w:p w14:paraId="64BA0B1C" w14:textId="601BC23F" w:rsidR="00440F8D" w:rsidRDefault="00440F8D" w:rsidP="00440F8D">
      <w:pPr>
        <w:pStyle w:val="Prrafodelista"/>
        <w:numPr>
          <w:ilvl w:val="0"/>
          <w:numId w:val="2"/>
        </w:numPr>
      </w:pPr>
      <w:r>
        <w:t>E</w:t>
      </w:r>
      <w:r w:rsidRPr="00440F8D">
        <w:t xml:space="preserve">l directorio completo </w:t>
      </w:r>
      <w:r>
        <w:t>“</w:t>
      </w:r>
      <w:r w:rsidRPr="00440F8D">
        <w:rPr>
          <w:b/>
          <w:bCs/>
          <w:i/>
          <w:iCs/>
        </w:rPr>
        <w:t>resultados”</w:t>
      </w:r>
      <w:r w:rsidRPr="00440F8D">
        <w:t>, con todos los archivos generados en la ejecución.</w:t>
      </w:r>
    </w:p>
    <w:p w14:paraId="3C74F152" w14:textId="53BA3948" w:rsidR="00440F8D" w:rsidRDefault="00440F8D" w:rsidP="00440F8D">
      <w:pPr>
        <w:ind w:left="720"/>
        <w:rPr>
          <w:i/>
          <w:iCs/>
        </w:rPr>
      </w:pPr>
      <w:r w:rsidRPr="00440F8D">
        <w:t>Ambos directorios se comprimen en un archivo .zip, cuyo nombre corresponde a la fecha y hora de procesamiento, siguiendo el formato:</w:t>
      </w:r>
      <w:r>
        <w:t xml:space="preserve"> “</w:t>
      </w:r>
      <w:r w:rsidRPr="00440F8D">
        <w:t>yyyymmdd_hhmmss.zip</w:t>
      </w:r>
      <w:r>
        <w:t>”</w:t>
      </w:r>
      <w:r w:rsidRPr="00440F8D">
        <w:t>.</w:t>
      </w:r>
      <w:r w:rsidRPr="00440F8D">
        <w:br/>
        <w:t xml:space="preserve">La estructura generada se muestra en la </w:t>
      </w:r>
      <w:r w:rsidRPr="00440F8D">
        <w:rPr>
          <w:i/>
          <w:iCs/>
        </w:rPr>
        <w:t xml:space="preserve">“Figura </w:t>
      </w:r>
      <w:r w:rsidR="002B586B">
        <w:rPr>
          <w:i/>
          <w:iCs/>
        </w:rPr>
        <w:t>9</w:t>
      </w:r>
      <w:r w:rsidRPr="00440F8D">
        <w:rPr>
          <w:i/>
          <w:iCs/>
        </w:rPr>
        <w:t>: Directorio de configuración – historia.”</w:t>
      </w:r>
    </w:p>
    <w:p w14:paraId="4528404E" w14:textId="2C14D8F6" w:rsidR="002B586B" w:rsidRDefault="002B586B" w:rsidP="002B586B">
      <w:r w:rsidRPr="002B586B">
        <w:rPr>
          <w:noProof/>
        </w:rPr>
        <w:lastRenderedPageBreak/>
        <w:drawing>
          <wp:inline distT="0" distB="0" distL="0" distR="0" wp14:anchorId="36D42637" wp14:editId="472EC5EC">
            <wp:extent cx="5612130" cy="2717800"/>
            <wp:effectExtent l="19050" t="19050" r="26670" b="25400"/>
            <wp:docPr id="815862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862478" name=""/>
                    <pic:cNvPicPr/>
                  </pic:nvPicPr>
                  <pic:blipFill>
                    <a:blip r:embed="rId15"/>
                    <a:stretch>
                      <a:fillRect/>
                    </a:stretch>
                  </pic:blipFill>
                  <pic:spPr>
                    <a:xfrm>
                      <a:off x="0" y="0"/>
                      <a:ext cx="5612130" cy="2717800"/>
                    </a:xfrm>
                    <a:prstGeom prst="rect">
                      <a:avLst/>
                    </a:prstGeom>
                    <a:ln w="6350">
                      <a:solidFill>
                        <a:schemeClr val="tx1"/>
                      </a:solidFill>
                    </a:ln>
                  </pic:spPr>
                </pic:pic>
              </a:graphicData>
            </a:graphic>
          </wp:inline>
        </w:drawing>
      </w:r>
    </w:p>
    <w:p w14:paraId="590121F5" w14:textId="2FD9919B" w:rsidR="002B586B" w:rsidRDefault="002B586B" w:rsidP="002B586B">
      <w:pPr>
        <w:jc w:val="center"/>
        <w:rPr>
          <w:i/>
          <w:iCs/>
          <w:sz w:val="28"/>
          <w:szCs w:val="28"/>
          <w:vertAlign w:val="superscript"/>
        </w:rPr>
      </w:pPr>
      <w:r w:rsidRPr="00C629B5">
        <w:rPr>
          <w:i/>
          <w:iCs/>
          <w:sz w:val="28"/>
          <w:szCs w:val="28"/>
          <w:vertAlign w:val="superscript"/>
        </w:rPr>
        <w:t>Figura</w:t>
      </w:r>
      <w:r>
        <w:rPr>
          <w:i/>
          <w:iCs/>
          <w:sz w:val="28"/>
          <w:szCs w:val="28"/>
          <w:vertAlign w:val="superscript"/>
        </w:rPr>
        <w:t xml:space="preserve"> 7</w:t>
      </w:r>
      <w:r w:rsidRPr="00C629B5">
        <w:rPr>
          <w:i/>
          <w:iCs/>
          <w:sz w:val="28"/>
          <w:szCs w:val="28"/>
          <w:vertAlign w:val="superscript"/>
        </w:rPr>
        <w:t>:</w:t>
      </w:r>
      <w:r>
        <w:rPr>
          <w:i/>
          <w:iCs/>
          <w:sz w:val="28"/>
          <w:szCs w:val="28"/>
          <w:vertAlign w:val="superscript"/>
        </w:rPr>
        <w:t xml:space="preserve"> Archivo</w:t>
      </w:r>
      <w:r w:rsidRPr="00C629B5">
        <w:rPr>
          <w:i/>
          <w:iCs/>
          <w:sz w:val="28"/>
          <w:szCs w:val="28"/>
          <w:vertAlign w:val="superscript"/>
        </w:rPr>
        <w:t xml:space="preserve"> de </w:t>
      </w:r>
      <w:r>
        <w:rPr>
          <w:i/>
          <w:iCs/>
          <w:sz w:val="28"/>
          <w:szCs w:val="28"/>
          <w:vertAlign w:val="superscript"/>
        </w:rPr>
        <w:t>configuración cambios.log</w:t>
      </w:r>
    </w:p>
    <w:p w14:paraId="4215CA5D" w14:textId="77777777" w:rsidR="002B586B" w:rsidRDefault="002B586B" w:rsidP="002B586B"/>
    <w:p w14:paraId="0B6790A7" w14:textId="77777777" w:rsidR="002B586B" w:rsidRPr="00440F8D" w:rsidRDefault="002B586B" w:rsidP="002B586B"/>
    <w:p w14:paraId="31F54852" w14:textId="5113F71A" w:rsidR="0032245A" w:rsidRDefault="0032245A" w:rsidP="0032245A">
      <w:pPr>
        <w:jc w:val="center"/>
      </w:pPr>
      <w:r>
        <w:rPr>
          <w:noProof/>
        </w:rPr>
        <w:lastRenderedPageBreak/>
        <w:drawing>
          <wp:inline distT="0" distB="0" distL="0" distR="0" wp14:anchorId="05FB90FE" wp14:editId="1F5B6819">
            <wp:extent cx="2878475" cy="5471009"/>
            <wp:effectExtent l="19050" t="19050" r="17145" b="15875"/>
            <wp:docPr id="66375721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757217" name="Imagen 663757217"/>
                    <pic:cNvPicPr/>
                  </pic:nvPicPr>
                  <pic:blipFill>
                    <a:blip r:embed="rId16">
                      <a:extLst>
                        <a:ext uri="{28A0092B-C50C-407E-A947-70E740481C1C}">
                          <a14:useLocalDpi xmlns:a14="http://schemas.microsoft.com/office/drawing/2010/main" val="0"/>
                        </a:ext>
                      </a:extLst>
                    </a:blip>
                    <a:stretch>
                      <a:fillRect/>
                    </a:stretch>
                  </pic:blipFill>
                  <pic:spPr>
                    <a:xfrm>
                      <a:off x="0" y="0"/>
                      <a:ext cx="2878475" cy="5471009"/>
                    </a:xfrm>
                    <a:prstGeom prst="rect">
                      <a:avLst/>
                    </a:prstGeom>
                    <a:ln w="6350">
                      <a:solidFill>
                        <a:schemeClr val="tx1"/>
                      </a:solidFill>
                    </a:ln>
                  </pic:spPr>
                </pic:pic>
              </a:graphicData>
            </a:graphic>
          </wp:inline>
        </w:drawing>
      </w:r>
    </w:p>
    <w:p w14:paraId="1491463E" w14:textId="2002E308" w:rsidR="0032245A" w:rsidRDefault="0032245A" w:rsidP="0032245A">
      <w:pPr>
        <w:jc w:val="center"/>
        <w:rPr>
          <w:i/>
          <w:iCs/>
          <w:sz w:val="28"/>
          <w:szCs w:val="28"/>
          <w:vertAlign w:val="superscript"/>
        </w:rPr>
      </w:pPr>
      <w:r w:rsidRPr="00C629B5">
        <w:rPr>
          <w:i/>
          <w:iCs/>
          <w:sz w:val="28"/>
          <w:szCs w:val="28"/>
          <w:vertAlign w:val="superscript"/>
        </w:rPr>
        <w:t>Figur</w:t>
      </w:r>
      <w:r w:rsidR="002B586B">
        <w:rPr>
          <w:i/>
          <w:iCs/>
          <w:sz w:val="28"/>
          <w:szCs w:val="28"/>
          <w:vertAlign w:val="superscript"/>
        </w:rPr>
        <w:t>a 8</w:t>
      </w:r>
      <w:r w:rsidRPr="00C629B5">
        <w:rPr>
          <w:i/>
          <w:iCs/>
          <w:sz w:val="28"/>
          <w:szCs w:val="28"/>
          <w:vertAlign w:val="superscript"/>
        </w:rPr>
        <w:t>:</w:t>
      </w:r>
      <w:r>
        <w:rPr>
          <w:i/>
          <w:iCs/>
          <w:sz w:val="28"/>
          <w:szCs w:val="28"/>
          <w:vertAlign w:val="superscript"/>
        </w:rPr>
        <w:t xml:space="preserve"> </w:t>
      </w:r>
      <w:r w:rsidR="002B586B">
        <w:rPr>
          <w:i/>
          <w:iCs/>
          <w:sz w:val="28"/>
          <w:szCs w:val="28"/>
          <w:vertAlign w:val="superscript"/>
        </w:rPr>
        <w:t>Directorio de configuración</w:t>
      </w:r>
      <w:r>
        <w:rPr>
          <w:i/>
          <w:iCs/>
          <w:sz w:val="28"/>
          <w:szCs w:val="28"/>
          <w:vertAlign w:val="superscript"/>
        </w:rPr>
        <w:t xml:space="preserve"> - cambios.log</w:t>
      </w:r>
    </w:p>
    <w:p w14:paraId="17CC1A8A" w14:textId="77777777" w:rsidR="0032245A" w:rsidRPr="00C629B5" w:rsidRDefault="0032245A" w:rsidP="0032245A">
      <w:pPr>
        <w:jc w:val="center"/>
      </w:pPr>
    </w:p>
    <w:p w14:paraId="4879AE06" w14:textId="08DC6BDF" w:rsidR="00C629B5" w:rsidRDefault="00C629B5" w:rsidP="00C629B5">
      <w:pPr>
        <w:pStyle w:val="Prrafodelista"/>
        <w:jc w:val="center"/>
        <w:rPr>
          <w14:textOutline w14:w="6350" w14:cap="rnd" w14:cmpd="sng" w14:algn="ctr">
            <w14:solidFill>
              <w14:schemeClr w14:val="tx1"/>
            </w14:solidFill>
            <w14:prstDash w14:val="solid"/>
            <w14:bevel/>
          </w14:textOutline>
        </w:rPr>
      </w:pPr>
      <w:r>
        <w:rPr>
          <w:noProof/>
        </w:rPr>
        <w:lastRenderedPageBreak/>
        <w:drawing>
          <wp:inline distT="0" distB="0" distL="0" distR="0" wp14:anchorId="0B22FCE4" wp14:editId="7B0B2446">
            <wp:extent cx="2878475" cy="5471009"/>
            <wp:effectExtent l="19050" t="19050" r="17145" b="15875"/>
            <wp:docPr id="185963640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636403" name="Imagen 1859636403"/>
                    <pic:cNvPicPr/>
                  </pic:nvPicPr>
                  <pic:blipFill>
                    <a:blip r:embed="rId17">
                      <a:extLst>
                        <a:ext uri="{28A0092B-C50C-407E-A947-70E740481C1C}">
                          <a14:useLocalDpi xmlns:a14="http://schemas.microsoft.com/office/drawing/2010/main" val="0"/>
                        </a:ext>
                      </a:extLst>
                    </a:blip>
                    <a:stretch>
                      <a:fillRect/>
                    </a:stretch>
                  </pic:blipFill>
                  <pic:spPr>
                    <a:xfrm>
                      <a:off x="0" y="0"/>
                      <a:ext cx="2878475" cy="5471009"/>
                    </a:xfrm>
                    <a:prstGeom prst="rect">
                      <a:avLst/>
                    </a:prstGeom>
                    <a:ln w="6350">
                      <a:solidFill>
                        <a:schemeClr val="tx1"/>
                      </a:solidFill>
                    </a:ln>
                  </pic:spPr>
                </pic:pic>
              </a:graphicData>
            </a:graphic>
          </wp:inline>
        </w:drawing>
      </w:r>
    </w:p>
    <w:p w14:paraId="5B3F3FD2" w14:textId="5C953F87" w:rsidR="00C629B5" w:rsidRDefault="00C629B5" w:rsidP="00C629B5">
      <w:pPr>
        <w:pStyle w:val="Prrafodelista"/>
        <w:jc w:val="center"/>
        <w:rPr>
          <w:i/>
          <w:iCs/>
          <w:sz w:val="28"/>
          <w:szCs w:val="28"/>
          <w:vertAlign w:val="superscript"/>
        </w:rPr>
      </w:pPr>
      <w:r w:rsidRPr="00C629B5">
        <w:rPr>
          <w:i/>
          <w:iCs/>
          <w:sz w:val="28"/>
          <w:szCs w:val="28"/>
          <w:vertAlign w:val="superscript"/>
        </w:rPr>
        <w:t>Figura</w:t>
      </w:r>
      <w:r w:rsidR="002B586B">
        <w:rPr>
          <w:i/>
          <w:iCs/>
          <w:sz w:val="28"/>
          <w:szCs w:val="28"/>
          <w:vertAlign w:val="superscript"/>
        </w:rPr>
        <w:t xml:space="preserve"> 9</w:t>
      </w:r>
      <w:r w:rsidRPr="00C629B5">
        <w:rPr>
          <w:i/>
          <w:iCs/>
          <w:sz w:val="28"/>
          <w:szCs w:val="28"/>
          <w:vertAlign w:val="superscript"/>
        </w:rPr>
        <w:t xml:space="preserve">: Directorio de </w:t>
      </w:r>
      <w:r>
        <w:rPr>
          <w:i/>
          <w:iCs/>
          <w:sz w:val="28"/>
          <w:szCs w:val="28"/>
          <w:vertAlign w:val="superscript"/>
        </w:rPr>
        <w:t>configuración -</w:t>
      </w:r>
      <w:r w:rsidRPr="00C629B5">
        <w:rPr>
          <w:i/>
          <w:iCs/>
          <w:sz w:val="28"/>
          <w:szCs w:val="28"/>
          <w:vertAlign w:val="superscript"/>
        </w:rPr>
        <w:t xml:space="preserve"> historia.</w:t>
      </w:r>
    </w:p>
    <w:p w14:paraId="38665ACE" w14:textId="77777777" w:rsidR="00C629B5" w:rsidRPr="00C629B5" w:rsidRDefault="00C629B5" w:rsidP="00C629B5">
      <w:pPr>
        <w:pStyle w:val="Prrafodelista"/>
        <w:jc w:val="center"/>
        <w:rPr>
          <w:i/>
          <w:iCs/>
          <w:sz w:val="28"/>
          <w:szCs w:val="28"/>
          <w:vertAlign w:val="superscript"/>
        </w:rPr>
      </w:pPr>
    </w:p>
    <w:p w14:paraId="0F981A14" w14:textId="77777777" w:rsidR="00C938CF" w:rsidRDefault="00C938CF"/>
    <w:sectPr w:rsidR="00C938CF" w:rsidSect="00CA2374">
      <w:headerReference w:type="default" r:id="rId18"/>
      <w:footerReference w:type="default" r:id="rId19"/>
      <w:pgSz w:w="12240" w:h="15840"/>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BC1C8B" w14:textId="77777777" w:rsidR="00824F02" w:rsidRDefault="00824F02" w:rsidP="00CA2374">
      <w:pPr>
        <w:spacing w:after="0" w:line="240" w:lineRule="auto"/>
      </w:pPr>
      <w:r>
        <w:separator/>
      </w:r>
    </w:p>
  </w:endnote>
  <w:endnote w:type="continuationSeparator" w:id="0">
    <w:p w14:paraId="1E81D028" w14:textId="77777777" w:rsidR="00824F02" w:rsidRDefault="00824F02" w:rsidP="00CA23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8112793"/>
      <w:docPartObj>
        <w:docPartGallery w:val="Page Numbers (Bottom of Page)"/>
        <w:docPartUnique/>
      </w:docPartObj>
    </w:sdtPr>
    <w:sdtContent>
      <w:p w14:paraId="41F30CB1" w14:textId="71F33C53" w:rsidR="00D57856" w:rsidRDefault="00D57856" w:rsidP="00D57856">
        <w:pPr>
          <w:pStyle w:val="Piedepgina"/>
          <w:jc w:val="center"/>
        </w:pPr>
        <w:r>
          <w:t>Cambios Rem</w:t>
        </w:r>
      </w:p>
      <w:p w14:paraId="7A7B791D" w14:textId="55128131" w:rsidR="00D57856" w:rsidRDefault="00D57856">
        <w:pPr>
          <w:pStyle w:val="Piedepgina"/>
          <w:jc w:val="center"/>
        </w:pPr>
        <w:r>
          <w:fldChar w:fldCharType="begin"/>
        </w:r>
        <w:r>
          <w:instrText>PAGE   \* MERGEFORMAT</w:instrText>
        </w:r>
        <w:r>
          <w:fldChar w:fldCharType="separate"/>
        </w:r>
        <w:r>
          <w:rPr>
            <w:lang w:val="es-ES"/>
          </w:rPr>
          <w:t>2</w:t>
        </w:r>
        <w:r>
          <w:fldChar w:fldCharType="end"/>
        </w:r>
      </w:p>
    </w:sdtContent>
  </w:sdt>
  <w:p w14:paraId="3F063182" w14:textId="77777777" w:rsidR="00D57856" w:rsidRDefault="00D5785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D91C6" w14:textId="77777777" w:rsidR="00824F02" w:rsidRDefault="00824F02" w:rsidP="00CA2374">
      <w:pPr>
        <w:spacing w:after="0" w:line="240" w:lineRule="auto"/>
      </w:pPr>
      <w:r>
        <w:separator/>
      </w:r>
    </w:p>
  </w:footnote>
  <w:footnote w:type="continuationSeparator" w:id="0">
    <w:p w14:paraId="0A3358C7" w14:textId="77777777" w:rsidR="00824F02" w:rsidRDefault="00824F02" w:rsidP="00CA23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19161" w14:textId="1C6EFA6F" w:rsidR="00D57856" w:rsidRDefault="00D57856">
    <w:pPr>
      <w:pStyle w:val="Encabezado"/>
    </w:pPr>
    <w:r>
      <w:rPr>
        <w:noProof/>
      </w:rPr>
      <w:drawing>
        <wp:inline distT="0" distB="0" distL="0" distR="0" wp14:anchorId="688A483E" wp14:editId="360C14F7">
          <wp:extent cx="818729" cy="741223"/>
          <wp:effectExtent l="0" t="0" r="635" b="1905"/>
          <wp:docPr id="158750337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503371" name="Imagen 1587503371"/>
                  <pic:cNvPicPr/>
                </pic:nvPicPr>
                <pic:blipFill>
                  <a:blip r:embed="rId1">
                    <a:extLst>
                      <a:ext uri="{28A0092B-C50C-407E-A947-70E740481C1C}">
                        <a14:useLocalDpi xmlns:a14="http://schemas.microsoft.com/office/drawing/2010/main" val="0"/>
                      </a:ext>
                    </a:extLst>
                  </a:blip>
                  <a:stretch>
                    <a:fillRect/>
                  </a:stretch>
                </pic:blipFill>
                <pic:spPr>
                  <a:xfrm>
                    <a:off x="0" y="0"/>
                    <a:ext cx="833020" cy="754161"/>
                  </a:xfrm>
                  <a:prstGeom prst="rect">
                    <a:avLst/>
                  </a:prstGeom>
                </pic:spPr>
              </pic:pic>
            </a:graphicData>
          </a:graphic>
        </wp:inline>
      </w:drawing>
    </w:r>
  </w:p>
  <w:p w14:paraId="637943C9" w14:textId="77777777" w:rsidR="00D57856" w:rsidRDefault="00D57856">
    <w:pPr>
      <w:pStyle w:val="Encabezado"/>
    </w:pPr>
  </w:p>
  <w:p w14:paraId="7ADE7EB7" w14:textId="77777777" w:rsidR="00D57856" w:rsidRDefault="00D5785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21EEF"/>
    <w:multiLevelType w:val="hybridMultilevel"/>
    <w:tmpl w:val="C6D0A3DC"/>
    <w:lvl w:ilvl="0" w:tplc="53BA7D14">
      <w:start w:val="1"/>
      <w:numFmt w:val="bullet"/>
      <w:lvlText w:val="-"/>
      <w:lvlJc w:val="left"/>
      <w:pPr>
        <w:ind w:left="720" w:hanging="360"/>
      </w:pPr>
      <w:rPr>
        <w:rFonts w:ascii="Calibri" w:eastAsiaTheme="minorHAnsi" w:hAnsi="Calibri" w:cs="Calibri"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D9E10F1"/>
    <w:multiLevelType w:val="multilevel"/>
    <w:tmpl w:val="37CCD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117CBA"/>
    <w:multiLevelType w:val="hybridMultilevel"/>
    <w:tmpl w:val="536CE734"/>
    <w:lvl w:ilvl="0" w:tplc="FD8C813C">
      <w:start w:val="1"/>
      <w:numFmt w:val="bullet"/>
      <w:lvlText w:val=""/>
      <w:lvlJc w:val="left"/>
      <w:pPr>
        <w:ind w:left="1068" w:hanging="360"/>
      </w:pPr>
      <w:rPr>
        <w:rFonts w:ascii="Symbol" w:eastAsiaTheme="minorHAnsi" w:hAnsi="Symbol" w:cstheme="minorBidi" w:hint="default"/>
        <w:b/>
      </w:rPr>
    </w:lvl>
    <w:lvl w:ilvl="1" w:tplc="340A0003" w:tentative="1">
      <w:start w:val="1"/>
      <w:numFmt w:val="bullet"/>
      <w:lvlText w:val="o"/>
      <w:lvlJc w:val="left"/>
      <w:pPr>
        <w:ind w:left="1788" w:hanging="360"/>
      </w:pPr>
      <w:rPr>
        <w:rFonts w:ascii="Courier New" w:hAnsi="Courier New" w:cs="Courier New" w:hint="default"/>
      </w:rPr>
    </w:lvl>
    <w:lvl w:ilvl="2" w:tplc="340A0005" w:tentative="1">
      <w:start w:val="1"/>
      <w:numFmt w:val="bullet"/>
      <w:lvlText w:val=""/>
      <w:lvlJc w:val="left"/>
      <w:pPr>
        <w:ind w:left="2508" w:hanging="360"/>
      </w:pPr>
      <w:rPr>
        <w:rFonts w:ascii="Wingdings" w:hAnsi="Wingdings" w:hint="default"/>
      </w:rPr>
    </w:lvl>
    <w:lvl w:ilvl="3" w:tplc="340A0001" w:tentative="1">
      <w:start w:val="1"/>
      <w:numFmt w:val="bullet"/>
      <w:lvlText w:val=""/>
      <w:lvlJc w:val="left"/>
      <w:pPr>
        <w:ind w:left="3228" w:hanging="360"/>
      </w:pPr>
      <w:rPr>
        <w:rFonts w:ascii="Symbol" w:hAnsi="Symbol" w:hint="default"/>
      </w:rPr>
    </w:lvl>
    <w:lvl w:ilvl="4" w:tplc="340A0003" w:tentative="1">
      <w:start w:val="1"/>
      <w:numFmt w:val="bullet"/>
      <w:lvlText w:val="o"/>
      <w:lvlJc w:val="left"/>
      <w:pPr>
        <w:ind w:left="3948" w:hanging="360"/>
      </w:pPr>
      <w:rPr>
        <w:rFonts w:ascii="Courier New" w:hAnsi="Courier New" w:cs="Courier New" w:hint="default"/>
      </w:rPr>
    </w:lvl>
    <w:lvl w:ilvl="5" w:tplc="340A0005" w:tentative="1">
      <w:start w:val="1"/>
      <w:numFmt w:val="bullet"/>
      <w:lvlText w:val=""/>
      <w:lvlJc w:val="left"/>
      <w:pPr>
        <w:ind w:left="4668" w:hanging="360"/>
      </w:pPr>
      <w:rPr>
        <w:rFonts w:ascii="Wingdings" w:hAnsi="Wingdings" w:hint="default"/>
      </w:rPr>
    </w:lvl>
    <w:lvl w:ilvl="6" w:tplc="340A0001" w:tentative="1">
      <w:start w:val="1"/>
      <w:numFmt w:val="bullet"/>
      <w:lvlText w:val=""/>
      <w:lvlJc w:val="left"/>
      <w:pPr>
        <w:ind w:left="5388" w:hanging="360"/>
      </w:pPr>
      <w:rPr>
        <w:rFonts w:ascii="Symbol" w:hAnsi="Symbol" w:hint="default"/>
      </w:rPr>
    </w:lvl>
    <w:lvl w:ilvl="7" w:tplc="340A0003" w:tentative="1">
      <w:start w:val="1"/>
      <w:numFmt w:val="bullet"/>
      <w:lvlText w:val="o"/>
      <w:lvlJc w:val="left"/>
      <w:pPr>
        <w:ind w:left="6108" w:hanging="360"/>
      </w:pPr>
      <w:rPr>
        <w:rFonts w:ascii="Courier New" w:hAnsi="Courier New" w:cs="Courier New" w:hint="default"/>
      </w:rPr>
    </w:lvl>
    <w:lvl w:ilvl="8" w:tplc="340A0005" w:tentative="1">
      <w:start w:val="1"/>
      <w:numFmt w:val="bullet"/>
      <w:lvlText w:val=""/>
      <w:lvlJc w:val="left"/>
      <w:pPr>
        <w:ind w:left="6828" w:hanging="360"/>
      </w:pPr>
      <w:rPr>
        <w:rFonts w:ascii="Wingdings" w:hAnsi="Wingdings" w:hint="default"/>
      </w:rPr>
    </w:lvl>
  </w:abstractNum>
  <w:abstractNum w:abstractNumId="3" w15:restartNumberingAfterBreak="0">
    <w:nsid w:val="1AB25715"/>
    <w:multiLevelType w:val="hybridMultilevel"/>
    <w:tmpl w:val="41FA7C94"/>
    <w:lvl w:ilvl="0" w:tplc="A87C3D48">
      <w:start w:val="1"/>
      <w:numFmt w:val="bullet"/>
      <w:lvlText w:val=""/>
      <w:lvlJc w:val="left"/>
      <w:pPr>
        <w:ind w:left="1080" w:hanging="360"/>
      </w:pPr>
      <w:rPr>
        <w:rFonts w:ascii="Symbol" w:eastAsiaTheme="minorHAnsi" w:hAnsi="Symbol" w:cstheme="minorBidi"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4" w15:restartNumberingAfterBreak="0">
    <w:nsid w:val="1E4B5007"/>
    <w:multiLevelType w:val="hybridMultilevel"/>
    <w:tmpl w:val="36BC2EDC"/>
    <w:lvl w:ilvl="0" w:tplc="B4E64DE2">
      <w:start w:val="1"/>
      <w:numFmt w:val="decimal"/>
      <w:lvlText w:val="%1."/>
      <w:lvlJc w:val="left"/>
      <w:pPr>
        <w:ind w:left="720"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2A7F154F"/>
    <w:multiLevelType w:val="hybridMultilevel"/>
    <w:tmpl w:val="D33C2D06"/>
    <w:lvl w:ilvl="0" w:tplc="1C0E87E4">
      <w:numFmt w:val="bullet"/>
      <w:lvlText w:val="-"/>
      <w:lvlJc w:val="left"/>
      <w:pPr>
        <w:ind w:left="720" w:hanging="360"/>
      </w:pPr>
      <w:rPr>
        <w:rFonts w:ascii="Calibri" w:eastAsiaTheme="minorHAnsi" w:hAnsi="Calibri" w:cs="Calibri"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2AB81D48"/>
    <w:multiLevelType w:val="hybridMultilevel"/>
    <w:tmpl w:val="D2A0C258"/>
    <w:lvl w:ilvl="0" w:tplc="705E3496">
      <w:start w:val="1"/>
      <w:numFmt w:val="bullet"/>
      <w:lvlText w:val=""/>
      <w:lvlJc w:val="left"/>
      <w:pPr>
        <w:ind w:left="1068" w:hanging="360"/>
      </w:pPr>
      <w:rPr>
        <w:rFonts w:ascii="Symbol" w:eastAsiaTheme="minorHAnsi" w:hAnsi="Symbol" w:cstheme="minorBidi" w:hint="default"/>
      </w:rPr>
    </w:lvl>
    <w:lvl w:ilvl="1" w:tplc="340A0003" w:tentative="1">
      <w:start w:val="1"/>
      <w:numFmt w:val="bullet"/>
      <w:lvlText w:val="o"/>
      <w:lvlJc w:val="left"/>
      <w:pPr>
        <w:ind w:left="1788" w:hanging="360"/>
      </w:pPr>
      <w:rPr>
        <w:rFonts w:ascii="Courier New" w:hAnsi="Courier New" w:cs="Courier New" w:hint="default"/>
      </w:rPr>
    </w:lvl>
    <w:lvl w:ilvl="2" w:tplc="340A0005" w:tentative="1">
      <w:start w:val="1"/>
      <w:numFmt w:val="bullet"/>
      <w:lvlText w:val=""/>
      <w:lvlJc w:val="left"/>
      <w:pPr>
        <w:ind w:left="2508" w:hanging="360"/>
      </w:pPr>
      <w:rPr>
        <w:rFonts w:ascii="Wingdings" w:hAnsi="Wingdings" w:hint="default"/>
      </w:rPr>
    </w:lvl>
    <w:lvl w:ilvl="3" w:tplc="340A0001" w:tentative="1">
      <w:start w:val="1"/>
      <w:numFmt w:val="bullet"/>
      <w:lvlText w:val=""/>
      <w:lvlJc w:val="left"/>
      <w:pPr>
        <w:ind w:left="3228" w:hanging="360"/>
      </w:pPr>
      <w:rPr>
        <w:rFonts w:ascii="Symbol" w:hAnsi="Symbol" w:hint="default"/>
      </w:rPr>
    </w:lvl>
    <w:lvl w:ilvl="4" w:tplc="340A0003" w:tentative="1">
      <w:start w:val="1"/>
      <w:numFmt w:val="bullet"/>
      <w:lvlText w:val="o"/>
      <w:lvlJc w:val="left"/>
      <w:pPr>
        <w:ind w:left="3948" w:hanging="360"/>
      </w:pPr>
      <w:rPr>
        <w:rFonts w:ascii="Courier New" w:hAnsi="Courier New" w:cs="Courier New" w:hint="default"/>
      </w:rPr>
    </w:lvl>
    <w:lvl w:ilvl="5" w:tplc="340A0005" w:tentative="1">
      <w:start w:val="1"/>
      <w:numFmt w:val="bullet"/>
      <w:lvlText w:val=""/>
      <w:lvlJc w:val="left"/>
      <w:pPr>
        <w:ind w:left="4668" w:hanging="360"/>
      </w:pPr>
      <w:rPr>
        <w:rFonts w:ascii="Wingdings" w:hAnsi="Wingdings" w:hint="default"/>
      </w:rPr>
    </w:lvl>
    <w:lvl w:ilvl="6" w:tplc="340A0001" w:tentative="1">
      <w:start w:val="1"/>
      <w:numFmt w:val="bullet"/>
      <w:lvlText w:val=""/>
      <w:lvlJc w:val="left"/>
      <w:pPr>
        <w:ind w:left="5388" w:hanging="360"/>
      </w:pPr>
      <w:rPr>
        <w:rFonts w:ascii="Symbol" w:hAnsi="Symbol" w:hint="default"/>
      </w:rPr>
    </w:lvl>
    <w:lvl w:ilvl="7" w:tplc="340A0003" w:tentative="1">
      <w:start w:val="1"/>
      <w:numFmt w:val="bullet"/>
      <w:lvlText w:val="o"/>
      <w:lvlJc w:val="left"/>
      <w:pPr>
        <w:ind w:left="6108" w:hanging="360"/>
      </w:pPr>
      <w:rPr>
        <w:rFonts w:ascii="Courier New" w:hAnsi="Courier New" w:cs="Courier New" w:hint="default"/>
      </w:rPr>
    </w:lvl>
    <w:lvl w:ilvl="8" w:tplc="340A0005" w:tentative="1">
      <w:start w:val="1"/>
      <w:numFmt w:val="bullet"/>
      <w:lvlText w:val=""/>
      <w:lvlJc w:val="left"/>
      <w:pPr>
        <w:ind w:left="6828" w:hanging="360"/>
      </w:pPr>
      <w:rPr>
        <w:rFonts w:ascii="Wingdings" w:hAnsi="Wingdings" w:hint="default"/>
      </w:rPr>
    </w:lvl>
  </w:abstractNum>
  <w:abstractNum w:abstractNumId="7" w15:restartNumberingAfterBreak="0">
    <w:nsid w:val="32EE1342"/>
    <w:multiLevelType w:val="hybridMultilevel"/>
    <w:tmpl w:val="A73C49E4"/>
    <w:lvl w:ilvl="0" w:tplc="C45EBCA6">
      <w:start w:val="1"/>
      <w:numFmt w:val="bullet"/>
      <w:lvlText w:val=""/>
      <w:lvlJc w:val="left"/>
      <w:pPr>
        <w:ind w:left="720" w:hanging="360"/>
      </w:pPr>
      <w:rPr>
        <w:rFonts w:ascii="Symbol" w:eastAsiaTheme="minorHAnsi" w:hAnsi="Symbol" w:cstheme="minorBidi" w:hint="default"/>
        <w:b/>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333F34F0"/>
    <w:multiLevelType w:val="multilevel"/>
    <w:tmpl w:val="32868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F3539D"/>
    <w:multiLevelType w:val="hybridMultilevel"/>
    <w:tmpl w:val="D23860CE"/>
    <w:lvl w:ilvl="0" w:tplc="0B52B128">
      <w:numFmt w:val="bullet"/>
      <w:lvlText w:val="-"/>
      <w:lvlJc w:val="left"/>
      <w:pPr>
        <w:ind w:left="465" w:hanging="360"/>
      </w:pPr>
      <w:rPr>
        <w:rFonts w:ascii="Calibri" w:eastAsiaTheme="minorHAnsi" w:hAnsi="Calibri" w:cs="Calibri" w:hint="default"/>
      </w:rPr>
    </w:lvl>
    <w:lvl w:ilvl="1" w:tplc="340A0003" w:tentative="1">
      <w:start w:val="1"/>
      <w:numFmt w:val="bullet"/>
      <w:lvlText w:val="o"/>
      <w:lvlJc w:val="left"/>
      <w:pPr>
        <w:ind w:left="1185" w:hanging="360"/>
      </w:pPr>
      <w:rPr>
        <w:rFonts w:ascii="Courier New" w:hAnsi="Courier New" w:cs="Courier New" w:hint="default"/>
      </w:rPr>
    </w:lvl>
    <w:lvl w:ilvl="2" w:tplc="340A0005" w:tentative="1">
      <w:start w:val="1"/>
      <w:numFmt w:val="bullet"/>
      <w:lvlText w:val=""/>
      <w:lvlJc w:val="left"/>
      <w:pPr>
        <w:ind w:left="1905" w:hanging="360"/>
      </w:pPr>
      <w:rPr>
        <w:rFonts w:ascii="Wingdings" w:hAnsi="Wingdings" w:hint="default"/>
      </w:rPr>
    </w:lvl>
    <w:lvl w:ilvl="3" w:tplc="340A0001" w:tentative="1">
      <w:start w:val="1"/>
      <w:numFmt w:val="bullet"/>
      <w:lvlText w:val=""/>
      <w:lvlJc w:val="left"/>
      <w:pPr>
        <w:ind w:left="2625" w:hanging="360"/>
      </w:pPr>
      <w:rPr>
        <w:rFonts w:ascii="Symbol" w:hAnsi="Symbol" w:hint="default"/>
      </w:rPr>
    </w:lvl>
    <w:lvl w:ilvl="4" w:tplc="340A0003" w:tentative="1">
      <w:start w:val="1"/>
      <w:numFmt w:val="bullet"/>
      <w:lvlText w:val="o"/>
      <w:lvlJc w:val="left"/>
      <w:pPr>
        <w:ind w:left="3345" w:hanging="360"/>
      </w:pPr>
      <w:rPr>
        <w:rFonts w:ascii="Courier New" w:hAnsi="Courier New" w:cs="Courier New" w:hint="default"/>
      </w:rPr>
    </w:lvl>
    <w:lvl w:ilvl="5" w:tplc="340A0005" w:tentative="1">
      <w:start w:val="1"/>
      <w:numFmt w:val="bullet"/>
      <w:lvlText w:val=""/>
      <w:lvlJc w:val="left"/>
      <w:pPr>
        <w:ind w:left="4065" w:hanging="360"/>
      </w:pPr>
      <w:rPr>
        <w:rFonts w:ascii="Wingdings" w:hAnsi="Wingdings" w:hint="default"/>
      </w:rPr>
    </w:lvl>
    <w:lvl w:ilvl="6" w:tplc="340A0001" w:tentative="1">
      <w:start w:val="1"/>
      <w:numFmt w:val="bullet"/>
      <w:lvlText w:val=""/>
      <w:lvlJc w:val="left"/>
      <w:pPr>
        <w:ind w:left="4785" w:hanging="360"/>
      </w:pPr>
      <w:rPr>
        <w:rFonts w:ascii="Symbol" w:hAnsi="Symbol" w:hint="default"/>
      </w:rPr>
    </w:lvl>
    <w:lvl w:ilvl="7" w:tplc="340A0003" w:tentative="1">
      <w:start w:val="1"/>
      <w:numFmt w:val="bullet"/>
      <w:lvlText w:val="o"/>
      <w:lvlJc w:val="left"/>
      <w:pPr>
        <w:ind w:left="5505" w:hanging="360"/>
      </w:pPr>
      <w:rPr>
        <w:rFonts w:ascii="Courier New" w:hAnsi="Courier New" w:cs="Courier New" w:hint="default"/>
      </w:rPr>
    </w:lvl>
    <w:lvl w:ilvl="8" w:tplc="340A0005" w:tentative="1">
      <w:start w:val="1"/>
      <w:numFmt w:val="bullet"/>
      <w:lvlText w:val=""/>
      <w:lvlJc w:val="left"/>
      <w:pPr>
        <w:ind w:left="6225" w:hanging="360"/>
      </w:pPr>
      <w:rPr>
        <w:rFonts w:ascii="Wingdings" w:hAnsi="Wingdings" w:hint="default"/>
      </w:rPr>
    </w:lvl>
  </w:abstractNum>
  <w:abstractNum w:abstractNumId="10" w15:restartNumberingAfterBreak="0">
    <w:nsid w:val="42602FA0"/>
    <w:multiLevelType w:val="hybridMultilevel"/>
    <w:tmpl w:val="9C7004FE"/>
    <w:lvl w:ilvl="0" w:tplc="76FAD290">
      <w:start w:val="1"/>
      <w:numFmt w:val="bullet"/>
      <w:lvlText w:val=""/>
      <w:lvlJc w:val="left"/>
      <w:pPr>
        <w:ind w:left="1080" w:hanging="360"/>
      </w:pPr>
      <w:rPr>
        <w:rFonts w:ascii="Symbol" w:eastAsiaTheme="minorHAnsi" w:hAnsi="Symbol" w:cstheme="minorBidi" w:hint="default"/>
      </w:rPr>
    </w:lvl>
    <w:lvl w:ilvl="1" w:tplc="340A0003">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11" w15:restartNumberingAfterBreak="0">
    <w:nsid w:val="4EDF7960"/>
    <w:multiLevelType w:val="hybridMultilevel"/>
    <w:tmpl w:val="DE16AF14"/>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55154DA3"/>
    <w:multiLevelType w:val="hybridMultilevel"/>
    <w:tmpl w:val="12D4B1B0"/>
    <w:lvl w:ilvl="0" w:tplc="EA9A9720">
      <w:start w:val="1"/>
      <w:numFmt w:val="bullet"/>
      <w:lvlText w:val=""/>
      <w:lvlJc w:val="left"/>
      <w:pPr>
        <w:ind w:left="1080" w:hanging="360"/>
      </w:pPr>
      <w:rPr>
        <w:rFonts w:ascii="Symbol" w:eastAsiaTheme="minorHAnsi" w:hAnsi="Symbol" w:cstheme="minorBidi"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13" w15:restartNumberingAfterBreak="0">
    <w:nsid w:val="586969BF"/>
    <w:multiLevelType w:val="hybridMultilevel"/>
    <w:tmpl w:val="72C698F6"/>
    <w:lvl w:ilvl="0" w:tplc="B0FE6C50">
      <w:start w:val="1"/>
      <w:numFmt w:val="decimal"/>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63DF2032"/>
    <w:multiLevelType w:val="hybridMultilevel"/>
    <w:tmpl w:val="5D62D67A"/>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5" w15:restartNumberingAfterBreak="0">
    <w:nsid w:val="6E8B214B"/>
    <w:multiLevelType w:val="hybridMultilevel"/>
    <w:tmpl w:val="157EC482"/>
    <w:lvl w:ilvl="0" w:tplc="CC708AD8">
      <w:start w:val="1"/>
      <w:numFmt w:val="bullet"/>
      <w:lvlText w:val=""/>
      <w:lvlJc w:val="left"/>
      <w:pPr>
        <w:ind w:left="1068" w:hanging="360"/>
      </w:pPr>
      <w:rPr>
        <w:rFonts w:ascii="Symbol" w:eastAsiaTheme="minorHAnsi" w:hAnsi="Symbol" w:cstheme="minorBidi" w:hint="default"/>
        <w:b/>
      </w:rPr>
    </w:lvl>
    <w:lvl w:ilvl="1" w:tplc="340A0003" w:tentative="1">
      <w:start w:val="1"/>
      <w:numFmt w:val="bullet"/>
      <w:lvlText w:val="o"/>
      <w:lvlJc w:val="left"/>
      <w:pPr>
        <w:ind w:left="1788" w:hanging="360"/>
      </w:pPr>
      <w:rPr>
        <w:rFonts w:ascii="Courier New" w:hAnsi="Courier New" w:cs="Courier New" w:hint="default"/>
      </w:rPr>
    </w:lvl>
    <w:lvl w:ilvl="2" w:tplc="340A0005" w:tentative="1">
      <w:start w:val="1"/>
      <w:numFmt w:val="bullet"/>
      <w:lvlText w:val=""/>
      <w:lvlJc w:val="left"/>
      <w:pPr>
        <w:ind w:left="2508" w:hanging="360"/>
      </w:pPr>
      <w:rPr>
        <w:rFonts w:ascii="Wingdings" w:hAnsi="Wingdings" w:hint="default"/>
      </w:rPr>
    </w:lvl>
    <w:lvl w:ilvl="3" w:tplc="340A0001" w:tentative="1">
      <w:start w:val="1"/>
      <w:numFmt w:val="bullet"/>
      <w:lvlText w:val=""/>
      <w:lvlJc w:val="left"/>
      <w:pPr>
        <w:ind w:left="3228" w:hanging="360"/>
      </w:pPr>
      <w:rPr>
        <w:rFonts w:ascii="Symbol" w:hAnsi="Symbol" w:hint="default"/>
      </w:rPr>
    </w:lvl>
    <w:lvl w:ilvl="4" w:tplc="340A0003" w:tentative="1">
      <w:start w:val="1"/>
      <w:numFmt w:val="bullet"/>
      <w:lvlText w:val="o"/>
      <w:lvlJc w:val="left"/>
      <w:pPr>
        <w:ind w:left="3948" w:hanging="360"/>
      </w:pPr>
      <w:rPr>
        <w:rFonts w:ascii="Courier New" w:hAnsi="Courier New" w:cs="Courier New" w:hint="default"/>
      </w:rPr>
    </w:lvl>
    <w:lvl w:ilvl="5" w:tplc="340A0005" w:tentative="1">
      <w:start w:val="1"/>
      <w:numFmt w:val="bullet"/>
      <w:lvlText w:val=""/>
      <w:lvlJc w:val="left"/>
      <w:pPr>
        <w:ind w:left="4668" w:hanging="360"/>
      </w:pPr>
      <w:rPr>
        <w:rFonts w:ascii="Wingdings" w:hAnsi="Wingdings" w:hint="default"/>
      </w:rPr>
    </w:lvl>
    <w:lvl w:ilvl="6" w:tplc="340A0001" w:tentative="1">
      <w:start w:val="1"/>
      <w:numFmt w:val="bullet"/>
      <w:lvlText w:val=""/>
      <w:lvlJc w:val="left"/>
      <w:pPr>
        <w:ind w:left="5388" w:hanging="360"/>
      </w:pPr>
      <w:rPr>
        <w:rFonts w:ascii="Symbol" w:hAnsi="Symbol" w:hint="default"/>
      </w:rPr>
    </w:lvl>
    <w:lvl w:ilvl="7" w:tplc="340A0003" w:tentative="1">
      <w:start w:val="1"/>
      <w:numFmt w:val="bullet"/>
      <w:lvlText w:val="o"/>
      <w:lvlJc w:val="left"/>
      <w:pPr>
        <w:ind w:left="6108" w:hanging="360"/>
      </w:pPr>
      <w:rPr>
        <w:rFonts w:ascii="Courier New" w:hAnsi="Courier New" w:cs="Courier New" w:hint="default"/>
      </w:rPr>
    </w:lvl>
    <w:lvl w:ilvl="8" w:tplc="340A0005" w:tentative="1">
      <w:start w:val="1"/>
      <w:numFmt w:val="bullet"/>
      <w:lvlText w:val=""/>
      <w:lvlJc w:val="left"/>
      <w:pPr>
        <w:ind w:left="6828" w:hanging="360"/>
      </w:pPr>
      <w:rPr>
        <w:rFonts w:ascii="Wingdings" w:hAnsi="Wingdings" w:hint="default"/>
      </w:rPr>
    </w:lvl>
  </w:abstractNum>
  <w:abstractNum w:abstractNumId="16" w15:restartNumberingAfterBreak="0">
    <w:nsid w:val="6F490106"/>
    <w:multiLevelType w:val="hybridMultilevel"/>
    <w:tmpl w:val="52BA3868"/>
    <w:lvl w:ilvl="0" w:tplc="4CF4C54A">
      <w:start w:val="1"/>
      <w:numFmt w:val="bullet"/>
      <w:lvlText w:val=""/>
      <w:lvlJc w:val="left"/>
      <w:pPr>
        <w:ind w:left="1776" w:hanging="360"/>
      </w:pPr>
      <w:rPr>
        <w:rFonts w:ascii="Symbol" w:eastAsiaTheme="minorHAnsi" w:hAnsi="Symbol" w:cstheme="minorBidi" w:hint="default"/>
        <w:b/>
      </w:rPr>
    </w:lvl>
    <w:lvl w:ilvl="1" w:tplc="340A0003" w:tentative="1">
      <w:start w:val="1"/>
      <w:numFmt w:val="bullet"/>
      <w:lvlText w:val="o"/>
      <w:lvlJc w:val="left"/>
      <w:pPr>
        <w:ind w:left="2496" w:hanging="360"/>
      </w:pPr>
      <w:rPr>
        <w:rFonts w:ascii="Courier New" w:hAnsi="Courier New" w:cs="Courier New" w:hint="default"/>
      </w:rPr>
    </w:lvl>
    <w:lvl w:ilvl="2" w:tplc="340A0005" w:tentative="1">
      <w:start w:val="1"/>
      <w:numFmt w:val="bullet"/>
      <w:lvlText w:val=""/>
      <w:lvlJc w:val="left"/>
      <w:pPr>
        <w:ind w:left="3216" w:hanging="360"/>
      </w:pPr>
      <w:rPr>
        <w:rFonts w:ascii="Wingdings" w:hAnsi="Wingdings" w:hint="default"/>
      </w:rPr>
    </w:lvl>
    <w:lvl w:ilvl="3" w:tplc="340A0001" w:tentative="1">
      <w:start w:val="1"/>
      <w:numFmt w:val="bullet"/>
      <w:lvlText w:val=""/>
      <w:lvlJc w:val="left"/>
      <w:pPr>
        <w:ind w:left="3936" w:hanging="360"/>
      </w:pPr>
      <w:rPr>
        <w:rFonts w:ascii="Symbol" w:hAnsi="Symbol" w:hint="default"/>
      </w:rPr>
    </w:lvl>
    <w:lvl w:ilvl="4" w:tplc="340A0003" w:tentative="1">
      <w:start w:val="1"/>
      <w:numFmt w:val="bullet"/>
      <w:lvlText w:val="o"/>
      <w:lvlJc w:val="left"/>
      <w:pPr>
        <w:ind w:left="4656" w:hanging="360"/>
      </w:pPr>
      <w:rPr>
        <w:rFonts w:ascii="Courier New" w:hAnsi="Courier New" w:cs="Courier New" w:hint="default"/>
      </w:rPr>
    </w:lvl>
    <w:lvl w:ilvl="5" w:tplc="340A0005" w:tentative="1">
      <w:start w:val="1"/>
      <w:numFmt w:val="bullet"/>
      <w:lvlText w:val=""/>
      <w:lvlJc w:val="left"/>
      <w:pPr>
        <w:ind w:left="5376" w:hanging="360"/>
      </w:pPr>
      <w:rPr>
        <w:rFonts w:ascii="Wingdings" w:hAnsi="Wingdings" w:hint="default"/>
      </w:rPr>
    </w:lvl>
    <w:lvl w:ilvl="6" w:tplc="340A0001" w:tentative="1">
      <w:start w:val="1"/>
      <w:numFmt w:val="bullet"/>
      <w:lvlText w:val=""/>
      <w:lvlJc w:val="left"/>
      <w:pPr>
        <w:ind w:left="6096" w:hanging="360"/>
      </w:pPr>
      <w:rPr>
        <w:rFonts w:ascii="Symbol" w:hAnsi="Symbol" w:hint="default"/>
      </w:rPr>
    </w:lvl>
    <w:lvl w:ilvl="7" w:tplc="340A0003" w:tentative="1">
      <w:start w:val="1"/>
      <w:numFmt w:val="bullet"/>
      <w:lvlText w:val="o"/>
      <w:lvlJc w:val="left"/>
      <w:pPr>
        <w:ind w:left="6816" w:hanging="360"/>
      </w:pPr>
      <w:rPr>
        <w:rFonts w:ascii="Courier New" w:hAnsi="Courier New" w:cs="Courier New" w:hint="default"/>
      </w:rPr>
    </w:lvl>
    <w:lvl w:ilvl="8" w:tplc="340A0005" w:tentative="1">
      <w:start w:val="1"/>
      <w:numFmt w:val="bullet"/>
      <w:lvlText w:val=""/>
      <w:lvlJc w:val="left"/>
      <w:pPr>
        <w:ind w:left="7536" w:hanging="360"/>
      </w:pPr>
      <w:rPr>
        <w:rFonts w:ascii="Wingdings" w:hAnsi="Wingdings" w:hint="default"/>
      </w:rPr>
    </w:lvl>
  </w:abstractNum>
  <w:abstractNum w:abstractNumId="17" w15:restartNumberingAfterBreak="0">
    <w:nsid w:val="74AC4D64"/>
    <w:multiLevelType w:val="hybridMultilevel"/>
    <w:tmpl w:val="36BC2EDC"/>
    <w:lvl w:ilvl="0" w:tplc="FFFFFFFF">
      <w:start w:val="1"/>
      <w:numFmt w:val="decimal"/>
      <w:lvlText w:val="%1."/>
      <w:lvlJc w:val="left"/>
      <w:pPr>
        <w:ind w:left="720" w:hanging="360"/>
      </w:pPr>
      <w:rPr>
        <w:rFonts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99200161">
    <w:abstractNumId w:val="9"/>
  </w:num>
  <w:num w:numId="2" w16cid:durableId="678312897">
    <w:abstractNumId w:val="5"/>
  </w:num>
  <w:num w:numId="3" w16cid:durableId="475218406">
    <w:abstractNumId w:val="4"/>
  </w:num>
  <w:num w:numId="4" w16cid:durableId="480390308">
    <w:abstractNumId w:val="3"/>
  </w:num>
  <w:num w:numId="5" w16cid:durableId="585848418">
    <w:abstractNumId w:val="10"/>
  </w:num>
  <w:num w:numId="6" w16cid:durableId="1055352206">
    <w:abstractNumId w:val="13"/>
  </w:num>
  <w:num w:numId="7" w16cid:durableId="667563680">
    <w:abstractNumId w:val="17"/>
  </w:num>
  <w:num w:numId="8" w16cid:durableId="545488073">
    <w:abstractNumId w:val="2"/>
  </w:num>
  <w:num w:numId="9" w16cid:durableId="1392774533">
    <w:abstractNumId w:val="7"/>
  </w:num>
  <w:num w:numId="10" w16cid:durableId="1356031660">
    <w:abstractNumId w:val="16"/>
  </w:num>
  <w:num w:numId="11" w16cid:durableId="255286510">
    <w:abstractNumId w:val="15"/>
  </w:num>
  <w:num w:numId="12" w16cid:durableId="801533649">
    <w:abstractNumId w:val="0"/>
  </w:num>
  <w:num w:numId="13" w16cid:durableId="73666303">
    <w:abstractNumId w:val="12"/>
  </w:num>
  <w:num w:numId="14" w16cid:durableId="257644193">
    <w:abstractNumId w:val="6"/>
  </w:num>
  <w:num w:numId="15" w16cid:durableId="731730491">
    <w:abstractNumId w:val="8"/>
  </w:num>
  <w:num w:numId="16" w16cid:durableId="1347634380">
    <w:abstractNumId w:val="1"/>
  </w:num>
  <w:num w:numId="17" w16cid:durableId="1434934640">
    <w:abstractNumId w:val="11"/>
  </w:num>
  <w:num w:numId="18" w16cid:durableId="78357316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449D"/>
    <w:rsid w:val="00047B23"/>
    <w:rsid w:val="0005486E"/>
    <w:rsid w:val="00057850"/>
    <w:rsid w:val="000A0C46"/>
    <w:rsid w:val="000C2297"/>
    <w:rsid w:val="00172A41"/>
    <w:rsid w:val="0019355B"/>
    <w:rsid w:val="001F3861"/>
    <w:rsid w:val="002107CF"/>
    <w:rsid w:val="00221820"/>
    <w:rsid w:val="002637BD"/>
    <w:rsid w:val="00274000"/>
    <w:rsid w:val="002A382F"/>
    <w:rsid w:val="002A42C7"/>
    <w:rsid w:val="002A5DC9"/>
    <w:rsid w:val="002B586B"/>
    <w:rsid w:val="002C28DB"/>
    <w:rsid w:val="0032245A"/>
    <w:rsid w:val="003F56B0"/>
    <w:rsid w:val="00440F8D"/>
    <w:rsid w:val="004E19F9"/>
    <w:rsid w:val="005764BE"/>
    <w:rsid w:val="005A32C4"/>
    <w:rsid w:val="007330B9"/>
    <w:rsid w:val="007A12D6"/>
    <w:rsid w:val="007C5FE4"/>
    <w:rsid w:val="008027C6"/>
    <w:rsid w:val="00804165"/>
    <w:rsid w:val="00820584"/>
    <w:rsid w:val="00824F02"/>
    <w:rsid w:val="008B2AF8"/>
    <w:rsid w:val="008B52A8"/>
    <w:rsid w:val="008E64EE"/>
    <w:rsid w:val="009069FC"/>
    <w:rsid w:val="00923063"/>
    <w:rsid w:val="00932817"/>
    <w:rsid w:val="00980C27"/>
    <w:rsid w:val="009E2EAA"/>
    <w:rsid w:val="00A23605"/>
    <w:rsid w:val="00A77321"/>
    <w:rsid w:val="00AC0497"/>
    <w:rsid w:val="00B66B82"/>
    <w:rsid w:val="00B94693"/>
    <w:rsid w:val="00BE197D"/>
    <w:rsid w:val="00BF2EB5"/>
    <w:rsid w:val="00C14E8E"/>
    <w:rsid w:val="00C5546B"/>
    <w:rsid w:val="00C629B5"/>
    <w:rsid w:val="00C938CF"/>
    <w:rsid w:val="00C95B56"/>
    <w:rsid w:val="00CA2374"/>
    <w:rsid w:val="00CA5DFD"/>
    <w:rsid w:val="00CC47D9"/>
    <w:rsid w:val="00CE2099"/>
    <w:rsid w:val="00D52130"/>
    <w:rsid w:val="00D54AE5"/>
    <w:rsid w:val="00D57856"/>
    <w:rsid w:val="00D9467C"/>
    <w:rsid w:val="00DA6963"/>
    <w:rsid w:val="00DE449D"/>
    <w:rsid w:val="00DF028D"/>
    <w:rsid w:val="00DF0C61"/>
    <w:rsid w:val="00E07070"/>
    <w:rsid w:val="00E12FE4"/>
    <w:rsid w:val="00E1655B"/>
    <w:rsid w:val="00E2365B"/>
    <w:rsid w:val="00E317D1"/>
    <w:rsid w:val="00F175A5"/>
    <w:rsid w:val="00F41328"/>
    <w:rsid w:val="00F53A06"/>
    <w:rsid w:val="00F93056"/>
    <w:rsid w:val="00F937DA"/>
    <w:rsid w:val="00FC7F04"/>
    <w:rsid w:val="00FF0C9C"/>
    <w:rsid w:val="00FF0F88"/>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CA35F7"/>
  <w15:chartTrackingRefBased/>
  <w15:docId w15:val="{048F68AA-373A-42A3-B61A-2C42BCD3B5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E449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DE449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DE449D"/>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DE449D"/>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DE449D"/>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DE449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E449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E449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E449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E449D"/>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DE449D"/>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DE449D"/>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DE449D"/>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DE449D"/>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DE449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E449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E449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E449D"/>
    <w:rPr>
      <w:rFonts w:eastAsiaTheme="majorEastAsia" w:cstheme="majorBidi"/>
      <w:color w:val="272727" w:themeColor="text1" w:themeTint="D8"/>
    </w:rPr>
  </w:style>
  <w:style w:type="paragraph" w:styleId="Ttulo">
    <w:name w:val="Title"/>
    <w:basedOn w:val="Normal"/>
    <w:next w:val="Normal"/>
    <w:link w:val="TtuloCar"/>
    <w:uiPriority w:val="10"/>
    <w:qFormat/>
    <w:rsid w:val="00DE44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E449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E449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E449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E449D"/>
    <w:pPr>
      <w:spacing w:before="160"/>
      <w:jc w:val="center"/>
    </w:pPr>
    <w:rPr>
      <w:i/>
      <w:iCs/>
      <w:color w:val="404040" w:themeColor="text1" w:themeTint="BF"/>
    </w:rPr>
  </w:style>
  <w:style w:type="character" w:customStyle="1" w:styleId="CitaCar">
    <w:name w:val="Cita Car"/>
    <w:basedOn w:val="Fuentedeprrafopredeter"/>
    <w:link w:val="Cita"/>
    <w:uiPriority w:val="29"/>
    <w:rsid w:val="00DE449D"/>
    <w:rPr>
      <w:i/>
      <w:iCs/>
      <w:color w:val="404040" w:themeColor="text1" w:themeTint="BF"/>
    </w:rPr>
  </w:style>
  <w:style w:type="paragraph" w:styleId="Prrafodelista">
    <w:name w:val="List Paragraph"/>
    <w:basedOn w:val="Normal"/>
    <w:uiPriority w:val="34"/>
    <w:qFormat/>
    <w:rsid w:val="00DE449D"/>
    <w:pPr>
      <w:ind w:left="720"/>
      <w:contextualSpacing/>
    </w:pPr>
  </w:style>
  <w:style w:type="character" w:styleId="nfasisintenso">
    <w:name w:val="Intense Emphasis"/>
    <w:basedOn w:val="Fuentedeprrafopredeter"/>
    <w:uiPriority w:val="21"/>
    <w:qFormat/>
    <w:rsid w:val="00DE449D"/>
    <w:rPr>
      <w:i/>
      <w:iCs/>
      <w:color w:val="2F5496" w:themeColor="accent1" w:themeShade="BF"/>
    </w:rPr>
  </w:style>
  <w:style w:type="paragraph" w:styleId="Citadestacada">
    <w:name w:val="Intense Quote"/>
    <w:basedOn w:val="Normal"/>
    <w:next w:val="Normal"/>
    <w:link w:val="CitadestacadaCar"/>
    <w:uiPriority w:val="30"/>
    <w:qFormat/>
    <w:rsid w:val="00DE449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DE449D"/>
    <w:rPr>
      <w:i/>
      <w:iCs/>
      <w:color w:val="2F5496" w:themeColor="accent1" w:themeShade="BF"/>
    </w:rPr>
  </w:style>
  <w:style w:type="character" w:styleId="Referenciaintensa">
    <w:name w:val="Intense Reference"/>
    <w:basedOn w:val="Fuentedeprrafopredeter"/>
    <w:uiPriority w:val="32"/>
    <w:qFormat/>
    <w:rsid w:val="00DE449D"/>
    <w:rPr>
      <w:b/>
      <w:bCs/>
      <w:smallCaps/>
      <w:color w:val="2F5496" w:themeColor="accent1" w:themeShade="BF"/>
      <w:spacing w:val="5"/>
    </w:rPr>
  </w:style>
  <w:style w:type="character" w:styleId="Hipervnculo">
    <w:name w:val="Hyperlink"/>
    <w:basedOn w:val="Fuentedeprrafopredeter"/>
    <w:uiPriority w:val="99"/>
    <w:unhideWhenUsed/>
    <w:rsid w:val="00B94693"/>
    <w:rPr>
      <w:color w:val="0563C1" w:themeColor="hyperlink"/>
      <w:u w:val="single"/>
    </w:rPr>
  </w:style>
  <w:style w:type="character" w:styleId="Mencinsinresolver">
    <w:name w:val="Unresolved Mention"/>
    <w:basedOn w:val="Fuentedeprrafopredeter"/>
    <w:uiPriority w:val="99"/>
    <w:semiHidden/>
    <w:unhideWhenUsed/>
    <w:rsid w:val="00B94693"/>
    <w:rPr>
      <w:color w:val="605E5C"/>
      <w:shd w:val="clear" w:color="auto" w:fill="E1DFDD"/>
    </w:rPr>
  </w:style>
  <w:style w:type="character" w:styleId="Hipervnculovisitado">
    <w:name w:val="FollowedHyperlink"/>
    <w:basedOn w:val="Fuentedeprrafopredeter"/>
    <w:uiPriority w:val="99"/>
    <w:semiHidden/>
    <w:unhideWhenUsed/>
    <w:rsid w:val="00B94693"/>
    <w:rPr>
      <w:color w:val="954F72" w:themeColor="followedHyperlink"/>
      <w:u w:val="single"/>
    </w:rPr>
  </w:style>
  <w:style w:type="paragraph" w:styleId="NormalWeb">
    <w:name w:val="Normal (Web)"/>
    <w:basedOn w:val="Normal"/>
    <w:uiPriority w:val="99"/>
    <w:semiHidden/>
    <w:unhideWhenUsed/>
    <w:rsid w:val="00172A41"/>
    <w:rPr>
      <w:rFonts w:ascii="Times New Roman" w:hAnsi="Times New Roman" w:cs="Times New Roman"/>
    </w:rPr>
  </w:style>
  <w:style w:type="paragraph" w:styleId="Sinespaciado">
    <w:name w:val="No Spacing"/>
    <w:link w:val="SinespaciadoCar"/>
    <w:uiPriority w:val="1"/>
    <w:qFormat/>
    <w:rsid w:val="00CA2374"/>
    <w:pPr>
      <w:spacing w:after="0" w:line="240" w:lineRule="auto"/>
    </w:pPr>
    <w:rPr>
      <w:rFonts w:eastAsiaTheme="minorEastAsia"/>
      <w:kern w:val="0"/>
      <w:sz w:val="22"/>
      <w:szCs w:val="22"/>
      <w:lang w:eastAsia="es-CL"/>
      <w14:ligatures w14:val="none"/>
    </w:rPr>
  </w:style>
  <w:style w:type="character" w:customStyle="1" w:styleId="SinespaciadoCar">
    <w:name w:val="Sin espaciado Car"/>
    <w:basedOn w:val="Fuentedeprrafopredeter"/>
    <w:link w:val="Sinespaciado"/>
    <w:uiPriority w:val="1"/>
    <w:rsid w:val="00CA2374"/>
    <w:rPr>
      <w:rFonts w:eastAsiaTheme="minorEastAsia"/>
      <w:kern w:val="0"/>
      <w:sz w:val="22"/>
      <w:szCs w:val="22"/>
      <w:lang w:eastAsia="es-CL"/>
      <w14:ligatures w14:val="none"/>
    </w:rPr>
  </w:style>
  <w:style w:type="paragraph" w:styleId="Encabezado">
    <w:name w:val="header"/>
    <w:basedOn w:val="Normal"/>
    <w:link w:val="EncabezadoCar"/>
    <w:uiPriority w:val="99"/>
    <w:unhideWhenUsed/>
    <w:rsid w:val="00CA237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A2374"/>
  </w:style>
  <w:style w:type="paragraph" w:styleId="Piedepgina">
    <w:name w:val="footer"/>
    <w:basedOn w:val="Normal"/>
    <w:link w:val="PiedepginaCar"/>
    <w:uiPriority w:val="99"/>
    <w:unhideWhenUsed/>
    <w:rsid w:val="00CA237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A23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is.minsal.cl/" TargetMode="External"/><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87D6ED-07BF-4F0C-B69A-661D570735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662</TotalTime>
  <Pages>13</Pages>
  <Words>1603</Words>
  <Characters>8817</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Aplicativo Cambios REM</vt:lpstr>
    </vt:vector>
  </TitlesOfParts>
  <Company/>
  <LinksUpToDate>false</LinksUpToDate>
  <CharactersWithSpaces>10400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Aplicativo Cambios REM</dc:title>
  <dc:subject>Versión 2.0</dc:subject>
  <dc:creator>Rolando Andrés Cifuentes Cid</dc:creator>
  <cp:keywords/>
  <dc:description/>
  <cp:lastModifiedBy>Rolando Andrés Cifuentes Cid</cp:lastModifiedBy>
  <cp:revision>22</cp:revision>
  <dcterms:created xsi:type="dcterms:W3CDTF">2025-09-16T18:52:00Z</dcterms:created>
  <dcterms:modified xsi:type="dcterms:W3CDTF">2025-09-22T20:12:00Z</dcterms:modified>
</cp:coreProperties>
</file>