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IMPLEMENTATION DOCUMENT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took in implementing this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conda environment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Created a conda environment “m_cooper” and installed all the required python libraries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Libraries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Imported all the required libraries, classes and functions for further process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Data set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Load the context.csv using pandas and analyze the data for each features, check shape, null values if present, unique classes in target column, number of statements in each category,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function “text_preprocess” to clean the statement data by removing stopwords and symbols(non alpha numeric characters)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 the statements and add padding to balance number of words in each statements to fixed number(MAX_SEQUENCE_LENGTH=150)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independent(X) and dependent(Y) feature tensors using padding sequences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set to train and test sets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Keras Sequential model and added the embedding layer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LSTM layer with 100 units and dropout ratio of 0.2 to avoid overfitting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 output layer with Dense layer with 11 units(11 is the total number of classes), with activation function as “softmax” as it is a multiclass classification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the model with categorical crossentropy as the loss and adam as the optimizer. Checked the model summary.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for 10 epochs with early stoping by monitoring validation loss and with 32 as batch size. 10% of training set will be used as validation 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performance of the model created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Ploted graphs of loss and accuracy of the model for both training and test set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predicting topic for a new statement: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Get the statement, tokenize the statement and then add padding to make a padded sequence and used it for predicting. Predicted class will be the class with high probability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model as a pickle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Flask app with an index.html for user interface where user can enter statement and get the predicted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