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5A8" w:rsidRDefault="00CD75A8" w:rsidP="00CD75A8">
      <w:pPr>
        <w:pStyle w:val="a3"/>
      </w:pPr>
      <w:r>
        <w:rPr>
          <w:rStyle w:val="a4"/>
          <w:sz w:val="21"/>
          <w:szCs w:val="21"/>
        </w:rPr>
        <w:t>Операция:  837</w:t>
      </w:r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  Операционная №1. Коронарография</w:t>
      </w:r>
    </w:p>
    <w:p w:rsidR="00CD75A8" w:rsidRDefault="00CD75A8" w:rsidP="00CD75A8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44 - 10567 / 10567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21.04.2026 21:20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Кучков Иван Петрович,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61 год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I20.0 Нестабильная стенокардия0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ОКС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5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Описание операции:</w:t>
      </w:r>
      <w:r>
        <w:rPr>
          <w:sz w:val="21"/>
          <w:szCs w:val="21"/>
        </w:rPr>
        <w:t>Под МИА 0,5% новокаина 10,0 мл , в положении на спине выполнена пункция правой лучевой артерии по «Сельдингеру» с установкой интродьюсера 6F. Поочередно установлены коронарные диагностические катетеры в левую и правую коронарные артерии, выполнена селективная коронарография в стандартных проекциях. Инструменты, катетер удалены. Интродьюсер удален, гемостаз места пункции. Наложена асептическая давящая повязка.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В ходе исследования выявлено: Правый тип кровоснабжения. Ангиографически признаков поражения коронарных артерий, гемодинамически значимых стенозов не выявлено. В правой коронарной артерии в среднем сегменте стент проходим без рестеноза. Ветвь тупого края стент проходим без рестеноза.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Исход: Переведен(а) в профильное отделение.  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Рек-но: 1) контроль А\Д и диуреза.</w:t>
      </w:r>
      <w:r>
        <w:rPr>
          <w:sz w:val="21"/>
          <w:szCs w:val="21"/>
        </w:rPr>
        <w:br/>
        <w:t>               2) наблюдение дежурного врача.</w:t>
      </w:r>
      <w:r>
        <w:rPr>
          <w:sz w:val="21"/>
          <w:szCs w:val="21"/>
        </w:rPr>
        <w:br/>
        <w:t>               3) снять повязку 22.04.26</w:t>
      </w:r>
      <w:r>
        <w:rPr>
          <w:sz w:val="21"/>
          <w:szCs w:val="21"/>
        </w:rPr>
        <w:br/>
        <w:t>              </w:t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>Йодсодержащий контрастный препарат:  Йогексол 350 - 50 мл</w:t>
      </w:r>
      <w:r>
        <w:rPr>
          <w:sz w:val="21"/>
          <w:szCs w:val="21"/>
        </w:rPr>
        <w:br/>
        <w:t>Гепарин: 2500 ЕД</w:t>
      </w:r>
      <w:r>
        <w:rPr>
          <w:sz w:val="21"/>
          <w:szCs w:val="21"/>
        </w:rPr>
        <w:br/>
        <w:t>ЭЭД: 0,1 мЗв, 1,5 мин. .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Предоперационная антибиотикопрофилактика:</w:t>
      </w:r>
      <w:r>
        <w:rPr>
          <w:sz w:val="21"/>
          <w:szCs w:val="21"/>
        </w:rPr>
        <w:t xml:space="preserve"> Цефазолин 1,0 в/в однократно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CD75A8" w:rsidRDefault="00CD75A8" w:rsidP="00CD75A8">
      <w:pPr>
        <w:pStyle w:val="a3"/>
      </w:pPr>
      <w:r>
        <w:rPr>
          <w:rStyle w:val="a4"/>
          <w:sz w:val="21"/>
          <w:szCs w:val="21"/>
        </w:rPr>
        <w:t>Опер.: _________</w:t>
      </w:r>
      <w:r>
        <w:rPr>
          <w:sz w:val="21"/>
          <w:szCs w:val="21"/>
        </w:rPr>
        <w:t xml:space="preserve"> Киргизов А.А.  </w:t>
      </w:r>
    </w:p>
    <w:p w:rsidR="00CD75A8" w:rsidRDefault="00CD75A8" w:rsidP="00CD75A8">
      <w:pPr>
        <w:pStyle w:val="a3"/>
      </w:pPr>
      <w:r>
        <w:rPr>
          <w:sz w:val="21"/>
          <w:szCs w:val="21"/>
        </w:rPr>
        <w:t xml:space="preserve">  </w:t>
      </w:r>
    </w:p>
    <w:p w:rsidR="00CD75A8" w:rsidRDefault="00CD75A8" w:rsidP="00CD75A8">
      <w:pPr>
        <w:pStyle w:val="a3"/>
      </w:pPr>
      <w:r>
        <w:rPr>
          <w:sz w:val="21"/>
          <w:szCs w:val="21"/>
        </w:rPr>
        <w:t xml:space="preserve">  </w:t>
      </w:r>
    </w:p>
    <w:p w:rsidR="00CD75A8" w:rsidRDefault="00CD75A8" w:rsidP="00CD75A8">
      <w:pPr>
        <w:pStyle w:val="a3"/>
      </w:pPr>
      <w:r>
        <w:br/>
        <w:t> </w:t>
      </w:r>
    </w:p>
    <w:p w:rsidR="00CD75A8" w:rsidRDefault="00CD75A8" w:rsidP="00CD75A8">
      <w:pPr>
        <w:pStyle w:val="a3"/>
      </w:pPr>
      <w:r>
        <w:t> </w:t>
      </w:r>
    </w:p>
    <w:p w:rsidR="00951139" w:rsidRDefault="00951139">
      <w:bookmarkStart w:id="0" w:name="_GoBack"/>
      <w:bookmarkEnd w:id="0"/>
    </w:p>
    <w:sectPr w:rsidR="00951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3CB"/>
    <w:rsid w:val="00951139"/>
    <w:rsid w:val="00C713CB"/>
    <w:rsid w:val="00CD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94DF37-98D1-4C88-A805-4ED2625E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7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75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2026-04-21T14:33:00Z</dcterms:created>
  <dcterms:modified xsi:type="dcterms:W3CDTF">2026-04-21T14:33:00Z</dcterms:modified>
</cp:coreProperties>
</file>