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015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b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15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jc w:val="center"/>
      </w:pPr>
      <w:r>
        <w:rPr>
          <w:b/>
          <w:i w:val="0"/>
          <w:color w:val="012D70"/>
          <w:sz w:val="56"/>
        </w:rPr>
        <w:t>MANUAL DEL EJECUTIVO COMERCIAL</w:t>
      </w:r>
    </w:p>
    <w:p>
      <w:pPr>
        <w:jc w:val="center"/>
      </w:pPr>
      <w:r>
        <w:rPr>
          <w:b w:val="0"/>
          <w:i w:val="0"/>
          <w:color w:val="0141A2"/>
          <w:sz w:val="32"/>
        </w:rPr>
        <w:t>AutoFácil Business Suite</w:t>
      </w:r>
    </w:p>
    <w:p>
      <w:pPr>
        <w:spacing w:after="600"/>
      </w:pPr>
    </w:p>
    <w:p>
      <w:pPr>
        <w:jc w:val="center"/>
      </w:pPr>
      <w:r>
        <w:rPr>
          <w:b w:val="0"/>
          <w:i w:val="0"/>
          <w:color w:val="475569"/>
          <w:sz w:val="24"/>
        </w:rPr>
        <w:t>Del patio del dealer a la comisión en tu liquidación:</w:t>
      </w:r>
    </w:p>
    <w:p>
      <w:pPr>
        <w:jc w:val="center"/>
      </w:pPr>
      <w:r>
        <w:rPr>
          <w:b w:val="0"/>
          <w:i w:val="0"/>
          <w:color w:val="475569"/>
          <w:sz w:val="24"/>
        </w:rPr>
        <w:t>cotizar, evaluar, emitir la carta, cursar y cobrar.</w:t>
      </w:r>
    </w:p>
    <w:p/>
    <w:p/>
    <w:p/>
    <w:p/>
    <w:p/>
    <w:p/>
    <w:p>
      <w:pPr>
        <w:jc w:val="center"/>
      </w:pPr>
      <w:r>
        <w:rPr>
          <w:b w:val="0"/>
          <w:i w:val="0"/>
          <w:color w:val="9AA0A6"/>
          <w:sz w:val="22"/>
        </w:rPr>
        <w:t>Versión 1.0 · Agosto 2026</w:t>
      </w:r>
    </w:p>
    <w:p>
      <w:pPr>
        <w:jc w:val="center"/>
      </w:pPr>
      <w:r>
        <w:rPr>
          <w:b w:val="0"/>
          <w:i w:val="0"/>
          <w:color w:val="9AA0A6"/>
          <w:sz w:val="20"/>
        </w:rPr>
        <w:t>Documento interno — AutoFácil Crédito Automotriz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val="clear" w:fill="012D70"/>
          </w:tcPr>
          <w:p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814"/>
            <w:shd w:val="clear" w:fill="012D7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268"/>
            <w:shd w:val="clear" w:fill="012D70"/>
          </w:tcPr>
          <w:p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025"/>
            <w:shd w:val="clear" w:fill="012D70"/>
          </w:tcPr>
          <w:p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Agosto 2026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Business Suite</w:t>
            </w:r>
          </w:p>
        </w:tc>
        <w:tc>
          <w:tcPr>
            <w:tcW w:type="dxa" w:w="4025"/>
          </w:tcPr>
          <w:p>
            <w:r>
              <w:rPr>
                <w:sz w:val="19"/>
              </w:rPr>
              <w:t>Emisión inicial del tomo Ejecutivo Comercial</w:t>
            </w:r>
          </w:p>
        </w:tc>
      </w:tr>
    </w:tbl>
    <w:p>
      <w:pPr>
        <w:spacing w:after="40"/>
      </w:pPr>
    </w:p>
    <w:p>
      <w:pPr>
        <w:pStyle w:val="Heading2"/>
      </w:pPr>
      <w:r>
        <w:t>Cómo usar este manual</w:t>
      </w:r>
    </w:p>
    <w:p>
      <w:r>
        <w:rPr>
          <w:b w:val="0"/>
          <w:i w:val="0"/>
        </w:rPr>
        <w:t>Cada capítulo sigue la misma estructura: para qué existe el proceso, quién lo hace, qué debe estar listo antes, el paso a paso pantalla por pantalla, y los recuadros de color: ⚠ OJO (lo que confunde), 🔒 Regla del sistema (lo que no se puede saltar), 🧾 Caso real (el episodio que originó la regla) y 📸 CAPTURA (dónde va el pantallazo, pendiente en esta versión). Las rutas se escriben "Módulo → Card".</w:t>
      </w:r>
    </w:p>
    <w:p>
      <w:r>
        <w:br w:type="page"/>
      </w:r>
    </w:p>
    <w:p>
      <w:pPr>
        <w:pStyle w:val="Heading1"/>
      </w:pPr>
      <w:r>
        <w:t>Índice</w:t>
      </w:r>
    </w:p>
    <w:p>
      <w:fldSimple w:instr="TOC \o &quot;1-2&quot; \h \z \u">
        <w:r>
          <w:t>Índice — clic derecho → Actualizar campos</w:t>
        </w:r>
      </w:fldSimple>
    </w:p>
    <w:p>
      <w:r>
        <w:br w:type="page"/>
      </w:r>
    </w:p>
    <w:p>
      <w:pPr>
        <w:pStyle w:val="Heading1"/>
      </w:pPr>
      <w:r>
        <w:t>1. Tu circuito: de la cotización a la comisión</w:t>
      </w:r>
    </w:p>
    <w:p>
      <w:r>
        <w:rPr>
          <w:b w:val="0"/>
          <w:i w:val="0"/>
        </w:rPr>
        <w:t>Como ejecutivo comercial tu trabajo recorre el ciclo de vida completo de una operación. Este manual sigue ese orden:</w:t>
      </w:r>
    </w:p>
    <w:p>
      <w:pPr>
        <w:spacing w:before="120" w:after="120"/>
        <w:jc w:val="center"/>
      </w:pPr>
      <w:r>
        <w:rPr>
          <w:b/>
          <w:i w:val="0"/>
          <w:color w:val="0141A2"/>
          <w:sz w:val="21"/>
        </w:rPr>
        <w:t>COTIZAR → ¿DÓNDE CURSO? → EVALUAR → CARTA → OTORGAR → FUNDANTES → COMISIÓN</w:t>
      </w:r>
    </w:p>
    <w:p>
      <w:pPr>
        <w:pStyle w:val="ListBullet"/>
      </w:pPr>
      <w:r>
        <w:rPr>
          <w:b/>
        </w:rPr>
        <w:t xml:space="preserve">Cotizar: </w:t>
      </w:r>
      <w:r>
        <w:t>precio, pie y plazo se convierten en una cuota concreta para el cliente (cap. 2).</w:t>
      </w:r>
    </w:p>
    <w:p>
      <w:pPr>
        <w:pStyle w:val="ListBullet"/>
      </w:pPr>
      <w:r>
        <w:rPr>
          <w:b/>
        </w:rPr>
        <w:t xml:space="preserve">¿Dónde curso?: </w:t>
      </w:r>
      <w:r>
        <w:t>antes de armar la carta, saber en qué financiera conviene cursar (cap. 3).</w:t>
      </w:r>
    </w:p>
    <w:p>
      <w:pPr>
        <w:pStyle w:val="ListBullet"/>
      </w:pPr>
      <w:r>
        <w:rPr>
          <w:b/>
        </w:rPr>
        <w:t xml:space="preserve">Evaluar: </w:t>
      </w:r>
      <w:r>
        <w:t>el RUT del cliente pasa por antecedentes, informes y política (cap. 4).</w:t>
      </w:r>
    </w:p>
    <w:p>
      <w:pPr>
        <w:pStyle w:val="ListBullet"/>
      </w:pPr>
      <w:r>
        <w:rPr>
          <w:b/>
        </w:rPr>
        <w:t xml:space="preserve">La carta: </w:t>
      </w:r>
      <w:r>
        <w:t>el documento que compromete las condiciones al dealer, con firma y QR (cap. 5).</w:t>
      </w:r>
    </w:p>
    <w:p>
      <w:pPr>
        <w:pStyle w:val="ListBullet"/>
      </w:pPr>
      <w:r>
        <w:rPr>
          <w:b/>
        </w:rPr>
        <w:t xml:space="preserve">Otorgar: </w:t>
      </w:r>
      <w:r>
        <w:t>la carta aprobada se convierte en crédito, o se desiste (cap. 6).</w:t>
      </w:r>
    </w:p>
    <w:p>
      <w:pPr>
        <w:pStyle w:val="ListBullet"/>
      </w:pPr>
      <w:r>
        <w:rPr>
          <w:b/>
        </w:rPr>
        <w:t xml:space="preserve">Fundantes: </w:t>
      </w:r>
      <w:r>
        <w:t>los documentos que hacen que la financiera libere la plata (cap. 9).</w:t>
      </w:r>
    </w:p>
    <w:p>
      <w:pPr>
        <w:pStyle w:val="ListBullet"/>
      </w:pPr>
      <w:r>
        <w:rPr>
          <w:b/>
        </w:rPr>
        <w:t xml:space="preserve">La comisión: </w:t>
      </w:r>
      <w:r>
        <w:t>tu comisión se calcula sola sobre lo que cursaste (cap. 13).</w:t>
      </w:r>
    </w:p>
    <w:p>
      <w:r>
        <w:rPr>
          <w:b w:val="0"/>
          <w:i w:val="0"/>
        </w:rPr>
        <w:t>Transversales a todo el circuito: las excepciones comerciales con su código (cap. 7), la regla del 60% para rescatar rechazos (cap. 8), la ficha del dealer (cap. 10), su base de vendedores (cap. 11) y el trabajo en terreno con la Ruta AutoFácil (cap. 12).</w:t>
      </w:r>
    </w:p>
    <w:p>
      <w:r>
        <w:br w:type="page"/>
      </w:r>
    </w:p>
    <w:p>
      <w:pPr>
        <w:pStyle w:val="Heading1"/>
      </w:pPr>
      <w:r>
        <w:t>2. Cotizar</w:t>
      </w:r>
    </w:p>
    <w:p>
      <w:r>
        <w:rPr>
          <w:b w:val="0"/>
          <w:i w:val="0"/>
        </w:rPr>
        <w:t>La cotización convierte el precio del auto en una cuota con gastos, seguros y CAE. Hay cuatro puertas de entrada y todas usan el mismo motor de cálculo, así que la cuota es la misma se cotice donde se cotice.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Cotizaciones · Simulador Rápido · portal del dealer · Facilito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 comercial · el dealer desde su portal · el cliente vía Facilito (WhatsApp)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Acceso al módulo Cotizaciones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Tasas y parámetros vigentes · UF del día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Ingresar la operación</w:t>
      </w:r>
    </w:p>
    <w:p>
      <w:pPr>
        <w:ind w:left="340"/>
      </w:pPr>
      <w:r>
        <w:t>Precio del vehículo, pie, plazo y seguros. El saldo a financiar se calcula solo.</w:t>
      </w:r>
    </w:p>
    <w:p>
      <w:pPr>
        <w:spacing w:before="160" w:after="40"/>
      </w:pPr>
      <w:r>
        <w:rPr>
          <w:b/>
          <w:color w:val="012D70"/>
        </w:rPr>
        <w:t>Paso 2 — Leer la cuota</w:t>
      </w:r>
    </w:p>
    <w:p>
      <w:pPr>
        <w:ind w:left="340"/>
      </w:pPr>
      <w:r>
        <w:t>El sistema entrega la cuota con gastos, seguros y CAE.</w:t>
      </w:r>
    </w:p>
    <w:p>
      <w:pPr>
        <w:spacing w:before="160" w:after="40"/>
      </w:pPr>
      <w:r>
        <w:rPr>
          <w:b/>
          <w:color w:val="012D70"/>
        </w:rPr>
        <w:t>Paso 3 — Guardar</w:t>
      </w:r>
    </w:p>
    <w:p>
      <w:pPr>
        <w:ind w:left="340"/>
      </w:pPr>
      <w:r>
        <w:t>La cotización queda guardada al RUT del cliente: cuando el negocio avance, la evaluación y la carta parten de ahí.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 · Cotizaciones → nueva cotización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formulario con una cotización calculada: cuota, gastos y CAE visibles.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¿Dónde curso? — la elección de financiera</w:t>
      </w:r>
    </w:p>
    <w:p>
      <w:r>
        <w:rPr>
          <w:b w:val="0"/>
          <w:i w:val="0"/>
        </w:rPr>
        <w:t>Que sepas en el patio, antes de armar la carta, en qué financiera conviene cursar. Antes esto se decidía de memoria o mirando el cuadro impreso, y el informe de rentabilidad recién lo desmentía a fin de 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PWA /donde-curso/ (instalable en el celular)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 comercial consulta · Gerencia define los umbrales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donde_curso_ver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Tasas vigentes, parámetros del crédito, UF del día y cuadro de Preferencia Financiera. Entrar una vez con conexión: la app guarda los parámetros en el teléfono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Instalar</w:t>
      </w:r>
    </w:p>
    <w:p>
      <w:pPr>
        <w:ind w:left="340"/>
      </w:pPr>
      <w:r>
        <w:t>Se abre en el celular y se agrega a la pantalla de inicio. Login con la misma cuenta del sistema.</w:t>
      </w:r>
    </w:p>
    <w:p>
      <w:pPr>
        <w:spacing w:before="160" w:after="40"/>
      </w:pPr>
      <w:r>
        <w:rPr>
          <w:b/>
          <w:color w:val="012D70"/>
        </w:rPr>
        <w:t>Paso 2 — Ingresar la operación</w:t>
      </w:r>
    </w:p>
    <w:p>
      <w:pPr>
        <w:ind w:left="340"/>
      </w:pPr>
      <w:r>
        <w:t>Valor del vehículo, pie, plazo, tasa (o automática), seguros incluidos y si el dealer es de patio o de calle.</w:t>
      </w:r>
    </w:p>
    <w:p>
      <w:pPr>
        <w:spacing w:before="160" w:after="40"/>
      </w:pPr>
      <w:r>
        <w:rPr>
          <w:b/>
          <w:color w:val="012D70"/>
        </w:rPr>
        <w:t>Paso 3 — Leer el veredicto</w:t>
      </w:r>
    </w:p>
    <w:p>
      <w:pPr>
        <w:ind w:left="340"/>
      </w:pPr>
      <w:r>
        <w:t>AUTOFIN, UNIDAD DE CRÉDITO o DECIDES TÚ, con el porqué debajo: monto financiado, cuota, tasa aplicada y la rentabilidad de cada financiera.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2 · PWA ¿Dónde Curso?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veredicto con la comparación de rentabilidad entre financieras.</w:t>
            </w:r>
          </w:p>
        </w:tc>
      </w:tr>
    </w:tbl>
    <w:p>
      <w:pPr>
        <w:spacing w:after="40"/>
      </w:pPr>
    </w:p>
    <w:p>
      <w:pPr>
        <w:pStyle w:val="Heading2"/>
      </w:pPr>
      <w:r>
        <w:t>3.1 Cómo decide</w:t>
      </w:r>
    </w:p>
    <w:p>
      <w:r>
        <w:rPr>
          <w:b w:val="0"/>
          <w:i w:val="0"/>
        </w:rPr>
        <w:t>Primero elegibilidad: el cuadro de Preferencia Financiera dice qué financiera acepta ese plazo con ese saldo — la que no puede tomarla no compite, por muy rentable que se vea. Después rentabilidad: gana la más alta, salvo que la diferencia sea menor al umbral (10% por defecto), en cuyo caso sale DECIDES TÚ: para la empresa da lo mismo y la decisión es tuya — sirve para privilegiar la relación con el dealer o la velocidad de curse.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Si aparece el aviso amarillo, la operación deja menos que la rentabilidad mínima ($100.000 por defecto). Se puede cursar igual, pero conviene revisarla antes.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El mismo veredicto vive dentro de la carta, bajo el selector de financiera, y define la excepción: cursar en la financiera conveniente NO es excepción, y con veredicto DECIDES TÚ tampoco lo es cursar en cualquiera de las dos. Solo se registra excepción de financiera cuando se elige la MENOS conveniente.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Evaluación crediticia</w:t>
      </w:r>
    </w:p>
    <w:p>
      <w:r>
        <w:rPr>
          <w:b w:val="0"/>
          <w:i w:val="0"/>
        </w:rPr>
        <w:t>El RUT del cliente pasa por antecedentes, informes comerciales y la política de crédito. El resultado es el análisis con que el analista (o el sistema) decide.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Evaluación Crediticia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 comercial arma la evaluación · Analista de Crédito decide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Acceso a Evaluación Crediticia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Cliente en la base (o se crea) · saldo DealerNet para informes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Buscar por RUT</w:t>
      </w:r>
    </w:p>
    <w:p>
      <w:pPr>
        <w:ind w:left="340"/>
      </w:pPr>
      <w:r>
        <w:t>Trae la ficha completa del cliente: datos personales, antecedentes laborales e información comercial.</w:t>
      </w:r>
    </w:p>
    <w:p>
      <w:pPr>
        <w:spacing w:before="160" w:after="40"/>
      </w:pPr>
      <w:r>
        <w:rPr>
          <w:b/>
          <w:color w:val="012D70"/>
        </w:rPr>
        <w:t>Paso 2 — Actualizar antecedentes</w:t>
      </w:r>
    </w:p>
    <w:p>
      <w:pPr>
        <w:ind w:left="340"/>
      </w:pPr>
      <w:r>
        <w:t>Si tienen más de 30 días, se cargan nuevos.</w:t>
      </w:r>
    </w:p>
    <w:p>
      <w:pPr>
        <w:spacing w:before="160" w:after="40"/>
      </w:pPr>
      <w:r>
        <w:rPr>
          <w:b/>
          <w:color w:val="012D70"/>
        </w:rPr>
        <w:t>Paso 3 — Leer el análisis</w:t>
      </w:r>
    </w:p>
    <w:p>
      <w:pPr>
        <w:ind w:left="340"/>
      </w:pPr>
      <w:r>
        <w:t>La IA cruza renta, informes DealerNet y política de crédito, y entrega el análisis para la decisión.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3 · Evaluación Crediticia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Una evaluación con el análisis de IA y los informes a la vista.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Un informe DealerNet con sello rojo "SIN INFORMACIÓN — Intente más tarde" llegó VACÍO: no significa que el cliente no tenga deuda y no sirve para concluir. No ocupa el bloqueo de 15 días — se puede volver a pedir de inmediato.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La deuda que informa DealerNet para el producto crediticio viene en MILES de pesos. El sistema ya la convierte con su motor; si comparas a mano contra el documento original, recuerda el factor.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La Carta de Aprobación</w:t>
      </w:r>
    </w:p>
    <w:p>
      <w:r>
        <w:rPr>
          <w:b w:val="0"/>
          <w:i w:val="0"/>
        </w:rPr>
        <w:t>La carta es el documento que compromete las condiciones al dealer: monto, tasa, cuotas y comisión. Sale con correlativo, código de verificación QR y firma electrónica — por eso, una vez emitida, no se edita: se corrige por reemplazo (ver 5.4).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Cartas de Aprobación → generador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 comercial emite · el pool de analistas (o Business Suite) aprueba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Emisión de cartas · Rentabilidad AutoFin vs UAC requiere permiso especial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Evaluación hecha · dealer con ficha vigente · vendedor en la base del dealer</w:t>
            </w:r>
          </w:p>
        </w:tc>
      </w:tr>
    </w:tbl>
    <w:p>
      <w:pPr>
        <w:spacing w:after="40"/>
      </w:pPr>
    </w:p>
    <w:p>
      <w:pPr>
        <w:pStyle w:val="Heading2"/>
      </w:pPr>
      <w:r>
        <w:t>5.1 Emitir</w:t>
      </w:r>
    </w:p>
    <w:p>
      <w:pPr>
        <w:spacing w:before="160" w:after="40"/>
      </w:pPr>
      <w:r>
        <w:rPr>
          <w:b/>
          <w:color w:val="012D70"/>
        </w:rPr>
        <w:t>Paso 1 — Partir del PDF de la financiera</w:t>
      </w:r>
    </w:p>
    <w:p>
      <w:pPr>
        <w:ind w:left="340"/>
      </w:pPr>
      <w:r>
        <w:t>El generador autocompleta la carta desde el documento: monto, tasa, plazo, cuota. Revisar contra el documento siempre — el autofill sugiere, tú respondes por lo emitido.</w:t>
      </w:r>
    </w:p>
    <w:p>
      <w:pPr>
        <w:spacing w:before="160" w:after="40"/>
      </w:pPr>
      <w:r>
        <w:rPr>
          <w:b/>
          <w:color w:val="012D70"/>
        </w:rPr>
        <w:t>Paso 2 — Elegir dealer y vendedor</w:t>
      </w:r>
    </w:p>
    <w:p>
      <w:pPr>
        <w:ind w:left="340"/>
      </w:pPr>
      <w:r>
        <w:t>El vendedor se elige de la base del dealer (cap. 11). Es el dato con que después se mide quién trae cada negocio: elegir bien acá evita el "S/I" que deja la venta sin dueño.</w:t>
      </w:r>
    </w:p>
    <w:p>
      <w:pPr>
        <w:spacing w:before="160" w:after="40"/>
      </w:pPr>
      <w:r>
        <w:rPr>
          <w:b/>
          <w:color w:val="012D70"/>
        </w:rPr>
        <w:t>Paso 3 — Respetar la Preferencia Financiera</w:t>
      </w:r>
    </w:p>
    <w:p>
      <w:pPr>
        <w:ind w:left="340"/>
      </w:pPr>
      <w:r>
        <w:t>El sistema bloquea combinaciones fuera de política y muestra el veredicto de ¿Dónde Curso? bajo el selector de financiera.</w:t>
      </w:r>
    </w:p>
    <w:p>
      <w:pPr>
        <w:spacing w:before="160" w:after="40"/>
      </w:pPr>
      <w:r>
        <w:rPr>
          <w:b/>
          <w:color w:val="012D70"/>
        </w:rPr>
        <w:t>Paso 4 — Adjuntar los documentos</w:t>
      </w:r>
    </w:p>
    <w:p>
      <w:pPr>
        <w:ind w:left="340"/>
      </w:pPr>
      <w:r>
        <w:t>UNIDAD: Carta Compromiso + Cotización (PDF). AUTOFIN: Carta de Aprobación (PDF) + pantallazo del sistema AutoFin con la solicitud puntual y su estado — botón "Capturar pantalla" o pegar con Ctrl+V. Si el pantallazo es un listado o no se ve el estado, el sistema te avisa al tiro.</w:t>
      </w:r>
    </w:p>
    <w:p>
      <w:pPr>
        <w:spacing w:before="160" w:after="40"/>
      </w:pPr>
      <w:r>
        <w:rPr>
          <w:b/>
          <w:color w:val="012D70"/>
        </w:rPr>
        <w:t>Paso 5 — Enviar a revisión</w:t>
      </w:r>
    </w:p>
    <w:p>
      <w:pPr>
        <w:ind w:left="340"/>
      </w:pPr>
      <w:r>
        <w:t>La carta queda PENDIENTE en el pool de analistas — o la revisa Business Suite en el momento si el Revisor Automático está encendido (ver 5.2).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4 · Cartas de Aprobación → generador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formulario completo con los datos autocompletados y los documentos adjuntos.</w:t>
            </w:r>
          </w:p>
        </w:tc>
      </w:tr>
    </w:tbl>
    <w:p>
      <w:pPr>
        <w:spacing w:after="40"/>
      </w:pPr>
    </w:p>
    <w:p>
      <w:pPr>
        <w:pStyle w:val="Heading2"/>
      </w:pPr>
      <w:r>
        <w:t>5.2 La revisión automática</w:t>
      </w:r>
    </w:p>
    <w:p>
      <w:r>
        <w:rPr>
          <w:b w:val="0"/>
          <w:i w:val="0"/>
        </w:rPr>
        <w:t>Si el motor está encendido para tu financiera, Business Suite compara el documento contra lo digitado (ID, RUT, saldo, plazo, monto, tasa), valida la comisión del dealer contra el motor y el código de excepción si lo hay. Todo cuadra → carta APROBADA al instante con checklist firmado, y te llega la campanita. Algo no cuadra → queda con el analista, con un banner que dice exactamente qué falló — corrígelo antes de preguntar.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Para AUTOFIN, el pantallazo debe mostrar la solicitud en Revisión Firma o Cursado: ningún otro estado emite carta. Y su ID debe calzar con la carta.</w:t>
            </w:r>
          </w:p>
        </w:tc>
      </w:tr>
    </w:tbl>
    <w:p>
      <w:pPr>
        <w:spacing w:after="40"/>
      </w:pPr>
    </w:p>
    <w:p>
      <w:pPr>
        <w:pStyle w:val="Heading2"/>
      </w:pPr>
      <w:r>
        <w:t>5.3 La fecha de primera cuota</w:t>
      </w:r>
    </w:p>
    <w:p>
      <w:r>
        <w:rPr>
          <w:b w:val="0"/>
          <w:i w:val="0"/>
        </w:rPr>
        <w:t>Al subir la carta AutoFin, el sistema lee el CUADRO DE PAGO del PDF y escribe la primera fecha de vencimiento en el crédito — solo si estaba vacía. Si la carta viene escaneada o sin cuadro legible, la operación caerá a Digitación de Datos Faltantes y alguien la digitará del pagaré. Una fecha inventada corrompe el cálculo de mora: nunca la adivines.</w:t>
      </w:r>
    </w:p>
    <w:p>
      <w:pPr>
        <w:pStyle w:val="Heading2"/>
      </w:pPr>
      <w:r>
        <w:t>5.4 Corregir una carta emitida</w:t>
      </w:r>
    </w:p>
    <w:p>
      <w:r>
        <w:rPr>
          <w:b w:val="0"/>
          <w:i w:val="0"/>
        </w:rPr>
        <w:t>Una carta emitida no se edita: se emite una carta nueva con sufijo -C1, -C2… y la anterior queda REEMPLAZADA (su QR y firma pasan a no vigentes). Monto, saldo, tasa y cuotas no se pueden corregir por esta vía — si eso cambió, es otra operación: se anula y se emite carta nueva. La corrección la hace Administración/Operaciones; pídela con el motivo claro.</w:t>
      </w:r>
    </w:p>
    <w:p>
      <w:r>
        <w:br w:type="page"/>
      </w:r>
    </w:p>
    <w:p>
      <w:pPr>
        <w:pStyle w:val="Heading1"/>
      </w:pPr>
      <w:r>
        <w:t>6. Cartas Vigentes: otorgar o desistir</w:t>
      </w:r>
    </w:p>
    <w:p>
      <w:r>
        <w:rPr>
          <w:b w:val="0"/>
          <w:i w:val="0"/>
        </w:rPr>
        <w:t>La carta aprobada vive 5 días (configurable). En ese plazo el negocio se concreta (OTORGAR) o se cae (DESISTIR). Si nadie hace nada, el desistimiento automático la vence.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Cartas de Aprobación → Cartas Vigentes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 comercial / Operaciones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Otorgamiento de cartas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Carta APROBADA vigente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Otorgar</w:t>
      </w:r>
    </w:p>
    <w:p>
      <w:pPr>
        <w:ind w:left="340"/>
      </w:pPr>
      <w:r>
        <w:t>Crea el crédito en etapa OTORGADO con todo congelado: calendario, tasa y la comisión de la carta — la carta manda. En el mismo acto nace el movimiento de cartola del dealer.</w:t>
      </w:r>
    </w:p>
    <w:p>
      <w:pPr>
        <w:spacing w:before="160" w:after="40"/>
      </w:pPr>
      <w:r>
        <w:rPr>
          <w:b/>
          <w:color w:val="012D70"/>
        </w:rPr>
        <w:t>Paso 2 — Desistir</w:t>
      </w:r>
    </w:p>
    <w:p>
      <w:pPr>
        <w:ind w:left="340"/>
      </w:pPr>
      <w:r>
        <w:t>Deja la carta DESISTIDA con motivo. La operación queda en la estadística de conversión.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5 · Cartas Vigentes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bandeja con una carta por vencer, mostrando los días restantes.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Vencida la carta, no revive: se emite una nueva. Por eso conviene otorgar apenas el curse se confirma — una carta otorgada tarde deja la comisión para la cartola del mes siguiente.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Excepciones Comerciales: tu código de autoaprobación</w:t>
      </w:r>
    </w:p>
    <w:p>
      <w:r>
        <w:rPr>
          <w:b w:val="0"/>
          <w:i w:val="0"/>
        </w:rPr>
        <w:t>Cuando el negocio necesita salirse de la pizarra —bajar la tasa, bajar la comisión del dealer— no partes pidiendo permiso: simulas la jugada y, si respeta el piso de rentabilidad, el sistema mismo te entrega un código que aprueba la excepción. Autoservicio con presupuesto y auditoría.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/excepciones/ — el simulador oficial vive en ¿Dónde Curso? 2.0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 Comercial y Supervisor · el código de Gerencia solo el Gerente de Operaciones o su backup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Acceso al Simulador de Excepciones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Parámetros configurados (piso 75%, rebaja máxima 5% relativo, vigencia 24 h) · tasas y UF vigentes</w:t>
            </w:r>
          </w:p>
        </w:tc>
      </w:tr>
    </w:tbl>
    <w:p>
      <w:pPr>
        <w:spacing w:after="40"/>
      </w:pPr>
    </w:p>
    <w:p>
      <w:pPr>
        <w:pStyle w:val="Heading2"/>
      </w:pPr>
      <w:r>
        <w:t>7.1 Simular la jugada</w:t>
      </w:r>
    </w:p>
    <w:p>
      <w:pPr>
        <w:spacing w:before="160" w:after="40"/>
      </w:pPr>
      <w:r>
        <w:rPr>
          <w:b/>
          <w:color w:val="012D70"/>
        </w:rPr>
        <w:t>Paso 1 — Armar el negocio</w:t>
      </w:r>
    </w:p>
    <w:p>
      <w:pPr>
        <w:ind w:left="340"/>
      </w:pPr>
      <w:r>
        <w:t>Precio + pie entregan saldo, % pie, % a financiar y la grilla 12/24/36/48 con cuota aproximada, dónde conviene cursar y la rentabilidad de cada lado. Desmarcar un seguro recalcula todo.</w:t>
      </w:r>
    </w:p>
    <w:p>
      <w:pPr>
        <w:spacing w:before="160" w:after="40"/>
      </w:pPr>
      <w:r>
        <w:rPr>
          <w:b/>
          <w:color w:val="012D70"/>
        </w:rPr>
        <w:t>Paso 2 — Jugar la excepción</w:t>
      </w:r>
    </w:p>
    <w:p>
      <w:pPr>
        <w:ind w:left="340"/>
      </w:pPr>
      <w:r>
        <w:t>Bajar tasa (máximo 5% relativo sobre la pizarra — más allá la operación se fuerza a AutoFin) o bajar la comisión del dealer marcando calle/parque.</w:t>
      </w:r>
    </w:p>
    <w:p>
      <w:pPr>
        <w:spacing w:before="160" w:after="40"/>
      </w:pPr>
      <w:r>
        <w:rPr>
          <w:b/>
          <w:color w:val="012D70"/>
        </w:rPr>
        <w:t>Paso 3 — Respetar el piso</w:t>
      </w:r>
    </w:p>
    <w:p>
      <w:pPr>
        <w:ind w:left="340"/>
      </w:pPr>
      <w:r>
        <w:t>La excepción nunca puede rentar menos del 75% de la alternativa más rentable. Si te pasas, el sistema propone la rebaja de comisión dealer exacta que la devuelve al piso.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6 · Simulador de Excepciones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Una jugada simulada con la rentabilidad de cada financiera y el piso marcado.</w:t>
            </w:r>
          </w:p>
        </w:tc>
      </w:tr>
    </w:tbl>
    <w:p>
      <w:pPr>
        <w:spacing w:after="40"/>
      </w:pPr>
    </w:p>
    <w:p>
      <w:pPr>
        <w:pStyle w:val="Heading2"/>
      </w:pPr>
      <w:r>
        <w:t>7.2 La escalera de estrellas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  <w:shd w:val="clear" w:fill="012D70"/>
          </w:tcPr>
          <w:p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969"/>
            <w:shd w:val="clear" w:fill="012D70"/>
          </w:tcPr>
          <w:p>
            <w:r>
              <w:rPr>
                <w:b/>
                <w:color w:val="FFFFFF"/>
                <w:sz w:val="19"/>
              </w:rPr>
              <w:t>Aprueba jugadas que rentan</w:t>
            </w:r>
          </w:p>
        </w:tc>
        <w:tc>
          <w:tcPr>
            <w:tcW w:type="dxa" w:w="3912"/>
            <w:shd w:val="clear" w:fill="012D70"/>
          </w:tcPr>
          <w:p>
            <w:r>
              <w:rPr>
                <w:b/>
                <w:color w:val="FFFFFF"/>
                <w:sz w:val="19"/>
              </w:rPr>
              <w:t>Condición extra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1 ⭐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≥ 75% de la mejor alternativa</w:t>
            </w:r>
          </w:p>
        </w:tc>
        <w:tc>
          <w:tcPr>
            <w:tcW w:type="dxa" w:w="3912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2 ⭐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≥ 50% de la mejor alternativa</w:t>
            </w:r>
          </w:p>
        </w:tc>
        <w:tc>
          <w:tcPr>
            <w:tcW w:type="dxa" w:w="3912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3 ⭐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≥ 25% de la mejor alternativa</w:t>
            </w:r>
          </w:p>
        </w:tc>
        <w:tc>
          <w:tcPr>
            <w:tcW w:type="dxa" w:w="3912"/>
          </w:tcPr>
          <w:p>
            <w:r>
              <w:rPr>
                <w:sz w:val="19"/>
              </w:rPr>
              <w:t>Y además ≥ la comisión más alta (dealer o ejecutivo), nunca bajo $200.000</w:t>
            </w:r>
          </w:p>
        </w:tc>
      </w:tr>
      <w:tr>
        <w:tc>
          <w:tcPr>
            <w:tcW w:type="dxa" w:w="1474"/>
          </w:tcPr>
          <w:p>
            <w:r>
              <w:rPr>
                <w:sz w:val="19"/>
              </w:rPr>
              <w:t>👔 Gerencia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Fuera de escalera</w:t>
            </w:r>
          </w:p>
        </w:tc>
        <w:tc>
          <w:tcPr>
            <w:tcW w:type="dxa" w:w="3912"/>
          </w:tcPr>
          <w:p>
            <w:r>
              <w:rPr>
                <w:sz w:val="19"/>
              </w:rPr>
              <w:t>Motivo obligatorio; transferible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Tu presupuesto: 3 estrellas de regalo el primer mes; después, ⌊otorgadas del mes anterior × 33%⌋. El código vence a las 24 horas — las estrellas vuelven si vence sin usar; al cierre del mes expiran. El nivel lo decide el SERVIDOR según la rentabilidad real: declarar un nivel más barato no sirve, se cobran las estrellas del nivel real.</w:t>
      </w:r>
    </w:p>
    <w:p>
      <w:pPr>
        <w:pStyle w:val="Heading2"/>
      </w:pPr>
      <w:r>
        <w:t>7.3 Usar el código en la carta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Un código = un solo uso, del ejecutivo dueño (no sirve en la carta de un colega; los de Gerencia sí son transferibles). El sistema valida saldo precio, primeros dígitos del RUT y vigencia. La carta queda "aprobada por código del sistema".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Trazabilidad: pestaña "Mis códigos" con los tuyos; el Validador dice de qué operación es cualquier código, quién lo generó y si ya se usó.</w:t>
      </w:r>
    </w:p>
    <w:p>
      <w:pPr>
        <w:spacing w:before="120" w:after="120"/>
        <w:jc w:val="center"/>
      </w:pPr>
      <w:r>
        <w:rPr>
          <w:b/>
          <w:i w:val="0"/>
          <w:color w:val="0141A2"/>
          <w:sz w:val="21"/>
        </w:rPr>
        <w:t>SIMULAR → CUMPLE PISO → CÓDIGO → CARTA CON CÓDIGO → USADO</w:t>
      </w:r>
    </w:p>
    <w:p>
      <w:r>
        <w:br w:type="page"/>
      </w:r>
    </w:p>
    <w:p>
      <w:pPr>
        <w:pStyle w:val="Heading1"/>
      </w:pPr>
      <w:r>
        <w:t>8. Rescatar un rechazo: la regla del 60%</w:t>
      </w:r>
    </w:p>
    <w:p>
      <w:r>
        <w:rPr>
          <w:b w:val="0"/>
          <w:i w:val="0"/>
        </w:rPr>
        <w:t>Si una financiera rechaza, puedes cursar en la otra en las MISMAS condiciones ofrecidas al cliente — sin renegociar — siempre que a AutoFácil le quede al menos el 60% del ingreso total. Vigente desde el 11-08-2026.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Ingreso Total − Comisión Dealer − Comisión Parque − Comisión Ejecutivo ≥ 60% del Ingreso Total. Si no llega, solo puede rebajarse la comisión del DEALER hasta alcanzarlo — parque y ejecutivo no se tocan. Bajo el 60% no se aprueba; no hay excepción de la excepción.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Simular</w:t>
      </w:r>
    </w:p>
    <w:p>
      <w:pPr>
        <w:ind w:left="340"/>
      </w:pPr>
      <w:r>
        <w:t>En el Simulador de Rentabilidad, con la comisión de dealer que piensas ofrecer. La pantalla muestra la distribución del ingreso (AutoFácil · dealer · parque · ejecutivo) y puedes editar la comisión del dealer para ver al instante si cumple.</w:t>
      </w:r>
    </w:p>
    <w:p>
      <w:pPr>
        <w:spacing w:before="160" w:after="40"/>
      </w:pPr>
      <w:r>
        <w:rPr>
          <w:b/>
          <w:color w:val="012D70"/>
        </w:rPr>
        <w:t>Paso 2 — Autorizar</w:t>
      </w:r>
    </w:p>
    <w:p>
      <w:pPr>
        <w:ind w:left="340"/>
      </w:pPr>
      <w:r>
        <w:t>El Jefe Comercial envía el correo con las condiciones aprobadas.</w:t>
      </w:r>
    </w:p>
    <w:p>
      <w:pPr>
        <w:spacing w:before="160" w:after="40"/>
      </w:pPr>
      <w:r>
        <w:rPr>
          <w:b/>
          <w:color w:val="012D70"/>
        </w:rPr>
        <w:t>Paso 3 — Registrar</w:t>
      </w:r>
    </w:p>
    <w:p>
      <w:pPr>
        <w:ind w:left="340"/>
      </w:pPr>
      <w:r>
        <w:t>El Analista de Crédito aprueba la excepción en el sistema — ese registro es el respaldo formal. Fuera del horario de los analistas, autoriza el Jefe Comercial.</w:t>
      </w:r>
    </w:p>
    <w:p>
      <w:pPr>
        <w:spacing w:before="120" w:after="120"/>
        <w:jc w:val="center"/>
      </w:pPr>
      <w:r>
        <w:rPr>
          <w:b/>
          <w:i w:val="0"/>
          <w:color w:val="0141A2"/>
          <w:sz w:val="21"/>
        </w:rPr>
        <w:t>RECHAZADA → SIMULAR EN LA OTRA → ¿AUTOFÁCIL ≥ 60%? → APROBADA / NO SE APRUEBA</w:t>
      </w:r>
    </w:p>
    <w:p>
      <w:r>
        <w:br w:type="page"/>
      </w:r>
    </w:p>
    <w:p>
      <w:pPr>
        <w:pStyle w:val="Heading1"/>
      </w:pPr>
      <w:r>
        <w:t>9. Fundantes: sin documentos no hay plata</w:t>
      </w:r>
    </w:p>
    <w:p>
      <w:r>
        <w:rPr>
          <w:b w:val="0"/>
          <w:i w:val="0"/>
        </w:rPr>
        <w:t>Los fundantes respaldan la operación otorgada para que la financiera libere los fondos. Subirlos a tiempo es la parte tuya; validarlos, la de Operaciones. Cada día de demora es un día en que ni el dealer recibe su saldo ni la empresa su comisión.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Seguimiento Fundantes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Tú subes · Analista de Operaciones valida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Seguimiento Fundantes — vista Ejecutivo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Crédito OTORGADO · matriz de documentos de la financiera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Subir</w:t>
      </w:r>
    </w:p>
    <w:p>
      <w:pPr>
        <w:ind w:left="340"/>
      </w:pPr>
      <w:r>
        <w:t>Los documentos que exige la matriz de la financiera. El sistema los renombra solo (tipo + operación). Al completar, Enviar.</w:t>
      </w:r>
    </w:p>
    <w:p>
      <w:pPr>
        <w:spacing w:before="160" w:after="40"/>
      </w:pPr>
      <w:r>
        <w:rPr>
          <w:b/>
          <w:color w:val="012D70"/>
        </w:rPr>
        <w:t>Paso 2 — Corregir si rebota</w:t>
      </w:r>
    </w:p>
    <w:p>
      <w:pPr>
        <w:ind w:left="340"/>
      </w:pPr>
      <w:r>
        <w:t>Un RECHAZADO interno vuelve con comentario del analista: corregir y reenviar. Una DEVOLUCIÓN de la financiera (la operación ya estaba cerrada) vuelve a tus pendientes como POR CORREGIR, con campanita.</w:t>
      </w:r>
    </w:p>
    <w:p>
      <w:pPr>
        <w:spacing w:before="160" w:after="40"/>
      </w:pPr>
      <w:r>
        <w:rPr>
          <w:b/>
          <w:color w:val="012D70"/>
        </w:rPr>
        <w:t>Paso 3 — Registrar la gestión</w:t>
      </w:r>
    </w:p>
    <w:p>
      <w:pPr>
        <w:ind w:left="340"/>
      </w:pPr>
      <w:r>
        <w:t>En la bitácora de la operación (pinchar el N° OP) queda la línea de tiempo completa y tus comentarios de gestión. Ahí se lee por qué se demoró cada operación — escribe ahí, no en correos.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7 · Seguimiento Fundantes → vista Ejecutivo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matriz de una operación con documentos subidos y uno rechazado con comentario.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Si tienes fundantes PENDIENTES, una vez por semana el sistema te abre un pop-up bloqueante con tu operación más antigua: no se cierra sin un comentario de al menos 3 palabras, que va a la bitácora. No es castigo — es la rendición semanal que antes se pedía por correo.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Incorporar (o modificar) un dealer</w:t>
      </w:r>
    </w:p>
    <w:p>
      <w:r>
        <w:rPr>
          <w:b w:val="0"/>
          <w:i w:val="0"/>
        </w:rPr>
        <w:t>Ningún dealer opera sin ficha aprobada: sus comisiones, banco e informes pasan por la cadena de autorización. Tú armas la ficha; la cadena la revisa; el cliente la firma.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Incorporación de Dealers → Nueva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Tú (ficha) · Análisis (nivel 1) · Gerencia (nivel 2, solo sobre pizarra) · el cliente firma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Incorporación de Dealers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Pizarra de comisiones vigente · saldo DealerNet para los informes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012D70"/>
        </w:rPr>
        <w:t>Paso 1 — Armar la ficha</w:t>
      </w:r>
    </w:p>
    <w:p>
      <w:pPr>
        <w:ind w:left="340"/>
      </w:pPr>
      <w:r>
        <w:t>Datos, banco, tabla de comisiones (por defecto la pizarra) y socios. Si el RUT ya existe, entra en modo Modificación con las diferencias en rojo.</w:t>
      </w:r>
    </w:p>
    <w:p>
      <w:pPr>
        <w:spacing w:before="160" w:after="40"/>
      </w:pPr>
      <w:r>
        <w:rPr>
          <w:b/>
          <w:color w:val="012D70"/>
        </w:rPr>
        <w:t>Paso 2 — Enviar a autorización</w:t>
      </w:r>
    </w:p>
    <w:p>
      <w:pPr>
        <w:ind w:left="340"/>
      </w:pPr>
      <w:r>
        <w:t>El sistema pide solo los informes DealerNet (empresa + socios) y el análisis de IA. Antecedentes penales disparan alerta grave.</w:t>
      </w:r>
    </w:p>
    <w:p>
      <w:pPr>
        <w:spacing w:before="160" w:after="40"/>
      </w:pPr>
      <w:r>
        <w:rPr>
          <w:b/>
          <w:color w:val="012D70"/>
        </w:rPr>
        <w:t>Paso 3 — Esperar la cadena</w:t>
      </w:r>
    </w:p>
    <w:p>
      <w:pPr>
        <w:ind w:left="340"/>
      </w:pPr>
      <w:r>
        <w:t>Los niveles autorizan ANTES de la firma. Aprobar sin abrir la revisión queda marcado.</w:t>
      </w:r>
    </w:p>
    <w:p>
      <w:pPr>
        <w:spacing w:before="160" w:after="40"/>
      </w:pPr>
      <w:r>
        <w:rPr>
          <w:b/>
          <w:color w:val="012D70"/>
        </w:rPr>
        <w:t>Paso 4 — Imprimir, firmar y cerrar</w:t>
      </w:r>
    </w:p>
    <w:p>
      <w:pPr>
        <w:ind w:left="340"/>
      </w:pPr>
      <w:r>
        <w:t>Se imprime solo la ficha autorizada; firma el cliente; se sube firmada JUNTO con las cédulas de identidad de los firmantes (hasta 6 archivos — sin cédulas el sistema no acepta). Al cerrar, el dealer queda creado y su tabla de comisiones rige desde ese momento.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8 · Incorporación de Dealers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Una ficha en la cadena de autorización con sus niveles.</w:t>
            </w:r>
          </w:p>
        </w:tc>
      </w:tr>
    </w:tbl>
    <w:p>
      <w:pPr>
        <w:spacing w:after="40"/>
      </w:pPr>
    </w:p>
    <w:p>
      <w:pPr>
        <w:spacing w:before="120" w:after="120"/>
        <w:jc w:val="center"/>
      </w:pPr>
      <w:r>
        <w:rPr>
          <w:b/>
          <w:i w:val="0"/>
          <w:color w:val="0141A2"/>
          <w:sz w:val="21"/>
        </w:rPr>
        <w:t>BORRADOR → PEND. AUTORIZACIÓN → AUTORIZADA → FIRMADA → APROBADA / RECHAZADA</w:t>
      </w:r>
    </w:p>
    <w:p>
      <w:r>
        <w:rPr>
          <w:b w:val="0"/>
          <w:i w:val="0"/>
        </w:rPr>
        <w:t>Los parques se incorporan por esta misma máquina (Creación de Parque → "Nuevo parque"); la diferencia es el final: al cerrar se crea el parque con arriendo y comisión en 0, que se fijan en el mantenedor Arriendos y Comisiones.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Dealer "inactivo" NO significa bloqueado: significa 3 meses sin cursar. No habilita ni impide operar — es un estado comercial, no un candado.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Los vendedores del dealer</w:t>
      </w:r>
    </w:p>
    <w:p>
      <w:r>
        <w:rPr>
          <w:b w:val="0"/>
          <w:i w:val="0"/>
        </w:rPr>
        <w:t>El vendedor del concesionario es con quien trabajas el día a día. La base de vendedores es la única fuente de su RUT y su correo, y el selector de la carta sale de ahí: si el vendedor no está, se agrega ANTES de emitir la carta.</w:t>
      </w:r>
    </w:p>
    <w:p>
      <w:pPr>
        <w:pStyle w:val="ListBullet"/>
      </w:pPr>
      <w:r>
        <w:rPr>
          <w:b/>
        </w:rPr>
        <w:t xml:space="preserve">Mantener la base: </w:t>
      </w:r>
      <w:r>
        <w:t>Creación/Mantenedor de Dealer → Vendedores por Dealer: nombre, RUT, correo y dealer. Alimenta el selector del generador de cartas.</w:t>
      </w:r>
    </w:p>
    <w:p>
      <w:pPr>
        <w:pStyle w:val="ListBullet"/>
      </w:pPr>
      <w:r>
        <w:rPr>
          <w:b/>
        </w:rPr>
        <w:t xml:space="preserve">Tu parte: </w:t>
      </w:r>
      <w:r>
        <w:t>elegir el vendedor real en cada carta. "S/I" es ausencia de dato — deja la venta sin dueño y ensucia la estadística del dealer.</w:t>
      </w:r>
    </w:p>
    <w:p>
      <w:pPr>
        <w:pStyle w:val="ListBullet"/>
      </w:pPr>
      <w:r>
        <w:rPr>
          <w:b/>
        </w:rPr>
        <w:t xml:space="preserve">Dónde se mide: </w:t>
      </w:r>
      <w:r>
        <w:t>Post Venta → Vendedores con Ventas muestra el aporte de cada vendedor (abre en el último mes cerrado); Cartas → Detalle Mensual lista cada carta con su vendedor, RUT y correo.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9 · Vendedores por Dealer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base de vendedores de un dealer con sus datos de contacto.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Ruta AutoFácil: las visitas a dealers</w:t>
      </w:r>
    </w:p>
    <w:p>
      <w:r>
        <w:rPr>
          <w:b w:val="0"/>
          <w:i w:val="0"/>
        </w:rPr>
        <w:t>La relación con el dealer se cultiva en el patio, no por teléfono. La Ruta AutoFácil ordena ese trabajo: a quién visitar, cuándo, con qué frecuencia, y qué salió de cada visita — con la evidencia GPS de que la visita ocurrió.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Dealers → RUTA AUTOFACIL · PWA Terreno (/terreno/)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Ejecutivos comerciales gestionan lo propio · Supervisores y Gerencia ven todo, configuran y asignan cartera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visitas_dealers (lo propio) · visitas_supervisar (todo + configuración)</w:t>
            </w:r>
          </w:p>
        </w:tc>
      </w:tr>
      <w:tr>
        <w:tc>
          <w:tcPr>
            <w:tcW w:type="dxa" w:w="1928"/>
            <w:shd w:val="clear" w:fill="EFF6FF"/>
          </w:tcPr>
          <w:p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type="dxa" w:w="7427"/>
          </w:tcPr>
          <w:p>
            <w:r>
              <w:rPr>
                <w:sz w:val="20"/>
              </w:rPr>
              <w:t>Dealers geocodificados (Mapa de Dealers) · configuración de visitas por día y días habilitados</w:t>
            </w:r>
          </w:p>
        </w:tc>
      </w:tr>
    </w:tbl>
    <w:p>
      <w:pPr>
        <w:spacing w:after="40"/>
      </w:pPr>
    </w:p>
    <w:p>
      <w:pPr>
        <w:pStyle w:val="Heading2"/>
      </w:pPr>
      <w:r>
        <w:t>12.1 El calendario y la bitácora</w:t>
      </w:r>
    </w:p>
    <w:p>
      <w:pPr>
        <w:spacing w:before="160" w:after="40"/>
      </w:pPr>
      <w:r>
        <w:rPr>
          <w:b/>
          <w:color w:val="012D70"/>
        </w:rPr>
        <w:t>Paso 1 — Agendar</w:t>
      </w:r>
    </w:p>
    <w:p>
      <w:pPr>
        <w:ind w:left="340"/>
      </w:pPr>
      <w:r>
        <w:t>En el calendario mensual se agenda un dealer en una fecha. El sistema respeta los días habilitados y el tope de visitas por día de cada usuario, y muestra el cupo usado (X/N).</w:t>
      </w:r>
    </w:p>
    <w:p>
      <w:pPr>
        <w:spacing w:before="160" w:after="40"/>
      </w:pPr>
      <w:r>
        <w:rPr>
          <w:b/>
          <w:color w:val="012D70"/>
        </w:rPr>
        <w:t>Paso 2 — Realizar y registrar</w:t>
      </w:r>
    </w:p>
    <w:p>
      <w:pPr>
        <w:ind w:left="340"/>
      </w:pPr>
      <w:r>
        <w:t>Tras la visita se registra el resultado — POSITIVO o NEGATIVO — con comentarios, y opcionalmente un seguimiento con fecha y nota.</w:t>
      </w:r>
    </w:p>
    <w:p>
      <w:pPr>
        <w:spacing w:before="160" w:after="40"/>
      </w:pPr>
      <w:r>
        <w:rPr>
          <w:b/>
          <w:color w:val="012D70"/>
        </w:rPr>
        <w:t>Paso 3 — Supervisar</w:t>
      </w:r>
    </w:p>
    <w:p>
      <w:pPr>
        <w:ind w:left="340"/>
      </w:pPr>
      <w:r>
        <w:t>Quien supervisa ve el calendario y las gestiones de todo el equipo, con estadísticas de cumplimiento y positividad por ejecutivo. El resto ve solo lo suyo.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10 · Dealers → Ruta AutoFácil → Calendario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calendario mensual con visitas agendadas y el cupo del día.</w:t>
            </w:r>
          </w:p>
        </w:tc>
      </w:tr>
    </w:tbl>
    <w:p>
      <w:pPr>
        <w:spacing w:after="40"/>
      </w:pPr>
    </w:p>
    <w:p>
      <w:pPr>
        <w:pStyle w:val="Heading2"/>
      </w:pPr>
      <w:r>
        <w:t>12.2 El planificador de rutas</w:t>
      </w:r>
    </w:p>
    <w:p>
      <w:r>
        <w:rPr>
          <w:b w:val="0"/>
          <w:i w:val="0"/>
        </w:rPr>
        <w:t>La pestaña Planificador arma el calendario óptimo: eliges visitas por día, ventana horaria, duración por visita, filtros (activos / en riesgo / inactivos, comuna, radio máximo) y punto de partida, y el motor propone la ruta día a día minimizando traslados. Es una simulación — nada se graba hasta apretar Agendar — y muestra la cobertura: qué porcentaje de la cartera cubres en 30 días y cuánto tomaría llegar al 100%.</w:t>
      </w:r>
    </w:p>
    <w:p>
      <w:pPr>
        <w:pStyle w:val="ListBullet"/>
      </w:pPr>
      <w:r>
        <w:rPr>
          <w:b/>
        </w:rPr>
        <w:t xml:space="preserve">"En riesgo" = </w:t>
      </w:r>
      <w:r>
        <w:t>un dealer ACTIVO sin créditos cursados en 90 días. Es el filtro más útil del planificador: ahí está la venta que se está enfriando.</w:t>
      </w:r>
    </w:p>
    <w:p>
      <w:pPr>
        <w:pStyle w:val="ListBullet"/>
      </w:pPr>
      <w:r>
        <w:rPr>
          <w:b/>
        </w:rPr>
        <w:t xml:space="preserve">Última venta: </w:t>
      </w:r>
      <w:r>
        <w:t>cada dealer del listado muestra cuándo fue la última vez que cursó un crédito — el dato con que se abre la conversación en el patio.</w:t>
      </w:r>
    </w:p>
    <w:p>
      <w:pPr>
        <w:pStyle w:val="Heading2"/>
      </w:pPr>
      <w:r>
        <w:t>12.3 Asignación de cartera (supervisores)</w:t>
      </w:r>
    </w:p>
    <w:p>
      <w:r>
        <w:rPr>
          <w:b w:val="0"/>
          <w:i w:val="0"/>
        </w:rPr>
        <w:t>La Asignación Masiva reparte los dealers sin asignar entre los ejecutivos, balanceada por bloques de comuna (con zonificación de las comunas grandes), filtrando por tipo (calle/parques/ambos), y agenda automáticamente las visitas del plan entre la fecha de inicio y el cierre. Regla de oro: un dealer tiene UNA sola asignación activa. Cada ejecutivo recibe la campanita con su cartera.</w:t>
      </w:r>
    </w:p>
    <w:p>
      <w:pPr>
        <w:pStyle w:val="Heading2"/>
      </w:pPr>
      <w:r>
        <w:t>12.4 La PWA Terreno: el día en la calle</w:t>
      </w:r>
    </w:p>
    <w:p>
      <w:pPr>
        <w:spacing w:before="160" w:after="40"/>
      </w:pPr>
      <w:r>
        <w:rPr>
          <w:b/>
          <w:color w:val="012D70"/>
        </w:rPr>
        <w:t>Paso 1 — Instalar</w:t>
      </w:r>
    </w:p>
    <w:p>
      <w:pPr>
        <w:ind w:left="340"/>
      </w:pPr>
      <w:r>
        <w:t>La app "Terreno" se instala desde /terreno/ en el teléfono. Login con la misma cuenta.</w:t>
      </w:r>
    </w:p>
    <w:p>
      <w:pPr>
        <w:spacing w:before="160" w:after="40"/>
      </w:pPr>
      <w:r>
        <w:rPr>
          <w:b/>
          <w:color w:val="012D70"/>
        </w:rPr>
        <w:t>Paso 2 — Mi día</w:t>
      </w:r>
    </w:p>
    <w:p>
      <w:pPr>
        <w:ind w:left="340"/>
      </w:pPr>
      <w:r>
        <w:t>La ruta del día en orden de cercanía, con el mapa de marcadores numerados, el anillo de progreso y tu ubicación.</w:t>
      </w:r>
    </w:p>
    <w:p>
      <w:pPr>
        <w:spacing w:before="160" w:after="40"/>
      </w:pPr>
      <w:r>
        <w:rPr>
          <w:b/>
          <w:color w:val="012D70"/>
        </w:rPr>
        <w:t>Paso 3 — Check-in GPS</w:t>
      </w:r>
    </w:p>
    <w:p>
      <w:pPr>
        <w:ind w:left="340"/>
      </w:pPr>
      <w:r>
        <w:t>Al llegar donde el dealer, check-in: queda la hora y la distancia real al dealer. Es la evidencia de la visita.</w:t>
      </w:r>
    </w:p>
    <w:p>
      <w:pPr>
        <w:spacing w:before="160" w:after="40"/>
      </w:pPr>
      <w:r>
        <w:rPr>
          <w:b/>
          <w:color w:val="012D70"/>
        </w:rPr>
        <w:t>Paso 4 — Fotos y resultado</w:t>
      </w:r>
    </w:p>
    <w:p>
      <w:pPr>
        <w:ind w:left="340"/>
      </w:pPr>
      <w:r>
        <w:t>Hasta 6 fotos por visita (se comprimen solas en el teléfono) y el registro 👍/👎 con comentarios — el mismo motor del calendario, no un registro aparte.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11 · PWA Terreno → Mi día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La ruta del día con el mapa, marcadores numerados y el anillo de progreso.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F3C7"/>
          </w:tcPr>
          <w:p>
            <w:r>
              <w:rPr>
                <w:b/>
                <w:color w:val="B45F06"/>
                <w:sz w:val="21"/>
              </w:rPr>
              <w:t>⚠ OJO</w:t>
            </w:r>
          </w:p>
          <w:p>
            <w:pPr>
              <w:spacing w:after="40"/>
            </w:pPr>
            <w:r>
              <w:rPr>
                <w:sz w:val="21"/>
              </w:rPr>
              <w:t>La app aguanta quedarse sin señal (guarda el último día y muestra el aviso "sin conexión"), pero el check-in y las fotos necesitan conexión para subir. Si estás sin señal, registra apenas la recuperes.</w:t>
            </w:r>
          </w:p>
        </w:tc>
      </w:tr>
    </w:tbl>
    <w:p>
      <w:pPr>
        <w:spacing w:after="40"/>
      </w:pPr>
    </w:p>
    <w:p>
      <w:pPr>
        <w:spacing w:before="120" w:after="120"/>
        <w:jc w:val="center"/>
      </w:pPr>
      <w:r>
        <w:rPr>
          <w:b/>
          <w:i w:val="0"/>
          <w:color w:val="0141A2"/>
          <w:sz w:val="21"/>
        </w:rPr>
        <w:t>ASIGNACIÓN → CALENDARIO → VISITA + CHECK-IN GPS → RESULTADO 👍/👎 → SEGUIMIENTO</w:t>
      </w:r>
    </w:p>
    <w:p>
      <w:r>
        <w:br w:type="page"/>
      </w:r>
    </w:p>
    <w:p>
      <w:pPr>
        <w:pStyle w:val="Heading1"/>
      </w:pPr>
      <w:r>
        <w:t>13. Tu comisión</w:t>
      </w:r>
    </w:p>
    <w:p>
      <w:r>
        <w:rPr>
          <w:b w:val="0"/>
          <w:i w:val="0"/>
        </w:rPr>
        <w:t>La comisión se calcula sola, mes a mes: piso + incentivo + ajustes por cumplimiento y calidad, sobre tus operaciones del mes. Tu supervisor la revisa y aprueba en Comisiones → Revisión, y de ahí va directo a tu liquidación — sin digitación intermedia.</w:t>
      </w:r>
    </w:p>
    <w:p>
      <w:pPr>
        <w:pStyle w:val="Heading2"/>
      </w:pPr>
      <w:r>
        <w:t>13.1 Los descuentos por prepago y anulación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EE2E2"/>
          </w:tcPr>
          <w:p>
            <w:r>
              <w:rPr>
                <w:b/>
                <w:color w:val="B91C1C"/>
                <w:sz w:val="21"/>
              </w:rPr>
              <w:t>🔒 Regla del sistema</w:t>
            </w:r>
          </w:p>
          <w:p>
            <w:pPr>
              <w:spacing w:after="40"/>
            </w:pPr>
            <w:r>
              <w:rPr>
                <w:sz w:val="21"/>
              </w:rPr>
              <w:t>Cláusula novena del anexo, aplicada automática: si una operación ya comisionada se prepaga dentro de los 3 meses desde el vencimiento de su primera cuota, se devuelve el 100% de la comisión pagada por ella; hasta los 6 meses, el 50%; después, nada. Las anuladas devuelven el 100% siempre. La reversa se imputa al mes siguiente al del hecho.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Tu liquidación muestra solo la comisión neta a pagar. El detalle de qué operaciones se revirtieron —con la glosa "Reversa comisión pagada OP… Prepago/Anulación"— vive en el detalle de cálculo de Revisión de Comisiones y en el informe que te llega. Ningún mes pagado se reabre, y la comisión nunca queda en negativo: si el descuento la supera, el saldo queda informado en rojo.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shd w:val="clear" w:fill="F1F5F9"/>
          </w:tcPr>
          <w:p>
            <w:pPr>
              <w:jc w:val="center"/>
            </w:pPr>
            <w:r>
              <w:rPr>
                <w:b/>
                <w:color w:val="475569"/>
                <w:sz w:val="20"/>
              </w:rPr>
              <w:t>📸 CAPTURA 12 · Comisiones → Revisión (detalle de un ejecutivo)</w:t>
            </w:r>
          </w:p>
          <w:p>
            <w:pPr>
              <w:jc w:val="center"/>
            </w:pPr>
            <w:r>
              <w:rPr>
                <w:i/>
                <w:color w:val="9AA0A6"/>
                <w:sz w:val="18"/>
              </w:rPr>
              <w:t>El detalle de cálculo de un mes con piso, incentivo y una reversa visible.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A. Síntomas frecuentes y su causa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05"/>
            <w:shd w:val="clear" w:fill="012D70"/>
          </w:tcPr>
          <w:p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345"/>
            <w:shd w:val="clear" w:fill="012D70"/>
          </w:tcPr>
          <w:p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005"/>
            <w:shd w:val="clear" w:fill="012D70"/>
          </w:tcPr>
          <w:p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La carta no se aprueba sola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El Revisor derivó por una diferencia, o el motor está apagado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Leer el banner rojo: dice qué no cuadró (cap. 5.2)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El código de excepción no entra en la carta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Código de otro ejecutivo, vencido (24 h) o ya usado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Validador de códigos (cap. 7.3)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El sistema no acepta el pantallazo AutoFin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Es un listado o no se ve el estado de la solicitud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Capturar la solicitud puntual con su estado (cap. 5.1)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Mi venta aparece sin vendedor ("S/I")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No se eligió vendedor en la carta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Agregarlo a la base y elegirlo siempre (cap. 11)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El pop-up semanal no me deja trabajar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Tienes fundantes pendientes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Comentar la gestión real (3+ palabras) y subir los documentos (cap. 9)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La operación quedó fuera de la cartola del mes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Se otorgó tarde o los fundantes se demoraron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Entra sola a la cartola siguiente (cap. 6)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DealerNet dice "SIN INFORMACIÓN"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El informe llegó vacío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Repedirlo de inmediato; NO concluir "sin deuda" (cap. 4)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No puedo agendar una visita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Día no habilitado o tope diario lleno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Ver la configuración de la Ruta (cap. 12)</w:t>
            </w:r>
          </w:p>
        </w:tc>
      </w:tr>
      <w:tr>
        <w:tc>
          <w:tcPr>
            <w:tcW w:type="dxa" w:w="3005"/>
          </w:tcPr>
          <w:p>
            <w:r>
              <w:rPr>
                <w:sz w:val="19"/>
              </w:rPr>
              <w:t>Un dealer no aparece en el planificador</w:t>
            </w:r>
          </w:p>
        </w:tc>
        <w:tc>
          <w:tcPr>
            <w:tcW w:type="dxa" w:w="3345"/>
          </w:tcPr>
          <w:p>
            <w:r>
              <w:rPr>
                <w:sz w:val="19"/>
              </w:rPr>
              <w:t>Sin coordenadas (no geocodificado)</w:t>
            </w:r>
          </w:p>
        </w:tc>
        <w:tc>
          <w:tcPr>
            <w:tcW w:type="dxa" w:w="3005"/>
          </w:tcPr>
          <w:p>
            <w:r>
              <w:rPr>
                <w:sz w:val="19"/>
              </w:rPr>
              <w:t>Geocodificarlo en el Mapa de Dealers (cap. 12)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B.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438"/>
            <w:shd w:val="clear" w:fill="012D70"/>
          </w:tcPr>
          <w:p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6917"/>
            <w:shd w:val="clear" w:fill="012D70"/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N° OP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Correlativo único AutoFácil (AAMM####) de la operación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ID Financiera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Número de la operación en el sistema de la institución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Carta de aprobación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Documento verificable (QR + firma electrónica) que compromete las condiciones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Pizarra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Tabla de comisión por defecto; rige si el dealer no tiene tabla pactada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Tabla pactada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Comisión negociada con un dealer específico; manda sobre la pizarra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Fundantes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Documentos que respaldan el curse para que la financiera libere fondos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Cartola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Estado de cuenta mensual de comisiones del dealer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Código de excepción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Autorización de una jugada fuera de pizarra, generada por el simulador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Estrellas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Presupuesto mensual de excepciones del ejecutivo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DECIDES TÚ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Veredicto de financiera cuando la diferencia de rentabilidad es menor al umbral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Parque / calle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Ubicación comercial del dealer; cambia el tramo de comisión</w:t>
            </w:r>
          </w:p>
        </w:tc>
      </w:tr>
      <w:tr>
        <w:tc>
          <w:tcPr>
            <w:tcW w:type="dxa" w:w="2438"/>
          </w:tcPr>
          <w:p>
            <w:r>
              <w:rPr>
                <w:sz w:val="19"/>
              </w:rPr>
              <w:t>Facilito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El bot de WhatsApp que cotiza y origina puntas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Anexo C. Capturas pendientes de esta versión</w:t>
      </w:r>
    </w:p>
    <w:p>
      <w:r>
        <w:rPr>
          <w:b w:val="0"/>
          <w:i w:val="0"/>
        </w:rPr>
        <w:t>Recorrer las pantallas en este orden y reemplazar cada recuadro gris: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fill="012D70"/>
          </w:tcPr>
          <w:p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3572"/>
            <w:shd w:val="clear" w:fill="012D70"/>
          </w:tcPr>
          <w:p>
            <w:r>
              <w:rPr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5102"/>
            <w:shd w:val="clear" w:fill="012D70"/>
          </w:tcPr>
          <w:p>
            <w:r>
              <w:rPr>
                <w:b/>
                <w:color w:val="FFFFFF"/>
                <w:sz w:val="19"/>
              </w:rPr>
              <w:t>Qué debe mostrar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Cotizaciones → nueva cotización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formulario con una cotización calculada: cuota, gastos y CAE visibles.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PWA ¿Dónde Curso?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veredicto con la comparación de rentabilidad entre financieras.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Evaluación Crediticia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Una evaluación con el análisis de IA y los informes a la vista.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Cartas de Aprobación → generador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formulario completo con los datos autocompletados y los documentos adjuntos.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Cartas Vigentes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bandeja con una carta por vencer, mostrando los días restantes.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Simulador de Excepciones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Una jugada simulada con la rentabilidad de cada financiera y el piso marcado.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Seguimiento Fundantes → vista Ejecutivo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matriz de una operación con documentos subidos y uno rechazado con comentario.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Incorporación de Dealers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Una ficha en la cadena de autorización con sus niveles.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Vendedores por Dealer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base de vendedores de un dealer con sus datos de contacto.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Dealers → Ruta AutoFácil → Calendario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calendario mensual con visitas agendadas y el cupo del día.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PWA Terreno → Mi día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La ruta del día con el mapa, marcadores numerados y el anillo de progreso.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3572"/>
          </w:tcPr>
          <w:p>
            <w:r>
              <w:rPr>
                <w:sz w:val="19"/>
              </w:rPr>
              <w:t>Comisiones → Revisión (detalle de un ejecutivo)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El detalle de cálculo de un mes con piso, incentivo y una reversa visible.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141A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12D7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