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SURAT KEPUTUSAN </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REKTOR UNIVERSITAS LOGISTIK DAN BISNIS INTERNASIONAL</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Nomor : SK.             /REK-ULBI/VIII/2024</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p w:rsidR="00000000" w:rsidDel="00000000" w:rsidP="00000000" w:rsidRDefault="00000000" w:rsidRPr="00000000" w14:paraId="00000008">
      <w:pPr>
        <w:spacing w:after="0" w:lineRule="auto"/>
        <w:ind w:left="10" w:right="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PEMINDAHAN </w:t>
      </w:r>
      <w:r w:rsidDel="00000000" w:rsidR="00000000" w:rsidRPr="00000000">
        <w:rPr>
          <w:rFonts w:ascii="Times New Roman" w:cs="Times New Roman" w:eastAsia="Times New Roman" w:hAnsi="Times New Roman"/>
          <w:b w:val="1"/>
          <w:i w:val="1"/>
          <w:sz w:val="24"/>
          <w:szCs w:val="24"/>
          <w:rtl w:val="0"/>
        </w:rPr>
        <w:t xml:space="preserve">HOMEBASE</w:t>
      </w:r>
      <w:r w:rsidDel="00000000" w:rsidR="00000000" w:rsidRPr="00000000">
        <w:rPr>
          <w:rFonts w:ascii="Times New Roman" w:cs="Times New Roman" w:eastAsia="Times New Roman" w:hAnsi="Times New Roman"/>
          <w:b w:val="1"/>
          <w:sz w:val="24"/>
          <w:szCs w:val="24"/>
          <w:rtl w:val="0"/>
        </w:rPr>
        <w:t xml:space="preserve"> DOSEN TETAP</w:t>
      </w:r>
    </w:p>
    <w:p w:rsidR="00000000" w:rsidDel="00000000" w:rsidP="00000000" w:rsidRDefault="00000000" w:rsidRPr="00000000" w14:paraId="00000009">
      <w:pPr>
        <w:spacing w:after="0" w:lineRule="auto"/>
        <w:ind w:left="10" w:right="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 LINGKUNGAN UNIVERSITAS LOGISTIK DAN BISNIS INTERNASIONAL</w:t>
      </w:r>
    </w:p>
    <w:p w:rsidR="00000000" w:rsidDel="00000000" w:rsidP="00000000" w:rsidRDefault="00000000" w:rsidRPr="00000000" w14:paraId="0000000A">
      <w:pPr>
        <w:spacing w:after="0" w:lineRule="auto"/>
        <w:ind w:left="5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ind w:left="10" w:right="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DENGAN RAHMAT TUHAN YANG MAHA ESA</w:t>
      </w:r>
    </w:p>
    <w:p w:rsidR="00000000" w:rsidDel="00000000" w:rsidP="00000000" w:rsidRDefault="00000000" w:rsidRPr="00000000" w14:paraId="0000000C">
      <w:pPr>
        <w:spacing w:after="0" w:lineRule="auto"/>
        <w:ind w:left="10" w:right="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Rule="auto"/>
        <w:ind w:left="10" w:right="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REKTOR UNIVERSITAS LOGISTIK DAN BISNIS INTERNASIONAL</w:t>
      </w:r>
    </w:p>
    <w:p w:rsidR="00000000" w:rsidDel="00000000" w:rsidP="00000000" w:rsidRDefault="00000000" w:rsidRPr="00000000" w14:paraId="0000000E">
      <w:pPr>
        <w:spacing w:after="0" w:lineRule="auto"/>
        <w:ind w:left="10" w:right="5"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95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41"/>
        <w:gridCol w:w="288"/>
        <w:gridCol w:w="7928"/>
        <w:tblGridChange w:id="0">
          <w:tblGrid>
            <w:gridCol w:w="1741"/>
            <w:gridCol w:w="288"/>
            <w:gridCol w:w="7928"/>
          </w:tblGrid>
        </w:tblGridChange>
      </w:tblGrid>
      <w:tr>
        <w:trPr>
          <w:cantSplit w:val="0"/>
          <w:tblHeader w:val="0"/>
        </w:trPr>
        <w:tc>
          <w:tcPr/>
          <w:p w:rsidR="00000000" w:rsidDel="00000000" w:rsidP="00000000" w:rsidRDefault="00000000" w:rsidRPr="00000000" w14:paraId="0000000F">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Menimbang</w:t>
            </w:r>
          </w:p>
        </w:tc>
        <w:tc>
          <w:tcPr/>
          <w:p w:rsidR="00000000" w:rsidDel="00000000" w:rsidP="00000000" w:rsidRDefault="00000000" w:rsidRPr="00000000" w14:paraId="00000010">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1" w:right="5" w:hanging="3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bahwa untuk mewujudkan Visi dan menjalankan Misi Universitas Logistik dan Bisnis Internasional, dipandang perlu untuk memindahkan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dosen tetap dalam suatu prodi;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1" w:right="5" w:hanging="3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1" w:right="5" w:hanging="3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bahwa nama yang tersebut dalam lampiran Surat Keputusan ini dipindahkan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Prodinya di lingkungan Universitas Logistik dan Bisnis Internasional;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1" w:right="5" w:hanging="3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1" w:right="5" w:hanging="3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bahwa pemindahan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sebagaimana dimaksud butir b di atas perlu ditetapkan dengan Surat Keputusan Rektor Universitas Logistik dan Bisnis Internasional;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98" w:right="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w:t>
            </w:r>
          </w:p>
        </w:tc>
        <w:tc>
          <w:tcPr/>
          <w:p w:rsidR="00000000" w:rsidDel="00000000" w:rsidP="00000000" w:rsidRDefault="00000000" w:rsidRPr="00000000" w14:paraId="00000018">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Republik Indonesia Nomor 12 tahun 2012 tentang Pendidikan Tinggi (Lembaran Negara Tahun 2012 Nomor 58);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Republik Indonesia Nomor 4 Tahun 2014 tentang Penyelenggaraan Pendidikan Tinggi dan Pengelolaan Pendidikan Tinggi;</w:t>
            </w:r>
          </w:p>
          <w:p w:rsidR="00000000" w:rsidDel="00000000" w:rsidP="00000000" w:rsidRDefault="00000000" w:rsidRPr="00000000" w14:paraId="0000001B">
            <w:pPr>
              <w:numPr>
                <w:ilvl w:val="0"/>
                <w:numId w:val="4"/>
              </w:numPr>
              <w:ind w:left="35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Peraturan Pemerintah Republik Indonesia No. 4 Tahun 2022, tentang Perubahan PP No. 57 Tahun 2021 tentang Standar Nasional Pendidikan;</w:t>
            </w:r>
          </w:p>
          <w:p w:rsidR="00000000" w:rsidDel="00000000" w:rsidP="00000000" w:rsidRDefault="00000000" w:rsidRPr="00000000" w14:paraId="0000001C">
            <w:pPr>
              <w:numPr>
                <w:ilvl w:val="0"/>
                <w:numId w:val="4"/>
              </w:numPr>
              <w:ind w:left="35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Keputusan Menteri Pendidikan, Kebudayaan, Riset, dan Teknologi Republik Indonesia nomor : 334/E/O/2022 tanggal 24 Mei 2022 tentang 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p>
          <w:p w:rsidR="00000000" w:rsidDel="00000000" w:rsidP="00000000" w:rsidRDefault="00000000" w:rsidRPr="00000000" w14:paraId="0000001D">
            <w:pPr>
              <w:numPr>
                <w:ilvl w:val="0"/>
                <w:numId w:val="4"/>
              </w:numPr>
              <w:ind w:left="35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Pengurus Yayasan Pendidikan Bhakti Pos Indonesia nomor SK. 135/YPBPI/0821 tanggal 23 Agustus 2021 tentang Organisasi dan Tata kerja Universitas Logistik dan Bisnis Internasional; </w:t>
            </w:r>
          </w:p>
          <w:p w:rsidR="00000000" w:rsidDel="00000000" w:rsidP="00000000" w:rsidRDefault="00000000" w:rsidRPr="00000000" w14:paraId="0000001E">
            <w:pPr>
              <w:numPr>
                <w:ilvl w:val="0"/>
                <w:numId w:val="4"/>
              </w:numPr>
              <w:ind w:left="35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Pengurus Yayasan Pendidikan Bhakti Pos Indonesia nomor SK. 151/YPBPI/0722 tanggal 1 Juli 2022 tentang Pengangkatan Plt. Rektor Universitas Logistik dan Bisnis Internasional Masa Tugas 2022-2023;</w:t>
            </w:r>
          </w:p>
          <w:p w:rsidR="00000000" w:rsidDel="00000000" w:rsidP="00000000" w:rsidRDefault="00000000" w:rsidRPr="00000000" w14:paraId="0000001F">
            <w:pPr>
              <w:numPr>
                <w:ilvl w:val="0"/>
                <w:numId w:val="4"/>
              </w:numPr>
              <w:ind w:left="35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Pengurus Yayasan Pendidikan Bhakti Pos Indonesia Nomor SK.196/YPBPI/0822 tanggal 19 Agustus 2022 tentang Statuta Universitas Logistik dan Bisnis Internasional.</w:t>
            </w:r>
          </w:p>
          <w:p w:rsidR="00000000" w:rsidDel="00000000" w:rsidP="00000000" w:rsidRDefault="00000000" w:rsidRPr="00000000" w14:paraId="00000020">
            <w:pPr>
              <w:ind w:left="357" w:firstLine="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1">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Memperhatikan</w:t>
            </w:r>
          </w:p>
        </w:tc>
        <w:tc>
          <w:tcPr/>
          <w:p w:rsidR="00000000" w:rsidDel="00000000" w:rsidP="00000000" w:rsidRDefault="00000000" w:rsidRPr="00000000" w14:paraId="00000022">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Perjanjian Kerja antara Universitas Logistik dan Bisnis Internasional (ULBI) dengan Tenaga Pengajar atau Dosen nomor 055/REK-ULBI/PK/VII/2024;</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98"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MEMUTUSKAN</w:t>
            </w:r>
          </w:p>
        </w:tc>
      </w:tr>
      <w:tr>
        <w:trPr>
          <w:cantSplit w:val="0"/>
          <w:tblHeader w:val="0"/>
        </w:trPr>
        <w:tc>
          <w:tcPr>
            <w:gridSpan w:val="3"/>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98"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Menetapkan</w:t>
            </w:r>
          </w:p>
        </w:tc>
        <w:tc>
          <w:tcPr/>
          <w:p w:rsidR="00000000" w:rsidDel="00000000" w:rsidP="00000000" w:rsidRDefault="00000000" w:rsidRPr="00000000" w14:paraId="0000002B">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ind w:left="27" w:right="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PEMINDAHAN </w:t>
            </w:r>
            <w:r w:rsidDel="00000000" w:rsidR="00000000" w:rsidRPr="00000000">
              <w:rPr>
                <w:rFonts w:ascii="Times New Roman" w:cs="Times New Roman" w:eastAsia="Times New Roman" w:hAnsi="Times New Roman"/>
                <w:b w:val="1"/>
                <w:i w:val="1"/>
                <w:sz w:val="24"/>
                <w:szCs w:val="24"/>
                <w:rtl w:val="0"/>
              </w:rPr>
              <w:t xml:space="preserve">HOMEBASE</w:t>
            </w:r>
            <w:r w:rsidDel="00000000" w:rsidR="00000000" w:rsidRPr="00000000">
              <w:rPr>
                <w:rFonts w:ascii="Times New Roman" w:cs="Times New Roman" w:eastAsia="Times New Roman" w:hAnsi="Times New Roman"/>
                <w:b w:val="1"/>
                <w:sz w:val="24"/>
                <w:szCs w:val="24"/>
                <w:rtl w:val="0"/>
              </w:rPr>
              <w:t xml:space="preserve"> DOSEN TETAP DI LINGKUNGAN UNIVERSITAS LOGISTIK DAN BISNIS INTERNASIONAL</w:t>
            </w:r>
          </w:p>
          <w:p w:rsidR="00000000" w:rsidDel="00000000" w:rsidP="00000000" w:rsidRDefault="00000000" w:rsidRPr="00000000" w14:paraId="0000002D">
            <w:pPr>
              <w:ind w:left="27" w:right="5"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E">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w:t>
            </w:r>
          </w:p>
        </w:tc>
        <w:tc>
          <w:tcPr/>
          <w:p w:rsidR="00000000" w:rsidDel="00000000" w:rsidP="00000000" w:rsidRDefault="00000000" w:rsidRPr="00000000" w14:paraId="0000002F">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0">
            <w:pPr>
              <w:ind w:left="27"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Memindahkan </w:t>
            </w:r>
            <w:r w:rsidDel="00000000" w:rsidR="00000000" w:rsidRPr="00000000">
              <w:rPr>
                <w:rFonts w:ascii="Times New Roman" w:cs="Times New Roman" w:eastAsia="Times New Roman" w:hAnsi="Times New Roman"/>
                <w:i w:val="1"/>
                <w:sz w:val="24"/>
                <w:szCs w:val="24"/>
                <w:rtl w:val="0"/>
              </w:rPr>
              <w:t xml:space="preserve">homebase</w:t>
            </w:r>
            <w:r w:rsidDel="00000000" w:rsidR="00000000" w:rsidRPr="00000000">
              <w:rPr>
                <w:rFonts w:ascii="Times New Roman" w:cs="Times New Roman" w:eastAsia="Times New Roman" w:hAnsi="Times New Roman"/>
                <w:sz w:val="24"/>
                <w:szCs w:val="24"/>
                <w:rtl w:val="0"/>
              </w:rPr>
              <w:t xml:space="preserve"> personil yang namanya sebagaimana tercantum dalam lampiran Surat Keputusan ini dari suatu prodi ke prodi yang lainnya di lingkungan Universitas Logistik dan Bisnis Internasional.</w:t>
            </w:r>
          </w:p>
          <w:p w:rsidR="00000000" w:rsidDel="00000000" w:rsidP="00000000" w:rsidRDefault="00000000" w:rsidRPr="00000000" w14:paraId="00000031">
            <w:pPr>
              <w:ind w:left="27" w:right="5"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w:t>
            </w:r>
          </w:p>
        </w:tc>
        <w:tc>
          <w:tcPr/>
          <w:p w:rsidR="00000000" w:rsidDel="00000000" w:rsidP="00000000" w:rsidRDefault="00000000" w:rsidRPr="00000000" w14:paraId="00000033">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4">
            <w:pPr>
              <w:ind w:left="27"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personil yang dipindahkan ke </w:t>
            </w:r>
            <w:r w:rsidDel="00000000" w:rsidR="00000000" w:rsidRPr="00000000">
              <w:rPr>
                <w:rFonts w:ascii="Times New Roman" w:cs="Times New Roman" w:eastAsia="Times New Roman" w:hAnsi="Times New Roman"/>
                <w:i w:val="1"/>
                <w:sz w:val="24"/>
                <w:szCs w:val="24"/>
                <w:rtl w:val="0"/>
              </w:rPr>
              <w:t xml:space="preserve">homebase</w:t>
            </w:r>
            <w:r w:rsidDel="00000000" w:rsidR="00000000" w:rsidRPr="00000000">
              <w:rPr>
                <w:rFonts w:ascii="Times New Roman" w:cs="Times New Roman" w:eastAsia="Times New Roman" w:hAnsi="Times New Roman"/>
                <w:sz w:val="24"/>
                <w:szCs w:val="24"/>
                <w:rtl w:val="0"/>
              </w:rPr>
              <w:t xml:space="preserve"> prodi yang baru diwajibkan melakukan Tridharma Perguruan Tinggi berdasarkan </w:t>
            </w:r>
            <w:r w:rsidDel="00000000" w:rsidR="00000000" w:rsidRPr="00000000">
              <w:rPr>
                <w:rFonts w:ascii="Times New Roman" w:cs="Times New Roman" w:eastAsia="Times New Roman" w:hAnsi="Times New Roman"/>
                <w:i w:val="1"/>
                <w:sz w:val="24"/>
                <w:szCs w:val="24"/>
                <w:rtl w:val="0"/>
              </w:rPr>
              <w:t xml:space="preserve">homebase</w:t>
            </w:r>
            <w:r w:rsidDel="00000000" w:rsidR="00000000" w:rsidRPr="00000000">
              <w:rPr>
                <w:rFonts w:ascii="Times New Roman" w:cs="Times New Roman" w:eastAsia="Times New Roman" w:hAnsi="Times New Roman"/>
                <w:sz w:val="24"/>
                <w:szCs w:val="24"/>
                <w:rtl w:val="0"/>
              </w:rPr>
              <w:t xml:space="preserve"> prodi yang baru.</w:t>
            </w:r>
          </w:p>
          <w:p w:rsidR="00000000" w:rsidDel="00000000" w:rsidP="00000000" w:rsidRDefault="00000000" w:rsidRPr="00000000" w14:paraId="00000035">
            <w:pPr>
              <w:ind w:left="27" w:right="5"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6">
            <w:pPr>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w:t>
            </w:r>
          </w:p>
        </w:tc>
        <w:tc>
          <w:tcPr/>
          <w:p w:rsidR="00000000" w:rsidDel="00000000" w:rsidP="00000000" w:rsidRDefault="00000000" w:rsidRPr="00000000" w14:paraId="00000037">
            <w:pPr>
              <w:tabs>
                <w:tab w:val="left" w:leader="none" w:pos="1701"/>
                <w:tab w:val="left" w:leader="none" w:pos="1985"/>
              </w:tabs>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8">
            <w:pPr>
              <w:ind w:left="27"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ini mulai berlaku sejak tanggal ditetapkan, dengan ketentuan bahwa segala sesuatu akan diubah dan diperbaiki apabila terdapat kekeliruan di dalamnya.</w:t>
            </w:r>
          </w:p>
        </w:tc>
      </w:tr>
    </w:tbl>
    <w:p w:rsidR="00000000" w:rsidDel="00000000" w:rsidP="00000000" w:rsidRDefault="00000000" w:rsidRPr="00000000" w14:paraId="00000039">
      <w:pPr>
        <w:tabs>
          <w:tab w:val="left" w:leader="none" w:pos="1701"/>
          <w:tab w:val="left" w:leader="none" w:pos="1985"/>
        </w:tabs>
        <w:spacing w:after="0" w:lineRule="auto"/>
        <w:ind w:left="2268" w:right="5" w:hanging="225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6237"/>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Ditetapkan di</w:t>
        <w:tab/>
        <w:tab/>
        <w:t xml:space="preserve">: Bandung</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Pada Tanggal</w:t>
        <w:tab/>
        <w:tab/>
        <w:t xml:space="preserve">: 29 Juli 2024</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2311400</wp:posOffset>
                </wp:positionH>
                <wp:positionV relativeFrom="paragraph">
                  <wp:posOffset>88900</wp:posOffset>
                </wp:positionV>
                <wp:extent cx="0" cy="12700"/>
                <wp:effectExtent b="0" l="0" r="0" t="0"/>
                <wp:wrapNone/>
                <wp:docPr id="7" name=""/>
                <a:graphic>
                  <a:graphicData uri="http://schemas.microsoft.com/office/word/2010/wordprocessingShape">
                    <wps:wsp>
                      <wps:cNvCnPr/>
                      <wps:spPr>
                        <a:xfrm>
                          <a:off x="3703652" y="3780000"/>
                          <a:ext cx="328469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88900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UNIVERSITAS LOGISTIK DAN BISNIS INTERNASIONAL</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 REKTOR,</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u w:val="single"/>
          <w:rtl w:val="0"/>
        </w:rPr>
        <w:t xml:space="preserve">Dr. Prety Diawati, S.Sos., M.M.</w:t>
      </w:r>
    </w:p>
    <w:p w:rsidR="00000000" w:rsidDel="00000000" w:rsidP="00000000" w:rsidRDefault="00000000" w:rsidRPr="00000000" w14:paraId="00000044">
      <w:pPr>
        <w:spacing w:after="0" w:lineRule="auto"/>
        <w:ind w:right="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NIK. 114.75.177</w:t>
      </w:r>
    </w:p>
    <w:p w:rsidR="00000000" w:rsidDel="00000000" w:rsidP="00000000" w:rsidRDefault="00000000" w:rsidRPr="00000000" w14:paraId="00000045">
      <w:pPr>
        <w:tabs>
          <w:tab w:val="left" w:leader="none" w:pos="1701"/>
          <w:tab w:val="left" w:leader="none" w:pos="1985"/>
        </w:tabs>
        <w:spacing w:after="0" w:lineRule="auto"/>
        <w:ind w:left="2268" w:right="5" w:hanging="225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left" w:leader="none" w:pos="1701"/>
          <w:tab w:val="left" w:leader="none" w:pos="1985"/>
        </w:tabs>
        <w:spacing w:after="0" w:lineRule="auto"/>
        <w:ind w:left="2268" w:right="5" w:hanging="225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tabs>
          <w:tab w:val="left" w:leader="none" w:pos="1701"/>
          <w:tab w:val="left" w:leader="none" w:pos="1985"/>
        </w:tabs>
        <w:spacing w:after="0" w:lineRule="auto"/>
        <w:ind w:left="2268" w:right="5" w:hanging="225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Tembusan disampaikan kepada Yth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Pengurus Yayasan Pendidikan Bhakti Pos Indonesia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Wakil Rektor Universitas Logistik dan Bisnis Internasional</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 Prodi D3 Akuntansi &amp; Ka Prodi D3 Manajemen Pemasaran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Dekan Sekolah Vokasi &amp; Dekan Fakultas Logistik Teknologi dan Bisnis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Karo Akademik, Ka. BAUK , Ka. BAAK.</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Personil ybs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1"/>
          <w:tab w:val="left" w:leader="none" w:pos="1985"/>
        </w:tabs>
        <w:spacing w:after="0" w:before="0" w:line="259" w:lineRule="auto"/>
        <w:ind w:left="426" w:right="5"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Arsip</w:t>
      </w:r>
    </w:p>
    <w:p w:rsidR="00000000" w:rsidDel="00000000" w:rsidP="00000000" w:rsidRDefault="00000000" w:rsidRPr="00000000" w14:paraId="0000004F">
      <w:pPr>
        <w:tabs>
          <w:tab w:val="left" w:leader="none" w:pos="1701"/>
          <w:tab w:val="left" w:leader="none" w:pos="1985"/>
        </w:tabs>
        <w:spacing w:after="0" w:lineRule="auto"/>
        <w:ind w:left="2268" w:right="5" w:hanging="225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Lampiran</w:t>
      </w:r>
    </w:p>
    <w:p w:rsidR="00000000" w:rsidDel="00000000" w:rsidP="00000000" w:rsidRDefault="00000000" w:rsidRPr="00000000" w14:paraId="0000005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Keputusan Rektor Universitas Logistik dan Bisnis Internasional</w:t>
      </w:r>
    </w:p>
    <w:p w:rsidR="00000000" w:rsidDel="00000000" w:rsidP="00000000" w:rsidRDefault="00000000" w:rsidRPr="00000000" w14:paraId="0000005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Nomor </w:t>
        <w:tab/>
        <w:tab/>
        <w:t xml:space="preserve">: SK. ......./REK-ULBI/VIII/2024 </w:t>
      </w:r>
    </w:p>
    <w:p w:rsidR="00000000" w:rsidDel="00000000" w:rsidP="00000000" w:rsidRDefault="00000000" w:rsidRPr="00000000" w14:paraId="0000005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 </w:t>
        <w:tab/>
        <w:t xml:space="preserve">: 29 Juli 2023</w:t>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PEMINDAHAN </w:t>
      </w:r>
      <w:r w:rsidDel="00000000" w:rsidR="00000000" w:rsidRPr="00000000">
        <w:rPr>
          <w:rFonts w:ascii="Times New Roman" w:cs="Times New Roman" w:eastAsia="Times New Roman" w:hAnsi="Times New Roman"/>
          <w:b w:val="1"/>
          <w:i w:val="1"/>
          <w:rtl w:val="0"/>
        </w:rPr>
        <w:t xml:space="preserve">HOMEBASE</w:t>
      </w:r>
      <w:r w:rsidDel="00000000" w:rsidR="00000000" w:rsidRPr="00000000">
        <w:rPr>
          <w:rFonts w:ascii="Times New Roman" w:cs="Times New Roman" w:eastAsia="Times New Roman" w:hAnsi="Times New Roman"/>
          <w:b w:val="1"/>
          <w:rtl w:val="0"/>
        </w:rPr>
        <w:t xml:space="preserve"> DOSEN TETAP</w:t>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 LINGKUNGAN UNIVERSITAS LOGISTIK DAN BISNIS INTERNASIONAL</w:t>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rPr>
      </w:pPr>
      <w:r w:rsidDel="00000000" w:rsidR="00000000" w:rsidRPr="00000000">
        <w:rPr>
          <w:rtl w:val="0"/>
        </w:rPr>
      </w:r>
    </w:p>
    <w:tbl>
      <w:tblPr>
        <w:tblStyle w:val="Table2"/>
        <w:tblW w:w="9384.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
        <w:gridCol w:w="2808"/>
        <w:gridCol w:w="1417"/>
        <w:gridCol w:w="2410"/>
        <w:gridCol w:w="2126"/>
        <w:tblGridChange w:id="0">
          <w:tblGrid>
            <w:gridCol w:w="623"/>
            <w:gridCol w:w="2808"/>
            <w:gridCol w:w="1417"/>
            <w:gridCol w:w="2410"/>
            <w:gridCol w:w="2126"/>
          </w:tblGrid>
        </w:tblGridChange>
      </w:tblGrid>
      <w:tr>
        <w:trPr>
          <w:cantSplit w:val="0"/>
          <w:trHeight w:val="405" w:hRule="atLeast"/>
          <w:tblHeader w:val="0"/>
        </w:trPr>
        <w:tc>
          <w:tcPr>
            <w:vMerge w:val="restart"/>
            <w:vAlign w:val="center"/>
          </w:tcPr>
          <w:p w:rsidR="00000000" w:rsidDel="00000000" w:rsidP="00000000" w:rsidRDefault="00000000" w:rsidRPr="00000000" w14:paraId="0000005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Merge w:val="restart"/>
            <w:vAlign w:val="center"/>
          </w:tcPr>
          <w:p w:rsidR="00000000" w:rsidDel="00000000" w:rsidP="00000000" w:rsidRDefault="00000000" w:rsidRPr="00000000" w14:paraId="0000005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Dosen Tetap</w:t>
            </w:r>
          </w:p>
        </w:tc>
        <w:tc>
          <w:tcPr>
            <w:vMerge w:val="restart"/>
            <w:vAlign w:val="center"/>
          </w:tcPr>
          <w:p w:rsidR="00000000" w:rsidDel="00000000" w:rsidP="00000000" w:rsidRDefault="00000000" w:rsidRPr="00000000" w14:paraId="000000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NIDN</w:t>
            </w:r>
          </w:p>
        </w:tc>
        <w:tc>
          <w:tcPr>
            <w:gridSpan w:val="2"/>
            <w:vAlign w:val="center"/>
          </w:tcPr>
          <w:p w:rsidR="00000000" w:rsidDel="00000000" w:rsidP="00000000" w:rsidRDefault="00000000" w:rsidRPr="00000000" w14:paraId="0000005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w:t>
            </w:r>
          </w:p>
        </w:tc>
      </w:tr>
      <w:tr>
        <w:trPr>
          <w:cantSplit w:val="0"/>
          <w:trHeight w:val="422" w:hRule="atLeast"/>
          <w:tblHeader w:val="0"/>
        </w:trPr>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Lama</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Baru</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 Setiani, S.Pd., M.M.</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0425108602</w:t>
            </w:r>
          </w:p>
        </w:tc>
        <w:tc>
          <w:tcPr>
            <w:vAlign w:val="center"/>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 Akuntansi</w:t>
            </w:r>
          </w:p>
        </w:tc>
        <w:tc>
          <w:tcPr>
            <w:vAlign w:val="cente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 Manajemen Pemasaran</w:t>
            </w:r>
          </w:p>
        </w:tc>
      </w:tr>
    </w:tbl>
    <w:p w:rsidR="00000000" w:rsidDel="00000000" w:rsidP="00000000" w:rsidRDefault="00000000" w:rsidRPr="00000000" w14:paraId="00000068">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Ditetapkan di</w:t>
        <w:tab/>
        <w:tab/>
        <w:t xml:space="preserve">: Bandung</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Pada Tanggal</w:t>
        <w:tab/>
        <w:tab/>
        <w:t xml:space="preserve">: 29 Juli 2024</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0" cy="12700"/>
                <wp:effectExtent b="0" l="0" r="0" t="0"/>
                <wp:wrapNone/>
                <wp:docPr id="8" name=""/>
                <a:graphic>
                  <a:graphicData uri="http://schemas.microsoft.com/office/word/2010/wordprocessingShape">
                    <wps:wsp>
                      <wps:cNvCnPr/>
                      <wps:spPr>
                        <a:xfrm>
                          <a:off x="3703652" y="3780000"/>
                          <a:ext cx="328469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UNIVERSITAS LOGISTIK DAN BISNIS INTERNASIONAL</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 REKTOR,</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u w:val="single"/>
          <w:rtl w:val="0"/>
        </w:rPr>
        <w:t xml:space="preserve">Dr. Prety Diawati, S.Sos., M.M.</w:t>
      </w:r>
    </w:p>
    <w:p w:rsidR="00000000" w:rsidDel="00000000" w:rsidP="00000000" w:rsidRDefault="00000000" w:rsidRPr="00000000" w14:paraId="00000072">
      <w:pPr>
        <w:spacing w:after="0" w:lineRule="auto"/>
        <w:ind w:right="5"/>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ab/>
        <w:tab/>
        <w:tab/>
        <w:t xml:space="preserve">NIK. 114.75.177</w:t>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6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644" w:firstLine="0"/>
        <w:jc w:val="both"/>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440" w:right="900" w:header="397"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ff66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UNIVERSITAS LOGISTIK DAN BISNIS INTERNASIONAL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4414520</wp:posOffset>
          </wp:positionH>
          <wp:positionV relativeFrom="paragraph">
            <wp:posOffset>77470</wp:posOffset>
          </wp:positionV>
          <wp:extent cx="987425" cy="505460"/>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7425" cy="50546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Jl. Sariasih No. 54 Bandung – 40151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Telp. (022) 2009570    Fax. (022)2009568</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Website :  </w:t>
    </w:r>
    <w:hyperlink r:id="rId2">
      <w:r w:rsidDel="00000000" w:rsidR="00000000" w:rsidRPr="00000000">
        <w:rPr>
          <w:rFonts w:ascii="Calibri" w:cs="Calibri" w:eastAsia="Calibri" w:hAnsi="Calibri"/>
          <w:b w:val="0"/>
          <w:i w:val="0"/>
          <w:smallCaps w:val="0"/>
          <w:strike w:val="0"/>
          <w:color w:val="0563c1"/>
          <w:sz w:val="14"/>
          <w:szCs w:val="14"/>
          <w:u w:val="single"/>
          <w:shd w:fill="auto" w:val="clear"/>
          <w:vertAlign w:val="baseline"/>
          <w:rtl w:val="0"/>
        </w:rPr>
        <w:t xml:space="preserve">officialcampus@ulbi.ac.id</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39534" cy="936243"/>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39534" cy="9362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30" w:hanging="360"/>
      </w:pPr>
      <w:rPr>
        <w:b w:val="0"/>
        <w:sz w:val="20"/>
        <w:szCs w:val="20"/>
      </w:rPr>
    </w:lvl>
    <w:lvl w:ilvl="1">
      <w:start w:val="1"/>
      <w:numFmt w:val="lowerLetter"/>
      <w:lvlText w:val="%2."/>
      <w:lvlJc w:val="left"/>
      <w:pPr>
        <w:ind w:left="1450" w:hanging="360"/>
      </w:pPr>
      <w:rPr/>
    </w:lvl>
    <w:lvl w:ilvl="2">
      <w:start w:val="1"/>
      <w:numFmt w:val="lowerRoman"/>
      <w:lvlText w:val="%3."/>
      <w:lvlJc w:val="right"/>
      <w:pPr>
        <w:ind w:left="2170" w:hanging="180"/>
      </w:pPr>
      <w:rPr/>
    </w:lvl>
    <w:lvl w:ilvl="3">
      <w:start w:val="1"/>
      <w:numFmt w:val="decimal"/>
      <w:lvlText w:val="%4."/>
      <w:lvlJc w:val="left"/>
      <w:pPr>
        <w:ind w:left="2890" w:hanging="360"/>
      </w:pPr>
      <w:rPr/>
    </w:lvl>
    <w:lvl w:ilvl="4">
      <w:start w:val="1"/>
      <w:numFmt w:val="lowerLetter"/>
      <w:lvlText w:val="%5."/>
      <w:lvlJc w:val="left"/>
      <w:pPr>
        <w:ind w:left="3610" w:hanging="360"/>
      </w:pPr>
      <w:rPr/>
    </w:lvl>
    <w:lvl w:ilvl="5">
      <w:start w:val="1"/>
      <w:numFmt w:val="lowerRoman"/>
      <w:lvlText w:val="%6."/>
      <w:lvlJc w:val="right"/>
      <w:pPr>
        <w:ind w:left="4330" w:hanging="180"/>
      </w:pPr>
      <w:rPr/>
    </w:lvl>
    <w:lvl w:ilvl="6">
      <w:start w:val="1"/>
      <w:numFmt w:val="decimal"/>
      <w:lvlText w:val="%7."/>
      <w:lvlJc w:val="left"/>
      <w:pPr>
        <w:ind w:left="5050" w:hanging="360"/>
      </w:pPr>
      <w:rPr/>
    </w:lvl>
    <w:lvl w:ilvl="7">
      <w:start w:val="1"/>
      <w:numFmt w:val="lowerLetter"/>
      <w:lvlText w:val="%8."/>
      <w:lvlJc w:val="left"/>
      <w:pPr>
        <w:ind w:left="5770" w:hanging="360"/>
      </w:pPr>
      <w:rPr/>
    </w:lvl>
    <w:lvl w:ilvl="8">
      <w:start w:val="1"/>
      <w:numFmt w:val="lowerRoman"/>
      <w:lvlText w:val="%9."/>
      <w:lvlJc w:val="right"/>
      <w:pPr>
        <w:ind w:left="649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04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0C1F"/>
    <w:pPr>
      <w:ind w:left="720"/>
      <w:contextualSpacing w:val="1"/>
    </w:pPr>
  </w:style>
  <w:style w:type="table" w:styleId="TableGrid">
    <w:name w:val="Table Grid"/>
    <w:basedOn w:val="TableNormal"/>
    <w:uiPriority w:val="39"/>
    <w:rsid w:val="00E410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9532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95321"/>
    <w:rPr>
      <w:rFonts w:ascii="Segoe UI" w:cs="Segoe UI" w:hAnsi="Segoe UI"/>
      <w:sz w:val="18"/>
      <w:szCs w:val="18"/>
    </w:rPr>
  </w:style>
  <w:style w:type="paragraph" w:styleId="Header">
    <w:name w:val="header"/>
    <w:basedOn w:val="Normal"/>
    <w:link w:val="HeaderChar"/>
    <w:uiPriority w:val="99"/>
    <w:unhideWhenUsed w:val="1"/>
    <w:rsid w:val="00056AE8"/>
    <w:pPr>
      <w:tabs>
        <w:tab w:val="center" w:pos="4513"/>
        <w:tab w:val="right" w:pos="9026"/>
      </w:tabs>
      <w:spacing w:after="0" w:line="240" w:lineRule="auto"/>
    </w:pPr>
  </w:style>
  <w:style w:type="character" w:styleId="HeaderChar" w:customStyle="1">
    <w:name w:val="Header Char"/>
    <w:basedOn w:val="DefaultParagraphFont"/>
    <w:link w:val="Header"/>
    <w:uiPriority w:val="99"/>
    <w:rsid w:val="00056AE8"/>
  </w:style>
  <w:style w:type="paragraph" w:styleId="Footer">
    <w:name w:val="footer"/>
    <w:basedOn w:val="Normal"/>
    <w:link w:val="FooterChar"/>
    <w:unhideWhenUsed w:val="1"/>
    <w:rsid w:val="00056AE8"/>
    <w:pPr>
      <w:tabs>
        <w:tab w:val="center" w:pos="4513"/>
        <w:tab w:val="right" w:pos="9026"/>
      </w:tabs>
      <w:spacing w:after="0" w:line="240" w:lineRule="auto"/>
    </w:pPr>
  </w:style>
  <w:style w:type="character" w:styleId="FooterChar" w:customStyle="1">
    <w:name w:val="Footer Char"/>
    <w:basedOn w:val="DefaultParagraphFont"/>
    <w:link w:val="Footer"/>
    <w:rsid w:val="00056AE8"/>
  </w:style>
  <w:style w:type="paragraph" w:styleId="BodyText">
    <w:name w:val="Body Text"/>
    <w:basedOn w:val="Normal"/>
    <w:link w:val="BodyTextChar"/>
    <w:rsid w:val="00AB50C8"/>
    <w:pPr>
      <w:spacing w:after="0" w:line="240" w:lineRule="auto"/>
      <w:jc w:val="both"/>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AB50C8"/>
    <w:rPr>
      <w:rFonts w:ascii="Times New Roman" w:cs="Times New Roman" w:eastAsia="Times New Roman" w:hAnsi="Times New Roman"/>
      <w:sz w:val="24"/>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3EWWmZJBQUVS9ylrCqdOGdsuQ==">CgMxLjAyCGguZ2pkZ3hzOAByITExaFNlWS03LS1GMHlmcEl4NGE3VHR6dEFmSVVtYm91NA==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2022-12-20T08:12:00Z</dcterms:created>
  <dc:creator>Saepudin Nirwan</dc:creator>
</cp:coreProperties>
</file>