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3A9" w:rsidRDefault="00C82F30">
      <w:pPr>
        <w:ind w:right="1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2139534" cy="936243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9534" cy="9362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73A9" w:rsidRDefault="00D673A9">
      <w:pPr>
        <w:ind w:right="10"/>
        <w:rPr>
          <w:b/>
          <w:sz w:val="24"/>
          <w:szCs w:val="24"/>
        </w:rPr>
      </w:pPr>
    </w:p>
    <w:p w:rsidR="00D673A9" w:rsidRDefault="00C82F30">
      <w:pPr>
        <w:ind w:right="1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PERJANJIAN KERJA</w:t>
      </w:r>
    </w:p>
    <w:p w:rsidR="00D673A9" w:rsidRDefault="00C82F30">
      <w:pPr>
        <w:ind w:right="1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ANTARA UNIVERSITAS LOGISTIK &amp; BISNIS INTERNASIONAL </w:t>
      </w:r>
    </w:p>
    <w:p w:rsidR="00D673A9" w:rsidRDefault="00C82F30">
      <w:pPr>
        <w:ind w:right="1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DENGAN TENAGA PENGAJAR/DOSEN</w:t>
      </w:r>
    </w:p>
    <w:p w:rsidR="00D673A9" w:rsidRDefault="00D673A9">
      <w:pPr>
        <w:ind w:right="10"/>
        <w:jc w:val="center"/>
        <w:rPr>
          <w:b/>
          <w:sz w:val="24"/>
          <w:szCs w:val="24"/>
        </w:rPr>
      </w:pPr>
    </w:p>
    <w:p w:rsidR="00D673A9" w:rsidRDefault="00BB5B8E">
      <w:pPr>
        <w:ind w:right="1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NOMOR :</w:t>
      </w:r>
      <w:proofErr w:type="gramEnd"/>
      <w:r>
        <w:rPr>
          <w:b/>
          <w:sz w:val="24"/>
          <w:szCs w:val="24"/>
        </w:rPr>
        <w:t xml:space="preserve"> 047/REK-ULBI/PK/</w:t>
      </w:r>
      <w:bookmarkStart w:id="0" w:name="_GoBack"/>
      <w:bookmarkEnd w:id="0"/>
      <w:r w:rsidR="00982370">
        <w:rPr>
          <w:b/>
          <w:sz w:val="24"/>
          <w:szCs w:val="24"/>
        </w:rPr>
        <w:t>I/2020</w:t>
      </w:r>
    </w:p>
    <w:p w:rsidR="00D673A9" w:rsidRDefault="00D673A9">
      <w:pPr>
        <w:ind w:right="10"/>
        <w:jc w:val="center"/>
        <w:rPr>
          <w:b/>
          <w:sz w:val="24"/>
          <w:szCs w:val="24"/>
        </w:rPr>
      </w:pPr>
    </w:p>
    <w:p w:rsidR="00D673A9" w:rsidRDefault="00D673A9">
      <w:pPr>
        <w:ind w:right="10"/>
        <w:jc w:val="center"/>
        <w:rPr>
          <w:sz w:val="24"/>
          <w:szCs w:val="24"/>
        </w:rPr>
      </w:pPr>
    </w:p>
    <w:p w:rsidR="00D673A9" w:rsidRDefault="00D673A9">
      <w:pPr>
        <w:ind w:right="10"/>
        <w:jc w:val="both"/>
        <w:rPr>
          <w:sz w:val="24"/>
          <w:szCs w:val="24"/>
        </w:rPr>
      </w:pPr>
    </w:p>
    <w:p w:rsidR="00D673A9" w:rsidRDefault="00C82F30">
      <w:pPr>
        <w:ind w:left="112" w:right="-31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Kamis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januari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ribu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duapuluh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bertanda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tangan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bawah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</w:p>
    <w:p w:rsidR="00D673A9" w:rsidRDefault="00D673A9">
      <w:pPr>
        <w:ind w:left="112" w:right="-31"/>
        <w:jc w:val="both"/>
        <w:rPr>
          <w:sz w:val="24"/>
          <w:szCs w:val="24"/>
        </w:rPr>
      </w:pPr>
    </w:p>
    <w:p w:rsidR="00D673A9" w:rsidRDefault="00C82F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3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Nama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: Dr. Ir. </w:t>
      </w:r>
      <w:proofErr w:type="spellStart"/>
      <w:r>
        <w:rPr>
          <w:color w:val="000000"/>
          <w:sz w:val="24"/>
          <w:szCs w:val="24"/>
        </w:rPr>
        <w:t>Agus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Purnomo</w:t>
      </w:r>
      <w:proofErr w:type="spellEnd"/>
      <w:r>
        <w:rPr>
          <w:color w:val="000000"/>
          <w:sz w:val="24"/>
          <w:szCs w:val="24"/>
        </w:rPr>
        <w:t>, M.T.</w:t>
      </w:r>
    </w:p>
    <w:p w:rsidR="00D673A9" w:rsidRDefault="00C82F30">
      <w:pPr>
        <w:ind w:left="224" w:right="-31" w:firstLine="607"/>
        <w:jc w:val="both"/>
        <w:rPr>
          <w:sz w:val="24"/>
          <w:szCs w:val="24"/>
        </w:rPr>
      </w:pPr>
      <w:r>
        <w:rPr>
          <w:sz w:val="24"/>
          <w:szCs w:val="24"/>
        </w:rPr>
        <w:t>NIP/NIK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118.64.237</w:t>
      </w:r>
    </w:p>
    <w:p w:rsidR="00D673A9" w:rsidRDefault="00C82F30">
      <w:pPr>
        <w:ind w:left="224" w:right="-31" w:firstLine="607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Jabatan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Plt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Rektor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Universitas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Logistik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Internasional</w:t>
      </w:r>
      <w:proofErr w:type="spellEnd"/>
      <w:r>
        <w:rPr>
          <w:sz w:val="24"/>
          <w:szCs w:val="24"/>
        </w:rPr>
        <w:t xml:space="preserve"> </w:t>
      </w:r>
    </w:p>
    <w:p w:rsidR="00D673A9" w:rsidRDefault="00C82F30">
      <w:pPr>
        <w:ind w:left="2272" w:right="-31" w:firstLine="6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(ULBI).</w:t>
      </w:r>
    </w:p>
    <w:p w:rsidR="00D673A9" w:rsidRDefault="00D673A9">
      <w:pPr>
        <w:ind w:left="2632" w:right="-31" w:hanging="1980"/>
        <w:jc w:val="both"/>
        <w:rPr>
          <w:sz w:val="24"/>
          <w:szCs w:val="24"/>
        </w:rPr>
      </w:pPr>
    </w:p>
    <w:p w:rsidR="00D673A9" w:rsidRDefault="00C82F30">
      <w:pPr>
        <w:ind w:left="832" w:right="-31"/>
        <w:jc w:val="both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bertindak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Universitas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Logistik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Internasional</w:t>
      </w:r>
      <w:proofErr w:type="spellEnd"/>
      <w:r>
        <w:rPr>
          <w:sz w:val="24"/>
          <w:szCs w:val="24"/>
        </w:rPr>
        <w:t xml:space="preserve"> (ULBI) yang </w:t>
      </w:r>
      <w:proofErr w:type="spellStart"/>
      <w:r>
        <w:rPr>
          <w:sz w:val="24"/>
          <w:szCs w:val="24"/>
        </w:rPr>
        <w:t>berkedudukan</w:t>
      </w:r>
      <w:proofErr w:type="spellEnd"/>
      <w:r>
        <w:rPr>
          <w:sz w:val="24"/>
          <w:szCs w:val="24"/>
        </w:rPr>
        <w:t xml:space="preserve"> di Jl. </w:t>
      </w:r>
      <w:proofErr w:type="spellStart"/>
      <w:r>
        <w:rPr>
          <w:sz w:val="24"/>
          <w:szCs w:val="24"/>
        </w:rPr>
        <w:t>Sariasih</w:t>
      </w:r>
      <w:proofErr w:type="spellEnd"/>
      <w:r>
        <w:rPr>
          <w:sz w:val="24"/>
          <w:szCs w:val="24"/>
        </w:rPr>
        <w:t xml:space="preserve"> No. 54 </w:t>
      </w:r>
      <w:proofErr w:type="spellStart"/>
      <w:r>
        <w:rPr>
          <w:sz w:val="24"/>
          <w:szCs w:val="24"/>
        </w:rPr>
        <w:t>Sarijadi</w:t>
      </w:r>
      <w:proofErr w:type="spellEnd"/>
      <w:r>
        <w:rPr>
          <w:sz w:val="24"/>
          <w:szCs w:val="24"/>
        </w:rPr>
        <w:t xml:space="preserve"> Kota Bandung yang </w:t>
      </w:r>
      <w:proofErr w:type="spellStart"/>
      <w:r>
        <w:rPr>
          <w:sz w:val="24"/>
          <w:szCs w:val="24"/>
        </w:rPr>
        <w:t>selanjutnya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PIHAK PERTAMA.</w:t>
      </w:r>
    </w:p>
    <w:p w:rsidR="00D673A9" w:rsidRDefault="00D673A9">
      <w:pPr>
        <w:ind w:right="435"/>
        <w:jc w:val="both"/>
        <w:rPr>
          <w:sz w:val="24"/>
          <w:szCs w:val="24"/>
        </w:rPr>
      </w:pPr>
    </w:p>
    <w:p w:rsidR="00D673A9" w:rsidRDefault="00C82F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3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Nama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: </w:t>
      </w:r>
      <w:proofErr w:type="spellStart"/>
      <w:r>
        <w:rPr>
          <w:color w:val="000000"/>
          <w:sz w:val="24"/>
          <w:szCs w:val="24"/>
        </w:rPr>
        <w:t>Yoseph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Sunardhi</w:t>
      </w:r>
      <w:proofErr w:type="spellEnd"/>
      <w:r>
        <w:rPr>
          <w:color w:val="000000"/>
          <w:sz w:val="24"/>
          <w:szCs w:val="24"/>
        </w:rPr>
        <w:t>, S.E., M.T.</w:t>
      </w:r>
    </w:p>
    <w:p w:rsidR="00D673A9" w:rsidRDefault="00C82F30">
      <w:pPr>
        <w:ind w:left="821" w:right="-31" w:firstLine="1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Tempat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tgl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Lahir</w:t>
      </w:r>
      <w:proofErr w:type="spellEnd"/>
      <w:r>
        <w:rPr>
          <w:sz w:val="24"/>
          <w:szCs w:val="24"/>
        </w:rPr>
        <w:tab/>
        <w:t xml:space="preserve">: Bandung, 27 </w:t>
      </w:r>
      <w:proofErr w:type="spellStart"/>
      <w:r>
        <w:rPr>
          <w:sz w:val="24"/>
          <w:szCs w:val="24"/>
        </w:rPr>
        <w:t>Desember</w:t>
      </w:r>
      <w:proofErr w:type="spellEnd"/>
      <w:r>
        <w:rPr>
          <w:sz w:val="24"/>
          <w:szCs w:val="24"/>
        </w:rPr>
        <w:t xml:space="preserve"> 1966 </w:t>
      </w:r>
    </w:p>
    <w:p w:rsidR="00D673A9" w:rsidRDefault="00C82F30">
      <w:pPr>
        <w:ind w:left="832" w:right="-31" w:hanging="1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Pendidikan</w:t>
      </w:r>
      <w:proofErr w:type="spellEnd"/>
      <w:proofErr w:type="gramStart"/>
      <w:r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ab/>
      </w:r>
      <w:proofErr w:type="gramEnd"/>
      <w:r>
        <w:rPr>
          <w:sz w:val="24"/>
          <w:szCs w:val="24"/>
        </w:rPr>
        <w:t xml:space="preserve">: S2 Magister </w:t>
      </w:r>
      <w:proofErr w:type="spellStart"/>
      <w:r>
        <w:rPr>
          <w:sz w:val="24"/>
          <w:szCs w:val="24"/>
        </w:rPr>
        <w:t>Transportasi</w:t>
      </w:r>
      <w:proofErr w:type="spellEnd"/>
      <w:r>
        <w:rPr>
          <w:sz w:val="24"/>
          <w:szCs w:val="24"/>
        </w:rPr>
        <w:t xml:space="preserve">, S1 </w:t>
      </w:r>
      <w:proofErr w:type="spellStart"/>
      <w:r>
        <w:rPr>
          <w:sz w:val="24"/>
          <w:szCs w:val="24"/>
        </w:rPr>
        <w:t>Sarjana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Manajemen</w:t>
      </w:r>
      <w:proofErr w:type="spellEnd"/>
    </w:p>
    <w:p w:rsidR="00D673A9" w:rsidRDefault="00C82F30">
      <w:pPr>
        <w:ind w:left="832" w:right="-31" w:hanging="1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JL. </w:t>
      </w:r>
      <w:proofErr w:type="spellStart"/>
      <w:r>
        <w:rPr>
          <w:sz w:val="24"/>
          <w:szCs w:val="24"/>
        </w:rPr>
        <w:t>PanduDalm</w:t>
      </w:r>
      <w:proofErr w:type="spellEnd"/>
      <w:r>
        <w:rPr>
          <w:sz w:val="24"/>
          <w:szCs w:val="24"/>
        </w:rPr>
        <w:t xml:space="preserve"> No. 46/47 RT/RW 004/003, </w:t>
      </w:r>
      <w:proofErr w:type="spellStart"/>
      <w:r>
        <w:rPr>
          <w:sz w:val="24"/>
          <w:szCs w:val="24"/>
        </w:rPr>
        <w:t>Kelurahan</w:t>
      </w:r>
      <w:proofErr w:type="spellEnd"/>
      <w:r>
        <w:rPr>
          <w:sz w:val="24"/>
          <w:szCs w:val="24"/>
        </w:rPr>
        <w:t xml:space="preserve"> </w:t>
      </w:r>
    </w:p>
    <w:p w:rsidR="00D673A9" w:rsidRDefault="00C82F30">
      <w:pPr>
        <w:ind w:left="2992" w:right="-31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Pamoyanan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Kecamatan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Cicendo</w:t>
      </w:r>
      <w:proofErr w:type="spellEnd"/>
    </w:p>
    <w:p w:rsidR="00D673A9" w:rsidRDefault="00D673A9">
      <w:pPr>
        <w:ind w:right="-31"/>
        <w:jc w:val="both"/>
        <w:rPr>
          <w:sz w:val="24"/>
          <w:szCs w:val="24"/>
        </w:rPr>
      </w:pPr>
    </w:p>
    <w:p w:rsidR="00D673A9" w:rsidRDefault="00C82F30">
      <w:pPr>
        <w:ind w:left="799" w:right="-31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bertindak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pribadi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selanjutnya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PIHAK KEDUA</w:t>
      </w:r>
    </w:p>
    <w:p w:rsidR="00D673A9" w:rsidRDefault="00D673A9">
      <w:pPr>
        <w:jc w:val="both"/>
        <w:rPr>
          <w:sz w:val="24"/>
          <w:szCs w:val="24"/>
        </w:rPr>
      </w:pPr>
    </w:p>
    <w:p w:rsidR="00D673A9" w:rsidRDefault="00C82F30">
      <w:pPr>
        <w:ind w:left="112" w:right="-31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PIHAK PERTAMA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PIHAK KEDUA </w:t>
      </w:r>
      <w:proofErr w:type="spellStart"/>
      <w:r>
        <w:rPr>
          <w:sz w:val="24"/>
          <w:szCs w:val="24"/>
        </w:rPr>
        <w:t>sepakat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mengadakan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perjanjian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ketentuan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syarat-syarat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D673A9" w:rsidRDefault="00D673A9">
      <w:pPr>
        <w:ind w:right="-31"/>
        <w:rPr>
          <w:b/>
          <w:sz w:val="24"/>
          <w:szCs w:val="24"/>
        </w:rPr>
      </w:pPr>
    </w:p>
    <w:p w:rsidR="00D673A9" w:rsidRDefault="00C82F30">
      <w:pPr>
        <w:ind w:right="-31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Pasal</w:t>
      </w:r>
      <w:proofErr w:type="spellEnd"/>
      <w:r>
        <w:rPr>
          <w:b/>
          <w:sz w:val="24"/>
          <w:szCs w:val="24"/>
        </w:rPr>
        <w:t xml:space="preserve"> 1</w:t>
      </w:r>
    </w:p>
    <w:p w:rsidR="00D673A9" w:rsidRDefault="00D673A9">
      <w:pPr>
        <w:ind w:right="-31"/>
        <w:jc w:val="both"/>
        <w:rPr>
          <w:sz w:val="24"/>
          <w:szCs w:val="24"/>
        </w:rPr>
      </w:pPr>
    </w:p>
    <w:p w:rsidR="00D673A9" w:rsidRDefault="00C82F30">
      <w:pPr>
        <w:ind w:left="112" w:right="-31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PIHAK PERTAMA </w:t>
      </w:r>
      <w:proofErr w:type="spellStart"/>
      <w:r>
        <w:rPr>
          <w:sz w:val="24"/>
          <w:szCs w:val="24"/>
        </w:rPr>
        <w:t>sepakat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menetapkan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PIHAK KEDUA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Dosen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 w:rsidR="00593917">
        <w:rPr>
          <w:b/>
          <w:sz w:val="24"/>
          <w:szCs w:val="24"/>
        </w:rPr>
        <w:t>Tetap</w:t>
      </w:r>
      <w:proofErr w:type="spellEnd"/>
      <w:r w:rsidR="00593917"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Universitas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Logistik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Internasional</w:t>
      </w:r>
      <w:proofErr w:type="spellEnd"/>
      <w:r>
        <w:rPr>
          <w:sz w:val="24"/>
          <w:szCs w:val="24"/>
        </w:rPr>
        <w:t xml:space="preserve"> (ULBI), yang </w:t>
      </w:r>
      <w:proofErr w:type="spellStart"/>
      <w:r>
        <w:rPr>
          <w:sz w:val="24"/>
          <w:szCs w:val="24"/>
        </w:rPr>
        <w:t>ditugaskan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Studi</w:t>
      </w:r>
      <w:proofErr w:type="spellEnd"/>
      <w:r>
        <w:rPr>
          <w:sz w:val="24"/>
          <w:szCs w:val="24"/>
        </w:rPr>
        <w:t xml:space="preserve"> S1 </w:t>
      </w:r>
      <w:proofErr w:type="spellStart"/>
      <w:r>
        <w:rPr>
          <w:sz w:val="24"/>
          <w:szCs w:val="24"/>
        </w:rPr>
        <w:t>Manajemen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Logistik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melaksanakan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Tridharma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Perguruan</w:t>
      </w:r>
      <w:proofErr w:type="spellEnd"/>
      <w:r>
        <w:rPr>
          <w:sz w:val="24"/>
          <w:szCs w:val="24"/>
        </w:rPr>
        <w:t xml:space="preserve"> Tinggi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menjalankan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kewajiban</w:t>
      </w:r>
      <w:proofErr w:type="spellEnd"/>
      <w:r>
        <w:rPr>
          <w:sz w:val="24"/>
          <w:szCs w:val="24"/>
        </w:rPr>
        <w:t xml:space="preserve"> minimum 12 </w:t>
      </w:r>
      <w:proofErr w:type="spellStart"/>
      <w:r>
        <w:rPr>
          <w:sz w:val="24"/>
          <w:szCs w:val="24"/>
        </w:rPr>
        <w:t>sks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tiap</w:t>
      </w:r>
      <w:proofErr w:type="spellEnd"/>
      <w:r>
        <w:rPr>
          <w:sz w:val="24"/>
          <w:szCs w:val="24"/>
        </w:rPr>
        <w:t xml:space="preserve"> semester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rincian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mengajar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penelitian</w:t>
      </w:r>
      <w:proofErr w:type="spellEnd"/>
      <w:r>
        <w:rPr>
          <w:sz w:val="24"/>
          <w:szCs w:val="24"/>
        </w:rPr>
        <w:t xml:space="preserve"> minimum 9 </w:t>
      </w:r>
      <w:proofErr w:type="spellStart"/>
      <w:r>
        <w:rPr>
          <w:sz w:val="24"/>
          <w:szCs w:val="24"/>
        </w:rPr>
        <w:t>sks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pengabdian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masyarakat</w:t>
      </w:r>
      <w:proofErr w:type="spellEnd"/>
      <w:r>
        <w:rPr>
          <w:sz w:val="24"/>
          <w:szCs w:val="24"/>
        </w:rPr>
        <w:t xml:space="preserve"> minimum 3 </w:t>
      </w:r>
      <w:proofErr w:type="spellStart"/>
      <w:r>
        <w:rPr>
          <w:sz w:val="24"/>
          <w:szCs w:val="24"/>
        </w:rPr>
        <w:t>sks</w:t>
      </w:r>
      <w:proofErr w:type="spellEnd"/>
      <w:r>
        <w:rPr>
          <w:sz w:val="24"/>
          <w:szCs w:val="24"/>
        </w:rPr>
        <w:t>.</w:t>
      </w:r>
    </w:p>
    <w:p w:rsidR="00D673A9" w:rsidRDefault="00D673A9">
      <w:pPr>
        <w:ind w:left="112" w:right="-31"/>
        <w:jc w:val="both"/>
        <w:rPr>
          <w:sz w:val="24"/>
          <w:szCs w:val="24"/>
        </w:rPr>
      </w:pPr>
    </w:p>
    <w:p w:rsidR="00D673A9" w:rsidRDefault="00D673A9">
      <w:pPr>
        <w:ind w:left="112" w:right="-31"/>
        <w:jc w:val="both"/>
        <w:rPr>
          <w:sz w:val="24"/>
          <w:szCs w:val="24"/>
        </w:rPr>
      </w:pPr>
    </w:p>
    <w:p w:rsidR="00C82F30" w:rsidRDefault="00C82F30">
      <w:pPr>
        <w:ind w:left="112" w:right="-31"/>
        <w:jc w:val="both"/>
        <w:rPr>
          <w:sz w:val="24"/>
          <w:szCs w:val="24"/>
        </w:rPr>
      </w:pPr>
    </w:p>
    <w:p w:rsidR="00C82F30" w:rsidRDefault="00C82F30">
      <w:pPr>
        <w:ind w:left="112" w:right="-31"/>
        <w:jc w:val="both"/>
        <w:rPr>
          <w:sz w:val="24"/>
          <w:szCs w:val="24"/>
        </w:rPr>
      </w:pPr>
    </w:p>
    <w:p w:rsidR="00D673A9" w:rsidRDefault="00D673A9">
      <w:pPr>
        <w:ind w:right="-31"/>
        <w:jc w:val="both"/>
        <w:rPr>
          <w:sz w:val="24"/>
          <w:szCs w:val="24"/>
        </w:rPr>
      </w:pPr>
    </w:p>
    <w:p w:rsidR="00D673A9" w:rsidRDefault="00C82F30">
      <w:pPr>
        <w:ind w:right="-31"/>
        <w:jc w:val="center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Pasal</w:t>
      </w:r>
      <w:proofErr w:type="spellEnd"/>
      <w:r>
        <w:rPr>
          <w:b/>
          <w:sz w:val="24"/>
          <w:szCs w:val="24"/>
        </w:rPr>
        <w:t xml:space="preserve"> 2</w:t>
      </w:r>
    </w:p>
    <w:p w:rsidR="00D673A9" w:rsidRDefault="00D673A9">
      <w:pPr>
        <w:ind w:right="-31"/>
        <w:jc w:val="both"/>
        <w:rPr>
          <w:sz w:val="24"/>
          <w:szCs w:val="24"/>
        </w:rPr>
      </w:pPr>
    </w:p>
    <w:p w:rsidR="00D673A9" w:rsidRDefault="00C82F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23"/>
        </w:tabs>
        <w:ind w:right="-31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PIHAK KEDUA </w:t>
      </w:r>
      <w:proofErr w:type="spellStart"/>
      <w:r>
        <w:rPr>
          <w:color w:val="000000"/>
          <w:sz w:val="24"/>
          <w:szCs w:val="24"/>
        </w:rPr>
        <w:t>mempunyai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hak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kewajiban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sesuai</w:t>
      </w:r>
      <w:proofErr w:type="spellEnd"/>
      <w:r>
        <w:rPr>
          <w:color w:val="000000"/>
          <w:sz w:val="24"/>
          <w:szCs w:val="24"/>
        </w:rPr>
        <w:t xml:space="preserve"> yang </w:t>
      </w:r>
      <w:proofErr w:type="spellStart"/>
      <w:r>
        <w:rPr>
          <w:color w:val="000000"/>
          <w:sz w:val="24"/>
          <w:szCs w:val="24"/>
        </w:rPr>
        <w:t>telah</w:t>
      </w:r>
      <w:proofErr w:type="spellEnd"/>
      <w:r>
        <w:rPr>
          <w:color w:val="000000"/>
          <w:sz w:val="24"/>
          <w:szCs w:val="24"/>
        </w:rPr>
        <w:t xml:space="preserve"> di </w:t>
      </w:r>
      <w:proofErr w:type="spellStart"/>
      <w:r>
        <w:rPr>
          <w:color w:val="000000"/>
          <w:sz w:val="24"/>
          <w:szCs w:val="24"/>
        </w:rPr>
        <w:t>atur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ditetapkan</w:t>
      </w:r>
      <w:proofErr w:type="spellEnd"/>
      <w:r>
        <w:rPr>
          <w:color w:val="000000"/>
          <w:sz w:val="24"/>
          <w:szCs w:val="24"/>
        </w:rPr>
        <w:t xml:space="preserve"> di </w:t>
      </w:r>
      <w:proofErr w:type="spellStart"/>
      <w:r>
        <w:rPr>
          <w:color w:val="000000"/>
          <w:sz w:val="24"/>
          <w:szCs w:val="24"/>
        </w:rPr>
        <w:t>Universitas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Logistik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Bisnis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Internasional</w:t>
      </w:r>
      <w:proofErr w:type="spellEnd"/>
      <w:r>
        <w:rPr>
          <w:color w:val="000000"/>
          <w:sz w:val="24"/>
          <w:szCs w:val="24"/>
        </w:rPr>
        <w:t xml:space="preserve"> (ULBI) </w:t>
      </w:r>
      <w:proofErr w:type="spellStart"/>
      <w:r>
        <w:rPr>
          <w:color w:val="000000"/>
          <w:sz w:val="24"/>
          <w:szCs w:val="24"/>
        </w:rPr>
        <w:t>dan</w:t>
      </w:r>
      <w:proofErr w:type="spellEnd"/>
      <w:r>
        <w:rPr>
          <w:color w:val="000000"/>
          <w:sz w:val="24"/>
          <w:szCs w:val="24"/>
        </w:rPr>
        <w:t xml:space="preserve"> YPBPI.</w:t>
      </w:r>
    </w:p>
    <w:p w:rsidR="00D673A9" w:rsidRDefault="00C82F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23"/>
        </w:tabs>
        <w:ind w:right="-31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Biaya</w:t>
      </w:r>
      <w:proofErr w:type="spellEnd"/>
      <w:r>
        <w:rPr>
          <w:color w:val="000000"/>
          <w:sz w:val="24"/>
          <w:szCs w:val="24"/>
        </w:rPr>
        <w:t xml:space="preserve"> yang </w:t>
      </w:r>
      <w:proofErr w:type="spellStart"/>
      <w:r>
        <w:rPr>
          <w:color w:val="000000"/>
          <w:sz w:val="24"/>
          <w:szCs w:val="24"/>
        </w:rPr>
        <w:t>timbul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dalam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perjanjian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kontrak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kerja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dibebankan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pada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anggaran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Universitas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Logistik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Bisnis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Internasional</w:t>
      </w:r>
      <w:proofErr w:type="spellEnd"/>
      <w:r>
        <w:rPr>
          <w:color w:val="000000"/>
          <w:sz w:val="24"/>
          <w:szCs w:val="24"/>
        </w:rPr>
        <w:t xml:space="preserve"> (ULBI).</w:t>
      </w:r>
    </w:p>
    <w:p w:rsidR="00D673A9" w:rsidRDefault="00D673A9">
      <w:pPr>
        <w:jc w:val="center"/>
        <w:rPr>
          <w:b/>
          <w:sz w:val="24"/>
          <w:szCs w:val="24"/>
        </w:rPr>
      </w:pPr>
    </w:p>
    <w:p w:rsidR="00D673A9" w:rsidRDefault="00C82F30">
      <w:pPr>
        <w:jc w:val="center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Pasal</w:t>
      </w:r>
      <w:proofErr w:type="spellEnd"/>
      <w:r>
        <w:rPr>
          <w:b/>
          <w:sz w:val="24"/>
          <w:szCs w:val="24"/>
        </w:rPr>
        <w:t xml:space="preserve"> 3</w:t>
      </w:r>
    </w:p>
    <w:p w:rsidR="00D673A9" w:rsidRDefault="00D673A9">
      <w:pPr>
        <w:jc w:val="both"/>
        <w:rPr>
          <w:sz w:val="24"/>
          <w:szCs w:val="24"/>
        </w:rPr>
      </w:pPr>
    </w:p>
    <w:p w:rsidR="00D673A9" w:rsidRDefault="00C82F3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PIHAK KEDUA </w:t>
      </w:r>
      <w:proofErr w:type="spellStart"/>
      <w:r>
        <w:rPr>
          <w:sz w:val="24"/>
          <w:szCs w:val="24"/>
        </w:rPr>
        <w:t>mempunyai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kewajiban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PIHAK </w:t>
      </w:r>
      <w:proofErr w:type="gramStart"/>
      <w:r>
        <w:rPr>
          <w:b/>
          <w:sz w:val="24"/>
          <w:szCs w:val="24"/>
        </w:rPr>
        <w:t>PERTAMA :</w:t>
      </w:r>
      <w:proofErr w:type="gramEnd"/>
    </w:p>
    <w:p w:rsidR="00D673A9" w:rsidRDefault="00C82F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Mematuhi</w:t>
      </w:r>
      <w:proofErr w:type="spellEnd"/>
      <w:r>
        <w:rPr>
          <w:color w:val="000000"/>
          <w:sz w:val="24"/>
          <w:szCs w:val="24"/>
        </w:rPr>
        <w:t xml:space="preserve"> jam </w:t>
      </w:r>
      <w:proofErr w:type="spellStart"/>
      <w:r>
        <w:rPr>
          <w:color w:val="000000"/>
          <w:sz w:val="24"/>
          <w:szCs w:val="24"/>
        </w:rPr>
        <w:t>kerja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sesuai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ketentuan</w:t>
      </w:r>
      <w:proofErr w:type="spellEnd"/>
      <w:r>
        <w:rPr>
          <w:color w:val="000000"/>
          <w:sz w:val="24"/>
          <w:szCs w:val="24"/>
        </w:rPr>
        <w:t xml:space="preserve"> yang </w:t>
      </w:r>
      <w:proofErr w:type="spellStart"/>
      <w:r>
        <w:rPr>
          <w:color w:val="000000"/>
          <w:sz w:val="24"/>
          <w:szCs w:val="24"/>
        </w:rPr>
        <w:t>berlaku</w:t>
      </w:r>
      <w:proofErr w:type="spellEnd"/>
      <w:r>
        <w:rPr>
          <w:color w:val="000000"/>
          <w:sz w:val="24"/>
          <w:szCs w:val="24"/>
        </w:rPr>
        <w:t xml:space="preserve"> di </w:t>
      </w:r>
      <w:proofErr w:type="spellStart"/>
      <w:r>
        <w:rPr>
          <w:color w:val="000000"/>
          <w:sz w:val="24"/>
          <w:szCs w:val="24"/>
        </w:rPr>
        <w:t>lingkungan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Universitas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Logistik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Bisnis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Internasional</w:t>
      </w:r>
      <w:proofErr w:type="spellEnd"/>
      <w:r>
        <w:rPr>
          <w:color w:val="000000"/>
          <w:sz w:val="24"/>
          <w:szCs w:val="24"/>
        </w:rPr>
        <w:t xml:space="preserve"> (ULBI);</w:t>
      </w:r>
    </w:p>
    <w:p w:rsidR="00D673A9" w:rsidRDefault="00C82F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Mengisi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presensi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setiap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hari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kerja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yaitu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saat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datang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saat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pulang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sesuai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ketentuan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serta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menjaga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sopan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santun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terhadap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warga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kampus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maupun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pengawas</w:t>
      </w:r>
      <w:proofErr w:type="spellEnd"/>
      <w:r>
        <w:rPr>
          <w:color w:val="000000"/>
          <w:sz w:val="24"/>
          <w:szCs w:val="24"/>
        </w:rPr>
        <w:t xml:space="preserve"> yang </w:t>
      </w:r>
      <w:proofErr w:type="spellStart"/>
      <w:r>
        <w:rPr>
          <w:color w:val="000000"/>
          <w:sz w:val="24"/>
          <w:szCs w:val="24"/>
        </w:rPr>
        <w:t>ditunjuk</w:t>
      </w:r>
      <w:proofErr w:type="spellEnd"/>
      <w:r>
        <w:rPr>
          <w:color w:val="000000"/>
          <w:sz w:val="24"/>
          <w:szCs w:val="24"/>
        </w:rPr>
        <w:t>;</w:t>
      </w:r>
    </w:p>
    <w:p w:rsidR="00D673A9" w:rsidRDefault="00C82F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Mematuhi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hari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kerja</w:t>
      </w:r>
      <w:proofErr w:type="spellEnd"/>
      <w:r>
        <w:rPr>
          <w:color w:val="000000"/>
          <w:sz w:val="24"/>
          <w:szCs w:val="24"/>
        </w:rPr>
        <w:t xml:space="preserve"> per </w:t>
      </w:r>
      <w:proofErr w:type="spellStart"/>
      <w:r>
        <w:rPr>
          <w:color w:val="000000"/>
          <w:sz w:val="24"/>
          <w:szCs w:val="24"/>
        </w:rPr>
        <w:t>bulan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sesuai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dengan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jumlah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hari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dalam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kalender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kecuali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hari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Sabtu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Minggu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hari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libur</w:t>
      </w:r>
      <w:proofErr w:type="spellEnd"/>
      <w:r>
        <w:rPr>
          <w:color w:val="000000"/>
          <w:sz w:val="24"/>
          <w:szCs w:val="24"/>
        </w:rPr>
        <w:t>;</w:t>
      </w:r>
    </w:p>
    <w:p w:rsidR="00D673A9" w:rsidRDefault="00C82F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Melaksanakan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semua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tugas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atau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perintah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kerja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petunjuk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atau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instruksi</w:t>
      </w:r>
      <w:proofErr w:type="spellEnd"/>
      <w:r>
        <w:rPr>
          <w:color w:val="000000"/>
          <w:sz w:val="24"/>
          <w:szCs w:val="24"/>
        </w:rPr>
        <w:t xml:space="preserve"> yang </w:t>
      </w:r>
      <w:proofErr w:type="spellStart"/>
      <w:r>
        <w:rPr>
          <w:color w:val="000000"/>
          <w:sz w:val="24"/>
          <w:szCs w:val="24"/>
        </w:rPr>
        <w:t>diberikan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oleh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atasannya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dalam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rangka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menjalankan</w:t>
      </w:r>
      <w:proofErr w:type="spellEnd"/>
      <w:r>
        <w:rPr>
          <w:color w:val="000000"/>
          <w:sz w:val="24"/>
          <w:szCs w:val="24"/>
        </w:rPr>
        <w:t xml:space="preserve"> Tri Dharma </w:t>
      </w:r>
      <w:proofErr w:type="spellStart"/>
      <w:r>
        <w:rPr>
          <w:color w:val="000000"/>
          <w:sz w:val="24"/>
          <w:szCs w:val="24"/>
        </w:rPr>
        <w:t>Perguruan</w:t>
      </w:r>
      <w:proofErr w:type="spellEnd"/>
      <w:r>
        <w:rPr>
          <w:color w:val="000000"/>
          <w:sz w:val="24"/>
          <w:szCs w:val="24"/>
        </w:rPr>
        <w:t xml:space="preserve"> Tinggi </w:t>
      </w:r>
      <w:proofErr w:type="spellStart"/>
      <w:r>
        <w:rPr>
          <w:color w:val="000000"/>
          <w:sz w:val="24"/>
          <w:szCs w:val="24"/>
        </w:rPr>
        <w:t>sebagai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Dosen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baik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secara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lisan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tertulis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dengan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sebaik-baiknya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penuh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tanggung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jawab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serta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melaporkan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hasilnya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kepada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atasannya</w:t>
      </w:r>
      <w:proofErr w:type="spellEnd"/>
      <w:r>
        <w:rPr>
          <w:color w:val="000000"/>
          <w:sz w:val="24"/>
          <w:szCs w:val="24"/>
        </w:rPr>
        <w:t>;</w:t>
      </w:r>
    </w:p>
    <w:p w:rsidR="00D673A9" w:rsidRDefault="00C82F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Bertanggungjawab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apabila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terjadi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kehilangan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atau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kerusakan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terhadap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barang-barang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bergerak</w:t>
      </w:r>
      <w:proofErr w:type="spellEnd"/>
      <w:r>
        <w:rPr>
          <w:color w:val="000000"/>
          <w:sz w:val="24"/>
          <w:szCs w:val="24"/>
        </w:rPr>
        <w:t xml:space="preserve"> yang </w:t>
      </w:r>
      <w:proofErr w:type="spellStart"/>
      <w:r>
        <w:rPr>
          <w:color w:val="000000"/>
          <w:sz w:val="24"/>
          <w:szCs w:val="24"/>
        </w:rPr>
        <w:t>menjadi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milik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atau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setidak-tidaknya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berada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dibawah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kekuasaan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Universitas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Logistik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Bisnis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Internasional</w:t>
      </w:r>
      <w:proofErr w:type="spellEnd"/>
      <w:r>
        <w:rPr>
          <w:color w:val="000000"/>
          <w:sz w:val="24"/>
          <w:szCs w:val="24"/>
        </w:rPr>
        <w:t xml:space="preserve"> (ULBI) yang </w:t>
      </w:r>
      <w:proofErr w:type="spellStart"/>
      <w:r>
        <w:rPr>
          <w:color w:val="000000"/>
          <w:sz w:val="24"/>
          <w:szCs w:val="24"/>
        </w:rPr>
        <w:t>diakibatkan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karena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kelengahan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atau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kelalaian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Pihak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Kedua</w:t>
      </w:r>
      <w:proofErr w:type="spellEnd"/>
      <w:r>
        <w:rPr>
          <w:color w:val="000000"/>
          <w:sz w:val="24"/>
          <w:szCs w:val="24"/>
        </w:rPr>
        <w:t>.</w:t>
      </w:r>
    </w:p>
    <w:p w:rsidR="00D673A9" w:rsidRDefault="00D673A9">
      <w:pPr>
        <w:jc w:val="both"/>
        <w:rPr>
          <w:b/>
          <w:sz w:val="24"/>
          <w:szCs w:val="24"/>
        </w:rPr>
      </w:pPr>
    </w:p>
    <w:p w:rsidR="00D673A9" w:rsidRDefault="00C82F30">
      <w:pPr>
        <w:jc w:val="center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Pasal</w:t>
      </w:r>
      <w:proofErr w:type="spellEnd"/>
      <w:r>
        <w:rPr>
          <w:b/>
          <w:sz w:val="24"/>
          <w:szCs w:val="24"/>
        </w:rPr>
        <w:t xml:space="preserve"> 4</w:t>
      </w:r>
    </w:p>
    <w:p w:rsidR="00D673A9" w:rsidRDefault="00D673A9">
      <w:pPr>
        <w:jc w:val="both"/>
        <w:rPr>
          <w:sz w:val="24"/>
          <w:szCs w:val="24"/>
        </w:rPr>
      </w:pPr>
    </w:p>
    <w:p w:rsidR="00D673A9" w:rsidRDefault="00C82F30">
      <w:pPr>
        <w:ind w:left="112" w:right="-31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PIHAK KEDUA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menjalankan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sehari-hari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diawasi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dievaluasi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PIHAK PERTAMA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pejabat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ditunjuk</w:t>
      </w:r>
      <w:proofErr w:type="spellEnd"/>
      <w:r>
        <w:rPr>
          <w:sz w:val="24"/>
          <w:szCs w:val="24"/>
        </w:rPr>
        <w:t>.</w:t>
      </w:r>
    </w:p>
    <w:p w:rsidR="00D673A9" w:rsidRDefault="00D673A9">
      <w:pPr>
        <w:ind w:right="-31"/>
        <w:jc w:val="both"/>
        <w:rPr>
          <w:sz w:val="24"/>
          <w:szCs w:val="24"/>
        </w:rPr>
      </w:pPr>
    </w:p>
    <w:p w:rsidR="00D673A9" w:rsidRDefault="00C82F30">
      <w:pPr>
        <w:ind w:right="-31"/>
        <w:jc w:val="center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Pasal</w:t>
      </w:r>
      <w:proofErr w:type="spellEnd"/>
      <w:r>
        <w:rPr>
          <w:b/>
          <w:sz w:val="24"/>
          <w:szCs w:val="24"/>
        </w:rPr>
        <w:t xml:space="preserve"> 5</w:t>
      </w:r>
    </w:p>
    <w:p w:rsidR="00D673A9" w:rsidRDefault="00D673A9">
      <w:pPr>
        <w:ind w:right="-31"/>
        <w:jc w:val="both"/>
        <w:rPr>
          <w:sz w:val="24"/>
          <w:szCs w:val="24"/>
        </w:rPr>
      </w:pPr>
    </w:p>
    <w:p w:rsidR="00D673A9" w:rsidRDefault="00C82F30">
      <w:pPr>
        <w:ind w:left="71" w:right="-31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PIHAK PERTAMA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penghargaan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tambahan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kesejahteraan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penghargaan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lainnya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apabila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PIHAK KEDUA </w:t>
      </w: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melaksanakan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tugasnya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prestasi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membanggakan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Universitas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Logistik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Internasional</w:t>
      </w:r>
      <w:proofErr w:type="spellEnd"/>
      <w:r>
        <w:rPr>
          <w:sz w:val="24"/>
          <w:szCs w:val="24"/>
        </w:rPr>
        <w:t xml:space="preserve"> (ULBI).</w:t>
      </w:r>
    </w:p>
    <w:p w:rsidR="00D673A9" w:rsidRDefault="00D673A9">
      <w:pPr>
        <w:ind w:left="71" w:right="-31"/>
        <w:jc w:val="both"/>
        <w:rPr>
          <w:sz w:val="24"/>
          <w:szCs w:val="24"/>
        </w:rPr>
      </w:pPr>
    </w:p>
    <w:p w:rsidR="00D673A9" w:rsidRDefault="00C82F30">
      <w:pPr>
        <w:ind w:right="-31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Pasal</w:t>
      </w:r>
      <w:proofErr w:type="spellEnd"/>
      <w:r>
        <w:rPr>
          <w:b/>
          <w:sz w:val="24"/>
          <w:szCs w:val="24"/>
        </w:rPr>
        <w:t xml:space="preserve"> 6</w:t>
      </w:r>
    </w:p>
    <w:p w:rsidR="00D673A9" w:rsidRDefault="00D673A9">
      <w:pPr>
        <w:ind w:left="472" w:right="-31"/>
        <w:jc w:val="both"/>
        <w:rPr>
          <w:b/>
          <w:sz w:val="24"/>
          <w:szCs w:val="24"/>
        </w:rPr>
      </w:pPr>
    </w:p>
    <w:p w:rsidR="00D673A9" w:rsidRDefault="00C82F30">
      <w:pPr>
        <w:ind w:left="112" w:right="-31"/>
        <w:jc w:val="both"/>
        <w:rPr>
          <w:sz w:val="24"/>
          <w:szCs w:val="24"/>
        </w:rPr>
      </w:pPr>
      <w:r>
        <w:rPr>
          <w:b/>
          <w:sz w:val="24"/>
          <w:szCs w:val="24"/>
        </w:rPr>
        <w:t>PIHAK PERTAMA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menjatuhkan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sanksi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pemutusan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hubungan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sepihak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pesangon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PIHAK KEDUA </w:t>
      </w:r>
      <w:proofErr w:type="spellStart"/>
      <w:r>
        <w:rPr>
          <w:sz w:val="24"/>
          <w:szCs w:val="24"/>
        </w:rPr>
        <w:t>apabila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pelanggaran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terhadap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tanggung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kewajibanya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menyalahi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persyaratan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disepakati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tindakan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pidana</w:t>
      </w:r>
      <w:proofErr w:type="spellEnd"/>
      <w:r>
        <w:rPr>
          <w:sz w:val="24"/>
          <w:szCs w:val="24"/>
        </w:rPr>
        <w:t xml:space="preserve">. </w:t>
      </w:r>
    </w:p>
    <w:p w:rsidR="00D673A9" w:rsidRDefault="00D673A9">
      <w:pPr>
        <w:ind w:right="-31"/>
        <w:rPr>
          <w:b/>
          <w:sz w:val="24"/>
          <w:szCs w:val="24"/>
        </w:rPr>
      </w:pPr>
    </w:p>
    <w:p w:rsidR="00D673A9" w:rsidRDefault="00C82F30">
      <w:pPr>
        <w:ind w:right="-46"/>
        <w:jc w:val="center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Pasal</w:t>
      </w:r>
      <w:proofErr w:type="spellEnd"/>
      <w:r>
        <w:rPr>
          <w:b/>
          <w:sz w:val="24"/>
          <w:szCs w:val="24"/>
        </w:rPr>
        <w:t xml:space="preserve"> 7</w:t>
      </w:r>
    </w:p>
    <w:p w:rsidR="00D673A9" w:rsidRDefault="00D673A9">
      <w:pPr>
        <w:ind w:right="-31"/>
        <w:jc w:val="both"/>
        <w:rPr>
          <w:sz w:val="24"/>
          <w:szCs w:val="24"/>
        </w:rPr>
      </w:pPr>
    </w:p>
    <w:p w:rsidR="00D673A9" w:rsidRDefault="00C82F30">
      <w:pPr>
        <w:ind w:left="112" w:right="-31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Perjanjian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kontrak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dimaksud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Pasal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berlangsung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ditetapkannya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pensiun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>.</w:t>
      </w:r>
    </w:p>
    <w:p w:rsidR="00D673A9" w:rsidRDefault="00D673A9">
      <w:pPr>
        <w:ind w:left="112" w:right="-31"/>
        <w:jc w:val="both"/>
        <w:rPr>
          <w:sz w:val="24"/>
          <w:szCs w:val="24"/>
        </w:rPr>
      </w:pPr>
    </w:p>
    <w:p w:rsidR="00D673A9" w:rsidRDefault="00D673A9">
      <w:pPr>
        <w:ind w:left="112" w:right="-31"/>
        <w:jc w:val="both"/>
        <w:rPr>
          <w:sz w:val="24"/>
          <w:szCs w:val="24"/>
        </w:rPr>
      </w:pPr>
    </w:p>
    <w:p w:rsidR="00D673A9" w:rsidRDefault="00D673A9">
      <w:pPr>
        <w:ind w:left="112" w:right="-31"/>
        <w:jc w:val="both"/>
        <w:rPr>
          <w:sz w:val="24"/>
          <w:szCs w:val="24"/>
        </w:rPr>
      </w:pPr>
    </w:p>
    <w:p w:rsidR="00D673A9" w:rsidRDefault="00D673A9">
      <w:pPr>
        <w:ind w:left="112" w:right="-31"/>
        <w:jc w:val="both"/>
        <w:rPr>
          <w:sz w:val="24"/>
          <w:szCs w:val="24"/>
        </w:rPr>
      </w:pPr>
    </w:p>
    <w:p w:rsidR="00D673A9" w:rsidRDefault="00D673A9">
      <w:pPr>
        <w:ind w:left="112" w:right="-31"/>
        <w:jc w:val="both"/>
        <w:rPr>
          <w:sz w:val="24"/>
          <w:szCs w:val="24"/>
        </w:rPr>
      </w:pPr>
      <w:bookmarkStart w:id="1" w:name="_heading=h.gjdgxs" w:colFirst="0" w:colLast="0"/>
      <w:bookmarkEnd w:id="1"/>
    </w:p>
    <w:p w:rsidR="00D673A9" w:rsidRDefault="00C82F30">
      <w:pPr>
        <w:ind w:right="-31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Pasal</w:t>
      </w:r>
      <w:proofErr w:type="spellEnd"/>
      <w:r>
        <w:rPr>
          <w:b/>
          <w:sz w:val="24"/>
          <w:szCs w:val="24"/>
        </w:rPr>
        <w:t xml:space="preserve"> 8</w:t>
      </w:r>
    </w:p>
    <w:p w:rsidR="00D673A9" w:rsidRDefault="00D673A9">
      <w:pPr>
        <w:ind w:right="-31"/>
        <w:jc w:val="both"/>
        <w:rPr>
          <w:sz w:val="24"/>
          <w:szCs w:val="24"/>
        </w:rPr>
      </w:pPr>
    </w:p>
    <w:p w:rsidR="00D673A9" w:rsidRDefault="00C82F30">
      <w:pPr>
        <w:ind w:left="112" w:right="-31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Kedua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sepakat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menyelesaikan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segala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perselisihan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musyawarah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mufakat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namun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mufakat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tercapai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kedua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sepakat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menyelesaikan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pengadilan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negeri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bandung</w:t>
      </w:r>
      <w:proofErr w:type="spellEnd"/>
      <w:r>
        <w:rPr>
          <w:sz w:val="24"/>
          <w:szCs w:val="24"/>
        </w:rPr>
        <w:t xml:space="preserve">. </w:t>
      </w:r>
    </w:p>
    <w:p w:rsidR="00D673A9" w:rsidRDefault="00D673A9">
      <w:pPr>
        <w:ind w:right="-31"/>
        <w:jc w:val="both"/>
        <w:rPr>
          <w:sz w:val="24"/>
          <w:szCs w:val="24"/>
        </w:rPr>
      </w:pPr>
    </w:p>
    <w:p w:rsidR="00D673A9" w:rsidRDefault="00D673A9">
      <w:pPr>
        <w:tabs>
          <w:tab w:val="left" w:pos="7938"/>
        </w:tabs>
        <w:ind w:right="-31"/>
        <w:jc w:val="both"/>
        <w:rPr>
          <w:b/>
          <w:sz w:val="24"/>
          <w:szCs w:val="24"/>
        </w:rPr>
      </w:pPr>
    </w:p>
    <w:p w:rsidR="00D673A9" w:rsidRDefault="00C82F30">
      <w:pPr>
        <w:ind w:right="-31"/>
        <w:jc w:val="center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Pasal</w:t>
      </w:r>
      <w:proofErr w:type="spellEnd"/>
      <w:r>
        <w:rPr>
          <w:b/>
          <w:sz w:val="24"/>
          <w:szCs w:val="24"/>
        </w:rPr>
        <w:t xml:space="preserve"> 9</w:t>
      </w:r>
    </w:p>
    <w:p w:rsidR="00D673A9" w:rsidRDefault="00C82F30">
      <w:pPr>
        <w:spacing w:before="240"/>
        <w:ind w:left="112" w:right="-31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Segala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sesuatu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perjanjian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kontrak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lanjut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berpedoman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peraturan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berlaku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lingkungan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Universitas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Logistik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Internasional</w:t>
      </w:r>
      <w:proofErr w:type="spellEnd"/>
      <w:r>
        <w:rPr>
          <w:sz w:val="24"/>
          <w:szCs w:val="24"/>
        </w:rPr>
        <w:t xml:space="preserve"> (ULBI) yang </w:t>
      </w:r>
      <w:proofErr w:type="spellStart"/>
      <w:r>
        <w:rPr>
          <w:sz w:val="24"/>
          <w:szCs w:val="24"/>
        </w:rPr>
        <w:t>dituangkan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perjanjian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tambahan</w:t>
      </w:r>
      <w:proofErr w:type="spellEnd"/>
      <w:r>
        <w:rPr>
          <w:sz w:val="24"/>
          <w:szCs w:val="24"/>
        </w:rPr>
        <w:t xml:space="preserve"> (addendum) yang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terpisahkan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perjanjian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.</w:t>
      </w:r>
    </w:p>
    <w:p w:rsidR="00D673A9" w:rsidRDefault="00D673A9">
      <w:pPr>
        <w:ind w:right="-31"/>
        <w:jc w:val="both"/>
        <w:rPr>
          <w:sz w:val="24"/>
          <w:szCs w:val="24"/>
        </w:rPr>
      </w:pPr>
    </w:p>
    <w:p w:rsidR="00D673A9" w:rsidRDefault="00C82F30">
      <w:pPr>
        <w:ind w:right="-31"/>
        <w:jc w:val="center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Pasal</w:t>
      </w:r>
      <w:proofErr w:type="spellEnd"/>
      <w:r>
        <w:rPr>
          <w:b/>
          <w:sz w:val="24"/>
          <w:szCs w:val="24"/>
        </w:rPr>
        <w:t xml:space="preserve"> 11</w:t>
      </w:r>
    </w:p>
    <w:p w:rsidR="00D673A9" w:rsidRDefault="00D673A9">
      <w:pPr>
        <w:ind w:right="-31"/>
        <w:jc w:val="both"/>
        <w:rPr>
          <w:sz w:val="24"/>
          <w:szCs w:val="24"/>
        </w:rPr>
      </w:pPr>
    </w:p>
    <w:p w:rsidR="00D673A9" w:rsidRDefault="00C82F30">
      <w:pPr>
        <w:tabs>
          <w:tab w:val="left" w:pos="9923"/>
        </w:tabs>
        <w:ind w:left="112" w:right="-31"/>
        <w:jc w:val="both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Perjanjian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rangkap</w:t>
      </w:r>
      <w:proofErr w:type="spellEnd"/>
      <w:r>
        <w:rPr>
          <w:sz w:val="24"/>
          <w:szCs w:val="24"/>
        </w:rPr>
        <w:t xml:space="preserve"> 2 (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masing-masing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meterai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cukup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kekuatan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hukum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ditandatangani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KEDUA BELAH PIHAK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disimpan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PIHAK PERTAMA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kedua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disimpan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PIHAK KEDUA.</w:t>
      </w:r>
    </w:p>
    <w:p w:rsidR="00D673A9" w:rsidRDefault="00D673A9">
      <w:pPr>
        <w:tabs>
          <w:tab w:val="left" w:pos="9923"/>
        </w:tabs>
        <w:ind w:left="112" w:right="-31"/>
        <w:jc w:val="both"/>
        <w:rPr>
          <w:b/>
          <w:sz w:val="24"/>
          <w:szCs w:val="24"/>
        </w:rPr>
      </w:pPr>
    </w:p>
    <w:p w:rsidR="00D673A9" w:rsidRDefault="00D673A9">
      <w:pPr>
        <w:tabs>
          <w:tab w:val="left" w:pos="9923"/>
        </w:tabs>
        <w:ind w:left="112" w:right="-31"/>
        <w:jc w:val="both"/>
        <w:rPr>
          <w:b/>
          <w:sz w:val="24"/>
          <w:szCs w:val="24"/>
        </w:rPr>
      </w:pPr>
    </w:p>
    <w:tbl>
      <w:tblPr>
        <w:tblStyle w:val="a"/>
        <w:tblW w:w="9527" w:type="dxa"/>
        <w:tblInd w:w="11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50"/>
        <w:gridCol w:w="4677"/>
      </w:tblGrid>
      <w:tr w:rsidR="00D673A9">
        <w:trPr>
          <w:trHeight w:val="2858"/>
        </w:trPr>
        <w:tc>
          <w:tcPr>
            <w:tcW w:w="4850" w:type="dxa"/>
          </w:tcPr>
          <w:p w:rsidR="00D673A9" w:rsidRDefault="00D673A9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</w:rPr>
            </w:pPr>
          </w:p>
          <w:p w:rsidR="00D673A9" w:rsidRDefault="00D673A9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</w:rPr>
            </w:pPr>
          </w:p>
          <w:p w:rsidR="00D673A9" w:rsidRDefault="00C82F30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PIHAK PERTAMA</w:t>
            </w:r>
          </w:p>
          <w:p w:rsidR="00D673A9" w:rsidRDefault="00D673A9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</w:rPr>
            </w:pPr>
          </w:p>
          <w:p w:rsidR="00D673A9" w:rsidRDefault="00D673A9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</w:rPr>
            </w:pPr>
          </w:p>
          <w:p w:rsidR="00D673A9" w:rsidRDefault="00D673A9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</w:rPr>
            </w:pPr>
          </w:p>
          <w:p w:rsidR="00D673A9" w:rsidRDefault="00D673A9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</w:rPr>
            </w:pPr>
          </w:p>
          <w:p w:rsidR="00D673A9" w:rsidRDefault="00D673A9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</w:rPr>
            </w:pPr>
          </w:p>
          <w:p w:rsidR="00D673A9" w:rsidRDefault="00D673A9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</w:rPr>
            </w:pPr>
          </w:p>
          <w:p w:rsidR="00D673A9" w:rsidRDefault="00C82F30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(Dr. Ir. </w:t>
            </w:r>
            <w:proofErr w:type="spellStart"/>
            <w:r>
              <w:rPr>
                <w:b/>
                <w:sz w:val="24"/>
                <w:szCs w:val="24"/>
              </w:rPr>
              <w:t>Agus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Purnomo</w:t>
            </w:r>
            <w:proofErr w:type="spellEnd"/>
            <w:r>
              <w:rPr>
                <w:b/>
                <w:sz w:val="24"/>
                <w:szCs w:val="24"/>
              </w:rPr>
              <w:t>, M.T.)</w:t>
            </w:r>
          </w:p>
        </w:tc>
        <w:tc>
          <w:tcPr>
            <w:tcW w:w="4677" w:type="dxa"/>
          </w:tcPr>
          <w:p w:rsidR="00D673A9" w:rsidRDefault="00C82F30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Bandung, 20 </w:t>
            </w:r>
            <w:proofErr w:type="spellStart"/>
            <w:r>
              <w:rPr>
                <w:b/>
                <w:sz w:val="24"/>
                <w:szCs w:val="24"/>
              </w:rPr>
              <w:t>Juni</w:t>
            </w:r>
            <w:proofErr w:type="spellEnd"/>
            <w:r>
              <w:rPr>
                <w:b/>
                <w:sz w:val="24"/>
                <w:szCs w:val="24"/>
              </w:rPr>
              <w:t xml:space="preserve"> 2023</w:t>
            </w:r>
          </w:p>
          <w:p w:rsidR="00D673A9" w:rsidRDefault="00D673A9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</w:rPr>
            </w:pPr>
          </w:p>
          <w:p w:rsidR="00D673A9" w:rsidRDefault="00C82F30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PIHAK KEDUA,</w:t>
            </w:r>
          </w:p>
          <w:p w:rsidR="00D673A9" w:rsidRDefault="00D673A9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</w:rPr>
            </w:pPr>
          </w:p>
          <w:p w:rsidR="00D673A9" w:rsidRDefault="00D673A9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</w:rPr>
            </w:pPr>
          </w:p>
          <w:p w:rsidR="00D673A9" w:rsidRDefault="00D673A9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</w:rPr>
            </w:pPr>
          </w:p>
          <w:p w:rsidR="00D673A9" w:rsidRDefault="00D673A9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</w:rPr>
            </w:pPr>
          </w:p>
          <w:p w:rsidR="00D673A9" w:rsidRDefault="00D673A9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</w:rPr>
            </w:pPr>
          </w:p>
          <w:p w:rsidR="00D673A9" w:rsidRDefault="00D673A9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</w:rPr>
            </w:pPr>
          </w:p>
          <w:p w:rsidR="00D673A9" w:rsidRDefault="00C82F30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</w:t>
            </w:r>
            <w:proofErr w:type="spellStart"/>
            <w:r>
              <w:rPr>
                <w:b/>
                <w:sz w:val="24"/>
                <w:szCs w:val="24"/>
              </w:rPr>
              <w:t>Yoseph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Sunardhi</w:t>
            </w:r>
            <w:proofErr w:type="spellEnd"/>
            <w:r>
              <w:rPr>
                <w:b/>
                <w:sz w:val="24"/>
                <w:szCs w:val="24"/>
              </w:rPr>
              <w:t>, S.E., M.T.)</w:t>
            </w:r>
          </w:p>
        </w:tc>
      </w:tr>
    </w:tbl>
    <w:p w:rsidR="00D673A9" w:rsidRDefault="00D673A9">
      <w:pPr>
        <w:tabs>
          <w:tab w:val="left" w:pos="9923"/>
        </w:tabs>
        <w:ind w:left="112" w:right="-31"/>
        <w:jc w:val="both"/>
        <w:rPr>
          <w:b/>
          <w:sz w:val="24"/>
          <w:szCs w:val="24"/>
        </w:rPr>
      </w:pPr>
    </w:p>
    <w:p w:rsidR="00D673A9" w:rsidRDefault="00D673A9">
      <w:pPr>
        <w:tabs>
          <w:tab w:val="left" w:pos="9923"/>
        </w:tabs>
        <w:ind w:right="714"/>
        <w:jc w:val="both"/>
        <w:rPr>
          <w:sz w:val="24"/>
          <w:szCs w:val="24"/>
        </w:rPr>
      </w:pPr>
    </w:p>
    <w:p w:rsidR="00D673A9" w:rsidRDefault="00D673A9">
      <w:pPr>
        <w:tabs>
          <w:tab w:val="left" w:pos="9923"/>
        </w:tabs>
        <w:ind w:right="714"/>
        <w:jc w:val="both"/>
        <w:rPr>
          <w:sz w:val="24"/>
          <w:szCs w:val="24"/>
        </w:rPr>
      </w:pPr>
    </w:p>
    <w:p w:rsidR="00D673A9" w:rsidRDefault="00D673A9">
      <w:pPr>
        <w:jc w:val="both"/>
        <w:rPr>
          <w:sz w:val="24"/>
          <w:szCs w:val="24"/>
        </w:rPr>
      </w:pPr>
    </w:p>
    <w:sectPr w:rsidR="00D673A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F4B69"/>
    <w:multiLevelType w:val="multilevel"/>
    <w:tmpl w:val="8EE462FA"/>
    <w:lvl w:ilvl="0">
      <w:start w:val="1"/>
      <w:numFmt w:val="lowerLetter"/>
      <w:lvlText w:val="%1)"/>
      <w:lvlJc w:val="left"/>
      <w:pPr>
        <w:ind w:left="832" w:hanging="360"/>
      </w:pPr>
    </w:lvl>
    <w:lvl w:ilvl="1">
      <w:start w:val="1"/>
      <w:numFmt w:val="lowerLetter"/>
      <w:lvlText w:val="%2."/>
      <w:lvlJc w:val="left"/>
      <w:pPr>
        <w:ind w:left="1552" w:hanging="360"/>
      </w:pPr>
    </w:lvl>
    <w:lvl w:ilvl="2">
      <w:start w:val="1"/>
      <w:numFmt w:val="lowerRoman"/>
      <w:lvlText w:val="%3."/>
      <w:lvlJc w:val="right"/>
      <w:pPr>
        <w:ind w:left="2272" w:hanging="180"/>
      </w:pPr>
    </w:lvl>
    <w:lvl w:ilvl="3">
      <w:start w:val="1"/>
      <w:numFmt w:val="decimal"/>
      <w:lvlText w:val="%4."/>
      <w:lvlJc w:val="left"/>
      <w:pPr>
        <w:ind w:left="2992" w:hanging="360"/>
      </w:pPr>
    </w:lvl>
    <w:lvl w:ilvl="4">
      <w:start w:val="1"/>
      <w:numFmt w:val="lowerLetter"/>
      <w:lvlText w:val="%5."/>
      <w:lvlJc w:val="left"/>
      <w:pPr>
        <w:ind w:left="3712" w:hanging="360"/>
      </w:pPr>
    </w:lvl>
    <w:lvl w:ilvl="5">
      <w:start w:val="1"/>
      <w:numFmt w:val="lowerRoman"/>
      <w:lvlText w:val="%6."/>
      <w:lvlJc w:val="right"/>
      <w:pPr>
        <w:ind w:left="4432" w:hanging="180"/>
      </w:pPr>
    </w:lvl>
    <w:lvl w:ilvl="6">
      <w:start w:val="1"/>
      <w:numFmt w:val="decimal"/>
      <w:lvlText w:val="%7."/>
      <w:lvlJc w:val="left"/>
      <w:pPr>
        <w:ind w:left="5152" w:hanging="360"/>
      </w:pPr>
    </w:lvl>
    <w:lvl w:ilvl="7">
      <w:start w:val="1"/>
      <w:numFmt w:val="lowerLetter"/>
      <w:lvlText w:val="%8."/>
      <w:lvlJc w:val="left"/>
      <w:pPr>
        <w:ind w:left="5872" w:hanging="360"/>
      </w:pPr>
    </w:lvl>
    <w:lvl w:ilvl="8">
      <w:start w:val="1"/>
      <w:numFmt w:val="lowerRoman"/>
      <w:lvlText w:val="%9."/>
      <w:lvlJc w:val="right"/>
      <w:pPr>
        <w:ind w:left="6592" w:hanging="180"/>
      </w:pPr>
    </w:lvl>
  </w:abstractNum>
  <w:abstractNum w:abstractNumId="1" w15:restartNumberingAfterBreak="0">
    <w:nsid w:val="52FE1ACF"/>
    <w:multiLevelType w:val="multilevel"/>
    <w:tmpl w:val="59546688"/>
    <w:lvl w:ilvl="0">
      <w:start w:val="1"/>
      <w:numFmt w:val="decimal"/>
      <w:pStyle w:val="Heading1"/>
      <w:lvlText w:val="(%1)"/>
      <w:lvlJc w:val="left"/>
      <w:pPr>
        <w:ind w:left="472" w:hanging="360"/>
      </w:pPr>
    </w:lvl>
    <w:lvl w:ilvl="1">
      <w:start w:val="1"/>
      <w:numFmt w:val="lowerLetter"/>
      <w:pStyle w:val="Heading2"/>
      <w:lvlText w:val="%2."/>
      <w:lvlJc w:val="left"/>
      <w:pPr>
        <w:ind w:left="1192" w:hanging="360"/>
      </w:pPr>
    </w:lvl>
    <w:lvl w:ilvl="2">
      <w:start w:val="1"/>
      <w:numFmt w:val="lowerRoman"/>
      <w:pStyle w:val="Heading3"/>
      <w:lvlText w:val="%3."/>
      <w:lvlJc w:val="right"/>
      <w:pPr>
        <w:ind w:left="1912" w:hanging="180"/>
      </w:pPr>
    </w:lvl>
    <w:lvl w:ilvl="3">
      <w:start w:val="1"/>
      <w:numFmt w:val="decimal"/>
      <w:pStyle w:val="Heading4"/>
      <w:lvlText w:val="%4."/>
      <w:lvlJc w:val="left"/>
      <w:pPr>
        <w:ind w:left="2632" w:hanging="360"/>
      </w:pPr>
    </w:lvl>
    <w:lvl w:ilvl="4">
      <w:start w:val="1"/>
      <w:numFmt w:val="lowerLetter"/>
      <w:pStyle w:val="Heading5"/>
      <w:lvlText w:val="%5."/>
      <w:lvlJc w:val="left"/>
      <w:pPr>
        <w:ind w:left="3352" w:hanging="360"/>
      </w:pPr>
    </w:lvl>
    <w:lvl w:ilvl="5">
      <w:start w:val="1"/>
      <w:numFmt w:val="lowerRoman"/>
      <w:pStyle w:val="Heading6"/>
      <w:lvlText w:val="%6."/>
      <w:lvlJc w:val="right"/>
      <w:pPr>
        <w:ind w:left="4072" w:hanging="180"/>
      </w:pPr>
    </w:lvl>
    <w:lvl w:ilvl="6">
      <w:start w:val="1"/>
      <w:numFmt w:val="decimal"/>
      <w:pStyle w:val="Heading7"/>
      <w:lvlText w:val="%7."/>
      <w:lvlJc w:val="left"/>
      <w:pPr>
        <w:ind w:left="4792" w:hanging="360"/>
      </w:pPr>
    </w:lvl>
    <w:lvl w:ilvl="7">
      <w:start w:val="1"/>
      <w:numFmt w:val="lowerLetter"/>
      <w:pStyle w:val="Heading8"/>
      <w:lvlText w:val="%8."/>
      <w:lvlJc w:val="left"/>
      <w:pPr>
        <w:ind w:left="5512" w:hanging="360"/>
      </w:pPr>
    </w:lvl>
    <w:lvl w:ilvl="8">
      <w:start w:val="1"/>
      <w:numFmt w:val="lowerRoman"/>
      <w:pStyle w:val="Heading9"/>
      <w:lvlText w:val="%9."/>
      <w:lvlJc w:val="right"/>
      <w:pPr>
        <w:ind w:left="6232" w:hanging="180"/>
      </w:pPr>
    </w:lvl>
  </w:abstractNum>
  <w:abstractNum w:abstractNumId="2" w15:restartNumberingAfterBreak="0">
    <w:nsid w:val="7E2E006D"/>
    <w:multiLevelType w:val="multilevel"/>
    <w:tmpl w:val="E7B46E9E"/>
    <w:lvl w:ilvl="0">
      <w:start w:val="1"/>
      <w:numFmt w:val="upperRoman"/>
      <w:lvlText w:val="%1."/>
      <w:lvlJc w:val="left"/>
      <w:pPr>
        <w:ind w:left="832" w:hanging="720"/>
      </w:pPr>
    </w:lvl>
    <w:lvl w:ilvl="1">
      <w:start w:val="1"/>
      <w:numFmt w:val="lowerLetter"/>
      <w:lvlText w:val="%2."/>
      <w:lvlJc w:val="left"/>
      <w:pPr>
        <w:ind w:left="1192" w:hanging="360"/>
      </w:pPr>
    </w:lvl>
    <w:lvl w:ilvl="2">
      <w:start w:val="1"/>
      <w:numFmt w:val="lowerRoman"/>
      <w:lvlText w:val="%3."/>
      <w:lvlJc w:val="right"/>
      <w:pPr>
        <w:ind w:left="1912" w:hanging="180"/>
      </w:pPr>
    </w:lvl>
    <w:lvl w:ilvl="3">
      <w:start w:val="1"/>
      <w:numFmt w:val="decimal"/>
      <w:lvlText w:val="%4."/>
      <w:lvlJc w:val="left"/>
      <w:pPr>
        <w:ind w:left="2632" w:hanging="360"/>
      </w:pPr>
    </w:lvl>
    <w:lvl w:ilvl="4">
      <w:start w:val="1"/>
      <w:numFmt w:val="lowerLetter"/>
      <w:lvlText w:val="%5."/>
      <w:lvlJc w:val="left"/>
      <w:pPr>
        <w:ind w:left="3352" w:hanging="360"/>
      </w:pPr>
    </w:lvl>
    <w:lvl w:ilvl="5">
      <w:start w:val="1"/>
      <w:numFmt w:val="lowerRoman"/>
      <w:lvlText w:val="%6."/>
      <w:lvlJc w:val="right"/>
      <w:pPr>
        <w:ind w:left="4072" w:hanging="180"/>
      </w:pPr>
    </w:lvl>
    <w:lvl w:ilvl="6">
      <w:start w:val="1"/>
      <w:numFmt w:val="decimal"/>
      <w:lvlText w:val="%7."/>
      <w:lvlJc w:val="left"/>
      <w:pPr>
        <w:ind w:left="4792" w:hanging="360"/>
      </w:pPr>
    </w:lvl>
    <w:lvl w:ilvl="7">
      <w:start w:val="1"/>
      <w:numFmt w:val="lowerLetter"/>
      <w:lvlText w:val="%8."/>
      <w:lvlJc w:val="left"/>
      <w:pPr>
        <w:ind w:left="5512" w:hanging="360"/>
      </w:pPr>
    </w:lvl>
    <w:lvl w:ilvl="8">
      <w:start w:val="1"/>
      <w:numFmt w:val="lowerRoman"/>
      <w:lvlText w:val="%9."/>
      <w:lvlJc w:val="right"/>
      <w:pPr>
        <w:ind w:left="6232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3A9"/>
    <w:rsid w:val="00593917"/>
    <w:rsid w:val="00982370"/>
    <w:rsid w:val="00BB5B8E"/>
    <w:rsid w:val="00C82F30"/>
    <w:rsid w:val="00D6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756D0"/>
  <w15:docId w15:val="{C34ABBB6-2B2E-477E-BC79-1CCC65EEF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C36"/>
  </w:style>
  <w:style w:type="paragraph" w:styleId="Heading1">
    <w:name w:val="heading 1"/>
    <w:basedOn w:val="Normal"/>
    <w:next w:val="Normal"/>
    <w:link w:val="Heading1Char"/>
    <w:uiPriority w:val="9"/>
    <w:qFormat/>
    <w:rsid w:val="00797C36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C36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C36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C36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C36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797C36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C36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C36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C36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97C36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C36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C36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C36"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C36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797C36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C36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C36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C36"/>
    <w:rPr>
      <w:rFonts w:asciiTheme="majorHAnsi" w:eastAsiaTheme="majorEastAsia" w:hAnsiTheme="majorHAnsi" w:cstheme="majorBidi"/>
      <w:lang w:val="en-US"/>
    </w:rPr>
  </w:style>
  <w:style w:type="paragraph" w:styleId="ListParagraph">
    <w:name w:val="List Paragraph"/>
    <w:basedOn w:val="Normal"/>
    <w:uiPriority w:val="34"/>
    <w:qFormat/>
    <w:rsid w:val="00797C36"/>
    <w:pPr>
      <w:ind w:left="720"/>
      <w:contextualSpacing/>
    </w:pPr>
  </w:style>
  <w:style w:type="table" w:styleId="TableGrid">
    <w:name w:val="Table Grid"/>
    <w:basedOn w:val="TableNormal"/>
    <w:uiPriority w:val="39"/>
    <w:rsid w:val="001167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22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29A"/>
    <w:rPr>
      <w:rFonts w:ascii="Segoe UI" w:eastAsia="Times New Roman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B28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83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B28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283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9AQXhcuuztOlqolZvWi1IorUdA==">CgMxLjAyCGguZ2pkZ3hzOAByITFlWGF1ZzhCM2h6YmJpZmYtQ2dNbkZrMnpyY2RBV3pDcA==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678</Words>
  <Characters>3871</Characters>
  <Application>Microsoft Office Word</Application>
  <DocSecurity>0</DocSecurity>
  <Lines>32</Lines>
  <Paragraphs>9</Paragraphs>
  <ScaleCrop>false</ScaleCrop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Stimlog</dc:creator>
  <cp:lastModifiedBy>ICAL</cp:lastModifiedBy>
  <cp:revision>5</cp:revision>
  <cp:lastPrinted>2023-11-28T08:30:00Z</cp:lastPrinted>
  <dcterms:created xsi:type="dcterms:W3CDTF">2016-06-13T03:08:00Z</dcterms:created>
  <dcterms:modified xsi:type="dcterms:W3CDTF">2023-11-28T08:32:00Z</dcterms:modified>
</cp:coreProperties>
</file>