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C16" w:rsidRPr="002E68D4" w:rsidRDefault="009E3C16" w:rsidP="005319A4">
      <w:pPr>
        <w:spacing w:line="460" w:lineRule="exact"/>
        <w:ind w:left="1134" w:right="2158"/>
        <w:rPr>
          <w:rFonts w:eastAsia="Century Gothic"/>
          <w:color w:val="FFFFFF"/>
          <w:spacing w:val="1"/>
          <w:position w:val="-1"/>
          <w:sz w:val="28"/>
          <w:szCs w:val="28"/>
          <w:lang w:val="id-ID"/>
        </w:rPr>
      </w:pPr>
    </w:p>
    <w:p w:rsidR="009E3C16" w:rsidRPr="002E68D4" w:rsidRDefault="009E3C16" w:rsidP="005319A4">
      <w:pPr>
        <w:ind w:left="1134" w:right="2158"/>
        <w:jc w:val="center"/>
        <w:rPr>
          <w:b/>
          <w:sz w:val="28"/>
          <w:szCs w:val="28"/>
          <w:lang w:val="id-ID"/>
        </w:rPr>
      </w:pPr>
      <w:r w:rsidRPr="002E68D4">
        <w:rPr>
          <w:b/>
          <w:sz w:val="28"/>
          <w:szCs w:val="28"/>
          <w:lang w:val="id-ID"/>
        </w:rPr>
        <w:t>PERSYARATAN PENGAJUAN NIDN</w:t>
      </w:r>
    </w:p>
    <w:p w:rsidR="009E3C16" w:rsidRPr="002E68D4" w:rsidRDefault="009E3C16" w:rsidP="005319A4">
      <w:pPr>
        <w:spacing w:line="200" w:lineRule="exact"/>
        <w:ind w:left="1134" w:right="2158"/>
        <w:jc w:val="center"/>
        <w:rPr>
          <w:sz w:val="28"/>
          <w:szCs w:val="28"/>
          <w:lang w:val="id-ID"/>
        </w:rPr>
      </w:pPr>
    </w:p>
    <w:p w:rsidR="009E3C16" w:rsidRPr="002E68D4" w:rsidRDefault="004B40F1" w:rsidP="004B40F1">
      <w:pPr>
        <w:tabs>
          <w:tab w:val="left" w:pos="2280"/>
        </w:tabs>
        <w:spacing w:line="200" w:lineRule="exact"/>
        <w:ind w:left="1134" w:right="2158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7230"/>
        <w:gridCol w:w="6095"/>
      </w:tblGrid>
      <w:tr w:rsidR="009E3C16" w:rsidRPr="002E68D4" w:rsidTr="004B40F1">
        <w:tc>
          <w:tcPr>
            <w:tcW w:w="7230" w:type="dxa"/>
            <w:shd w:val="clear" w:color="auto" w:fill="FFFFFF" w:themeFill="background1"/>
          </w:tcPr>
          <w:p w:rsidR="009E3C16" w:rsidRPr="002E68D4" w:rsidRDefault="009E3C16" w:rsidP="005319A4">
            <w:pPr>
              <w:ind w:left="68" w:right="2158"/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2E68D4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2E68D4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2E68D4">
              <w:rPr>
                <w:rFonts w:eastAsia="Century Gothic"/>
                <w:position w:val="-1"/>
                <w:sz w:val="28"/>
                <w:szCs w:val="28"/>
              </w:rPr>
              <w:t>K</w:t>
            </w:r>
            <w:r w:rsidRPr="002E68D4">
              <w:rPr>
                <w:rFonts w:eastAsia="Century Gothic"/>
                <w:spacing w:val="2"/>
                <w:position w:val="-1"/>
                <w:sz w:val="28"/>
                <w:szCs w:val="28"/>
              </w:rPr>
              <w:t>e</w:t>
            </w:r>
            <w:r w:rsidRPr="002E68D4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2E68D4">
              <w:rPr>
                <w:rFonts w:eastAsia="Century Gothic"/>
                <w:position w:val="-1"/>
                <w:sz w:val="28"/>
                <w:szCs w:val="28"/>
              </w:rPr>
              <w:t>er</w:t>
            </w:r>
            <w:r w:rsidRPr="002E68D4">
              <w:rPr>
                <w:rFonts w:eastAsia="Century Gothic"/>
                <w:spacing w:val="-2"/>
                <w:position w:val="-1"/>
                <w:sz w:val="28"/>
                <w:szCs w:val="28"/>
              </w:rPr>
              <w:t>a</w:t>
            </w:r>
            <w:r w:rsidRPr="002E68D4">
              <w:rPr>
                <w:rFonts w:eastAsia="Century Gothic"/>
                <w:position w:val="-1"/>
                <w:sz w:val="28"/>
                <w:szCs w:val="28"/>
              </w:rPr>
              <w:t>ngan</w:t>
            </w:r>
            <w:proofErr w:type="spellEnd"/>
            <w:r w:rsidRPr="002E68D4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2E68D4">
              <w:rPr>
                <w:rFonts w:eastAsia="Century Gothic"/>
                <w:position w:val="-1"/>
                <w:sz w:val="28"/>
                <w:szCs w:val="28"/>
              </w:rPr>
              <w:t>Sehat</w:t>
            </w:r>
            <w:proofErr w:type="spellEnd"/>
            <w:r w:rsidRPr="002E68D4">
              <w:rPr>
                <w:rFonts w:eastAsia="Century Gothic"/>
                <w:spacing w:val="-1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2E68D4">
              <w:rPr>
                <w:rFonts w:eastAsia="Century Gothic"/>
                <w:position w:val="-1"/>
                <w:sz w:val="28"/>
                <w:szCs w:val="28"/>
              </w:rPr>
              <w:t>J</w:t>
            </w:r>
            <w:r w:rsidRPr="002E68D4">
              <w:rPr>
                <w:rFonts w:eastAsia="Century Gothic"/>
                <w:spacing w:val="-1"/>
                <w:position w:val="-1"/>
                <w:sz w:val="28"/>
                <w:szCs w:val="28"/>
              </w:rPr>
              <w:t>a</w:t>
            </w:r>
            <w:r w:rsidRPr="002E68D4">
              <w:rPr>
                <w:rFonts w:eastAsia="Century Gothic"/>
                <w:position w:val="-1"/>
                <w:sz w:val="28"/>
                <w:szCs w:val="28"/>
              </w:rPr>
              <w:t>s</w:t>
            </w:r>
            <w:r w:rsidRPr="002E68D4">
              <w:rPr>
                <w:rFonts w:eastAsia="Century Gothic"/>
                <w:spacing w:val="1"/>
                <w:position w:val="-1"/>
                <w:sz w:val="28"/>
                <w:szCs w:val="28"/>
              </w:rPr>
              <w:t>m</w:t>
            </w:r>
            <w:r w:rsidRPr="002E68D4">
              <w:rPr>
                <w:rFonts w:eastAsia="Century Gothic"/>
                <w:position w:val="-1"/>
                <w:sz w:val="28"/>
                <w:szCs w:val="28"/>
              </w:rPr>
              <w:t>ani</w:t>
            </w:r>
            <w:proofErr w:type="spellEnd"/>
            <w:r w:rsidRPr="002E68D4">
              <w:rPr>
                <w:rFonts w:eastAsia="Century Gothic"/>
                <w:spacing w:val="-2"/>
                <w:position w:val="-1"/>
                <w:sz w:val="28"/>
                <w:szCs w:val="28"/>
              </w:rPr>
              <w:t xml:space="preserve"> </w:t>
            </w:r>
            <w:r w:rsidRPr="002E68D4">
              <w:rPr>
                <w:rFonts w:eastAsia="Century Gothic"/>
                <w:spacing w:val="-9"/>
                <w:position w:val="-1"/>
                <w:sz w:val="28"/>
                <w:szCs w:val="28"/>
              </w:rPr>
              <w:t>(</w:t>
            </w:r>
            <w:r w:rsidRPr="002E68D4">
              <w:rPr>
                <w:rFonts w:eastAsia="Century Gothic"/>
                <w:position w:val="-1"/>
                <w:sz w:val="28"/>
                <w:szCs w:val="28"/>
              </w:rPr>
              <w:t>6</w:t>
            </w:r>
            <w:r w:rsidRPr="002E68D4">
              <w:rPr>
                <w:rFonts w:eastAsia="Century Gothic"/>
                <w:spacing w:val="8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2E68D4">
              <w:rPr>
                <w:rFonts w:eastAsia="Century Gothic"/>
                <w:position w:val="-1"/>
                <w:sz w:val="28"/>
                <w:szCs w:val="28"/>
              </w:rPr>
              <w:t>b</w:t>
            </w:r>
            <w:r w:rsidRPr="002E68D4">
              <w:rPr>
                <w:rFonts w:eastAsia="Century Gothic"/>
                <w:spacing w:val="1"/>
                <w:position w:val="-1"/>
                <w:sz w:val="28"/>
                <w:szCs w:val="28"/>
              </w:rPr>
              <w:t>ul</w:t>
            </w:r>
            <w:r w:rsidRPr="002E68D4">
              <w:rPr>
                <w:rFonts w:eastAsia="Century Gothic"/>
                <w:position w:val="-1"/>
                <w:sz w:val="28"/>
                <w:szCs w:val="28"/>
              </w:rPr>
              <w:t>an</w:t>
            </w:r>
            <w:proofErr w:type="spellEnd"/>
            <w:r w:rsidRPr="002E68D4">
              <w:rPr>
                <w:rFonts w:eastAsia="Century Gothic"/>
                <w:spacing w:val="-5"/>
                <w:position w:val="-1"/>
                <w:sz w:val="28"/>
                <w:szCs w:val="28"/>
              </w:rPr>
              <w:t xml:space="preserve"> </w:t>
            </w:r>
            <w:proofErr w:type="spellStart"/>
            <w:r w:rsidRPr="002E68D4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2E68D4">
              <w:rPr>
                <w:rFonts w:eastAsia="Century Gothic"/>
                <w:position w:val="-1"/>
                <w:sz w:val="28"/>
                <w:szCs w:val="28"/>
              </w:rPr>
              <w:t>era</w:t>
            </w:r>
            <w:r w:rsidRPr="002E68D4">
              <w:rPr>
                <w:rFonts w:eastAsia="Century Gothic"/>
                <w:spacing w:val="-1"/>
                <w:position w:val="-1"/>
                <w:sz w:val="28"/>
                <w:szCs w:val="28"/>
              </w:rPr>
              <w:t>k</w:t>
            </w:r>
            <w:r w:rsidRPr="002E68D4">
              <w:rPr>
                <w:rFonts w:eastAsia="Century Gothic"/>
                <w:position w:val="-1"/>
                <w:sz w:val="28"/>
                <w:szCs w:val="28"/>
              </w:rPr>
              <w:t>hi</w:t>
            </w:r>
            <w:r w:rsidRPr="002E68D4">
              <w:rPr>
                <w:rFonts w:eastAsia="Century Gothic"/>
                <w:spacing w:val="-1"/>
                <w:position w:val="-1"/>
                <w:sz w:val="28"/>
                <w:szCs w:val="28"/>
              </w:rPr>
              <w:t>r</w:t>
            </w:r>
            <w:proofErr w:type="spellEnd"/>
            <w:r w:rsidRPr="002E68D4">
              <w:rPr>
                <w:rFonts w:eastAsia="Century Gothic"/>
                <w:position w:val="-1"/>
                <w:sz w:val="28"/>
                <w:szCs w:val="28"/>
              </w:rPr>
              <w:t>)</w:t>
            </w:r>
            <w:r w:rsidR="00A1160D" w:rsidRPr="002E68D4">
              <w:rPr>
                <w:sz w:val="28"/>
                <w:szCs w:val="28"/>
                <w:shd w:val="clear" w:color="auto" w:fill="F1F2F7"/>
                <w:lang w:val="id-ID"/>
              </w:rPr>
              <w:t xml:space="preserve"> </w:t>
            </w:r>
            <w:r w:rsidR="00A1160D" w:rsidRPr="002E68D4">
              <w:rPr>
                <w:rFonts w:eastAsia="Century Gothic"/>
                <w:color w:val="7030A0"/>
                <w:position w:val="-1"/>
                <w:sz w:val="28"/>
                <w:szCs w:val="28"/>
                <w:lang w:val="id-ID"/>
              </w:rPr>
              <w:t>(Harus Asli/legalisir scan file)</w:t>
            </w:r>
          </w:p>
        </w:tc>
        <w:tc>
          <w:tcPr>
            <w:tcW w:w="6095" w:type="dxa"/>
            <w:shd w:val="clear" w:color="auto" w:fill="8DB3E2" w:themeFill="text2" w:themeFillTint="66"/>
          </w:tcPr>
          <w:p w:rsidR="009E3C16" w:rsidRPr="002E68D4" w:rsidRDefault="009E3C16" w:rsidP="005319A4">
            <w:pPr>
              <w:ind w:right="2158"/>
              <w:rPr>
                <w:sz w:val="28"/>
                <w:szCs w:val="28"/>
                <w:lang w:val="id-ID"/>
              </w:rPr>
            </w:pPr>
            <w:r w:rsidRPr="002E68D4">
              <w:rPr>
                <w:sz w:val="28"/>
                <w:szCs w:val="28"/>
                <w:lang w:val="id-ID"/>
              </w:rPr>
              <w:t>-</w:t>
            </w:r>
          </w:p>
        </w:tc>
      </w:tr>
      <w:tr w:rsidR="009E3C16" w:rsidRPr="002E68D4" w:rsidTr="004B40F1">
        <w:tc>
          <w:tcPr>
            <w:tcW w:w="7230" w:type="dxa"/>
          </w:tcPr>
          <w:p w:rsidR="009E3C16" w:rsidRPr="002E68D4" w:rsidRDefault="009E3C16" w:rsidP="005319A4">
            <w:pPr>
              <w:ind w:left="68" w:right="2158"/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2E68D4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Masuk S1</w:t>
            </w:r>
          </w:p>
        </w:tc>
        <w:tc>
          <w:tcPr>
            <w:tcW w:w="6095" w:type="dxa"/>
          </w:tcPr>
          <w:p w:rsidR="009E3C16" w:rsidRPr="002E68D4" w:rsidRDefault="0019554F" w:rsidP="005319A4">
            <w:pPr>
              <w:ind w:right="2158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2000</w:t>
            </w:r>
          </w:p>
        </w:tc>
      </w:tr>
      <w:tr w:rsidR="009E3C16" w:rsidRPr="002E68D4" w:rsidTr="004B40F1">
        <w:tc>
          <w:tcPr>
            <w:tcW w:w="7230" w:type="dxa"/>
          </w:tcPr>
          <w:p w:rsidR="009E3C16" w:rsidRPr="002E68D4" w:rsidRDefault="009E3C16" w:rsidP="005319A4">
            <w:pPr>
              <w:ind w:left="68" w:right="2158"/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2E68D4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Lulus S1</w:t>
            </w:r>
          </w:p>
        </w:tc>
        <w:tc>
          <w:tcPr>
            <w:tcW w:w="6095" w:type="dxa"/>
          </w:tcPr>
          <w:p w:rsidR="009E3C16" w:rsidRPr="002E68D4" w:rsidRDefault="008A34AC" w:rsidP="005319A4">
            <w:pPr>
              <w:ind w:right="2158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27 Maret 2002</w:t>
            </w:r>
          </w:p>
        </w:tc>
      </w:tr>
      <w:tr w:rsidR="009E3C16" w:rsidRPr="002E68D4" w:rsidTr="004B40F1">
        <w:tc>
          <w:tcPr>
            <w:tcW w:w="7230" w:type="dxa"/>
          </w:tcPr>
          <w:p w:rsidR="009E3C16" w:rsidRPr="002E68D4" w:rsidRDefault="009E3C16" w:rsidP="005319A4">
            <w:pPr>
              <w:ind w:left="68" w:right="2158"/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2E68D4">
              <w:rPr>
                <w:rFonts w:eastAsia="Century Gothic"/>
                <w:position w:val="-1"/>
                <w:sz w:val="28"/>
                <w:szCs w:val="28"/>
                <w:lang w:val="id-ID"/>
              </w:rPr>
              <w:t>NIM S1</w:t>
            </w:r>
          </w:p>
        </w:tc>
        <w:tc>
          <w:tcPr>
            <w:tcW w:w="6095" w:type="dxa"/>
          </w:tcPr>
          <w:p w:rsidR="009E3C16" w:rsidRPr="002E68D4" w:rsidRDefault="008A34AC" w:rsidP="005319A4">
            <w:pPr>
              <w:ind w:right="2158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IX.00.019</w:t>
            </w:r>
          </w:p>
        </w:tc>
      </w:tr>
      <w:tr w:rsidR="009E3C16" w:rsidRPr="002E68D4" w:rsidTr="004B40F1">
        <w:tc>
          <w:tcPr>
            <w:tcW w:w="7230" w:type="dxa"/>
          </w:tcPr>
          <w:p w:rsidR="009E3C16" w:rsidRPr="002E68D4" w:rsidRDefault="009E3C16" w:rsidP="005319A4">
            <w:pPr>
              <w:ind w:left="68" w:right="2158"/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2E68D4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Masuk S2</w:t>
            </w:r>
          </w:p>
        </w:tc>
        <w:tc>
          <w:tcPr>
            <w:tcW w:w="6095" w:type="dxa"/>
          </w:tcPr>
          <w:p w:rsidR="009E3C16" w:rsidRPr="002E68D4" w:rsidRDefault="0019554F" w:rsidP="005319A4">
            <w:pPr>
              <w:ind w:right="2158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2003</w:t>
            </w:r>
          </w:p>
        </w:tc>
      </w:tr>
      <w:tr w:rsidR="009E3C16" w:rsidRPr="002E68D4" w:rsidTr="004B40F1">
        <w:tc>
          <w:tcPr>
            <w:tcW w:w="7230" w:type="dxa"/>
          </w:tcPr>
          <w:p w:rsidR="009E3C16" w:rsidRPr="002E68D4" w:rsidRDefault="009E3C16" w:rsidP="005319A4">
            <w:pPr>
              <w:ind w:left="68" w:right="2158"/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2E68D4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Lulus S2</w:t>
            </w:r>
          </w:p>
        </w:tc>
        <w:tc>
          <w:tcPr>
            <w:tcW w:w="6095" w:type="dxa"/>
          </w:tcPr>
          <w:p w:rsidR="009E3C16" w:rsidRPr="002E68D4" w:rsidRDefault="008A34AC" w:rsidP="005319A4">
            <w:pPr>
              <w:ind w:right="2158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27 Mei 2005</w:t>
            </w:r>
          </w:p>
        </w:tc>
      </w:tr>
      <w:tr w:rsidR="009E3C16" w:rsidRPr="002E68D4" w:rsidTr="004B40F1">
        <w:tc>
          <w:tcPr>
            <w:tcW w:w="7230" w:type="dxa"/>
          </w:tcPr>
          <w:p w:rsidR="009E3C16" w:rsidRPr="002E68D4" w:rsidRDefault="009E3C16" w:rsidP="005319A4">
            <w:pPr>
              <w:ind w:left="68" w:right="2158"/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2E68D4">
              <w:rPr>
                <w:rFonts w:eastAsia="Century Gothic"/>
                <w:position w:val="-1"/>
                <w:sz w:val="28"/>
                <w:szCs w:val="28"/>
                <w:lang w:val="id-ID"/>
              </w:rPr>
              <w:t>NIM S2</w:t>
            </w:r>
          </w:p>
        </w:tc>
        <w:tc>
          <w:tcPr>
            <w:tcW w:w="6095" w:type="dxa"/>
          </w:tcPr>
          <w:p w:rsidR="009E3C16" w:rsidRPr="002E68D4" w:rsidRDefault="008A34AC" w:rsidP="005319A4">
            <w:pPr>
              <w:ind w:right="2158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12537/PS/MSTT/03</w:t>
            </w:r>
          </w:p>
        </w:tc>
      </w:tr>
      <w:tr w:rsidR="002E68D4" w:rsidRPr="002E68D4" w:rsidTr="004B40F1">
        <w:tc>
          <w:tcPr>
            <w:tcW w:w="7230" w:type="dxa"/>
          </w:tcPr>
          <w:p w:rsidR="002E68D4" w:rsidRPr="002E68D4" w:rsidRDefault="002E68D4" w:rsidP="005319A4">
            <w:pPr>
              <w:ind w:left="68" w:right="2158"/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Masuk S3</w:t>
            </w:r>
          </w:p>
        </w:tc>
        <w:tc>
          <w:tcPr>
            <w:tcW w:w="6095" w:type="dxa"/>
          </w:tcPr>
          <w:p w:rsidR="002E68D4" w:rsidRPr="002E68D4" w:rsidRDefault="0019554F" w:rsidP="005319A4">
            <w:pPr>
              <w:ind w:right="2158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2011</w:t>
            </w:r>
            <w:bookmarkStart w:id="0" w:name="_GoBack"/>
            <w:bookmarkEnd w:id="0"/>
          </w:p>
        </w:tc>
      </w:tr>
      <w:tr w:rsidR="002E68D4" w:rsidRPr="002E68D4" w:rsidTr="004B40F1">
        <w:tc>
          <w:tcPr>
            <w:tcW w:w="7230" w:type="dxa"/>
          </w:tcPr>
          <w:p w:rsidR="002E68D4" w:rsidRPr="002E68D4" w:rsidRDefault="002E68D4" w:rsidP="005319A4">
            <w:pPr>
              <w:ind w:left="68" w:right="2158"/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Lulus S3</w:t>
            </w:r>
          </w:p>
        </w:tc>
        <w:tc>
          <w:tcPr>
            <w:tcW w:w="6095" w:type="dxa"/>
          </w:tcPr>
          <w:p w:rsidR="002E68D4" w:rsidRPr="002E68D4" w:rsidRDefault="008A34AC" w:rsidP="005319A4">
            <w:pPr>
              <w:ind w:right="2158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3 Februari 2017</w:t>
            </w:r>
          </w:p>
        </w:tc>
      </w:tr>
      <w:tr w:rsidR="002E68D4" w:rsidRPr="002E68D4" w:rsidTr="004B40F1">
        <w:tc>
          <w:tcPr>
            <w:tcW w:w="7230" w:type="dxa"/>
          </w:tcPr>
          <w:p w:rsidR="002E68D4" w:rsidRPr="002E68D4" w:rsidRDefault="002E68D4" w:rsidP="005319A4">
            <w:pPr>
              <w:ind w:left="68" w:right="2158"/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>
              <w:rPr>
                <w:rFonts w:eastAsia="Century Gothic"/>
                <w:position w:val="-1"/>
                <w:sz w:val="28"/>
                <w:szCs w:val="28"/>
                <w:lang w:val="id-ID"/>
              </w:rPr>
              <w:t>NIM S3</w:t>
            </w:r>
          </w:p>
        </w:tc>
        <w:tc>
          <w:tcPr>
            <w:tcW w:w="6095" w:type="dxa"/>
          </w:tcPr>
          <w:p w:rsidR="002E68D4" w:rsidRPr="002E68D4" w:rsidRDefault="008A34AC" w:rsidP="005319A4">
            <w:pPr>
              <w:ind w:right="2158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34211001</w:t>
            </w:r>
          </w:p>
        </w:tc>
      </w:tr>
    </w:tbl>
    <w:p w:rsidR="00BE3446" w:rsidRPr="002E68D4" w:rsidRDefault="005319A4" w:rsidP="005319A4">
      <w:pPr>
        <w:tabs>
          <w:tab w:val="center" w:pos="9230"/>
          <w:tab w:val="left" w:pos="10005"/>
        </w:tabs>
        <w:ind w:left="1134" w:right="2158"/>
        <w:rPr>
          <w:b/>
          <w:sz w:val="28"/>
          <w:szCs w:val="28"/>
          <w:lang w:val="id-ID"/>
        </w:rPr>
      </w:pPr>
      <w:r>
        <w:rPr>
          <w:rFonts w:eastAsia="Century Gothic"/>
          <w:color w:val="FFFFFF"/>
          <w:spacing w:val="1"/>
          <w:position w:val="-1"/>
          <w:sz w:val="28"/>
          <w:szCs w:val="28"/>
          <w:lang w:val="id-ID"/>
        </w:rPr>
        <w:tab/>
      </w:r>
      <w:r w:rsidR="00BE3446" w:rsidRPr="002E68D4">
        <w:rPr>
          <w:rFonts w:eastAsia="Century Gothic"/>
          <w:color w:val="FFFFFF"/>
          <w:spacing w:val="1"/>
          <w:position w:val="-1"/>
          <w:sz w:val="28"/>
          <w:szCs w:val="28"/>
          <w:lang w:val="id-ID"/>
        </w:rPr>
        <w:t>SS</w:t>
      </w:r>
      <w:r w:rsidR="00BE3446" w:rsidRPr="002E68D4"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  <w:lang w:val="id-ID"/>
        </w:rPr>
        <w:tab/>
      </w:r>
    </w:p>
    <w:p w:rsidR="00BE3446" w:rsidRPr="002E68D4" w:rsidRDefault="00BE3446" w:rsidP="005319A4">
      <w:pPr>
        <w:ind w:left="1134" w:right="2158"/>
        <w:jc w:val="center"/>
        <w:rPr>
          <w:b/>
          <w:sz w:val="28"/>
          <w:szCs w:val="28"/>
          <w:lang w:val="id-ID"/>
        </w:rPr>
      </w:pPr>
      <w:r w:rsidRPr="002E68D4">
        <w:rPr>
          <w:b/>
          <w:sz w:val="28"/>
          <w:szCs w:val="28"/>
          <w:lang w:val="id-ID"/>
        </w:rPr>
        <w:t>PERSYARATAN PENGAJUAN SK DOSEN TETAP YAYASAN</w:t>
      </w:r>
    </w:p>
    <w:p w:rsidR="00BE3446" w:rsidRPr="002E68D4" w:rsidRDefault="00BE3446" w:rsidP="005319A4">
      <w:pPr>
        <w:spacing w:line="200" w:lineRule="exact"/>
        <w:ind w:left="1134" w:right="2158"/>
        <w:jc w:val="center"/>
        <w:rPr>
          <w:sz w:val="28"/>
          <w:szCs w:val="28"/>
          <w:lang w:val="id-ID"/>
        </w:rPr>
      </w:pPr>
    </w:p>
    <w:p w:rsidR="00BE3446" w:rsidRPr="002E68D4" w:rsidRDefault="00BE3446" w:rsidP="005319A4">
      <w:pPr>
        <w:spacing w:line="200" w:lineRule="exact"/>
        <w:ind w:left="1134" w:right="2158"/>
        <w:rPr>
          <w:sz w:val="28"/>
          <w:szCs w:val="28"/>
        </w:rPr>
      </w:pP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7230"/>
        <w:gridCol w:w="6095"/>
      </w:tblGrid>
      <w:tr w:rsidR="00BE3446" w:rsidRPr="002E68D4" w:rsidTr="004B40F1">
        <w:tc>
          <w:tcPr>
            <w:tcW w:w="7230" w:type="dxa"/>
            <w:shd w:val="clear" w:color="auto" w:fill="FFFFFF" w:themeFill="background1"/>
          </w:tcPr>
          <w:p w:rsidR="00BE3446" w:rsidRPr="002E68D4" w:rsidRDefault="00BE3446" w:rsidP="005319A4">
            <w:pPr>
              <w:ind w:left="68" w:right="2158"/>
              <w:rPr>
                <w:sz w:val="28"/>
                <w:szCs w:val="28"/>
                <w:lang w:val="id-ID"/>
              </w:rPr>
            </w:pPr>
            <w:r w:rsidRPr="002E68D4">
              <w:rPr>
                <w:rFonts w:eastAsia="Century Gothic"/>
                <w:position w:val="-1"/>
                <w:sz w:val="28"/>
                <w:szCs w:val="28"/>
                <w:lang w:val="id-ID"/>
              </w:rPr>
              <w:t>FC Sertifikat TOEFL yang masih berlaku dengan nilai minimal 450</w:t>
            </w:r>
          </w:p>
        </w:tc>
        <w:tc>
          <w:tcPr>
            <w:tcW w:w="6095" w:type="dxa"/>
          </w:tcPr>
          <w:p w:rsidR="00BE3446" w:rsidRPr="002E68D4" w:rsidRDefault="00BE3446" w:rsidP="005319A4">
            <w:pPr>
              <w:ind w:left="31" w:right="2158"/>
              <w:rPr>
                <w:sz w:val="28"/>
                <w:szCs w:val="28"/>
                <w:lang w:val="id-ID"/>
              </w:rPr>
            </w:pPr>
            <w:r w:rsidRPr="002E68D4">
              <w:rPr>
                <w:sz w:val="28"/>
                <w:szCs w:val="28"/>
                <w:lang w:val="id-ID"/>
              </w:rPr>
              <w:t>-</w:t>
            </w:r>
          </w:p>
        </w:tc>
      </w:tr>
    </w:tbl>
    <w:p w:rsidR="00BE3446" w:rsidRPr="002E68D4" w:rsidRDefault="00BE3446" w:rsidP="005319A4">
      <w:pPr>
        <w:spacing w:line="460" w:lineRule="exact"/>
        <w:ind w:left="1134" w:right="2158"/>
        <w:rPr>
          <w:rFonts w:eastAsia="Century Gothic"/>
          <w:color w:val="FFFFFF"/>
          <w:spacing w:val="1"/>
          <w:position w:val="-1"/>
          <w:sz w:val="28"/>
          <w:szCs w:val="28"/>
          <w:lang w:val="id-ID"/>
        </w:rPr>
      </w:pPr>
    </w:p>
    <w:sectPr w:rsidR="00BE3446" w:rsidRPr="002E68D4" w:rsidSect="004B40F1">
      <w:pgSz w:w="16838" w:h="11906" w:orient="landscape" w:code="9"/>
      <w:pgMar w:top="709" w:right="520" w:bottom="0" w:left="2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6327E"/>
    <w:multiLevelType w:val="hybridMultilevel"/>
    <w:tmpl w:val="D58024A8"/>
    <w:lvl w:ilvl="0" w:tplc="B7188536">
      <w:start w:val="19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35385"/>
    <w:multiLevelType w:val="multilevel"/>
    <w:tmpl w:val="9B1AA7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0B"/>
    <w:rsid w:val="00123DE9"/>
    <w:rsid w:val="0019554F"/>
    <w:rsid w:val="00222A29"/>
    <w:rsid w:val="002E68D4"/>
    <w:rsid w:val="004B40F1"/>
    <w:rsid w:val="005319A4"/>
    <w:rsid w:val="005A2AFF"/>
    <w:rsid w:val="00601584"/>
    <w:rsid w:val="007055F6"/>
    <w:rsid w:val="00754FB6"/>
    <w:rsid w:val="008A34AC"/>
    <w:rsid w:val="009E3C16"/>
    <w:rsid w:val="00A1160D"/>
    <w:rsid w:val="00B053B6"/>
    <w:rsid w:val="00B60C2F"/>
    <w:rsid w:val="00BE3446"/>
    <w:rsid w:val="00E4780B"/>
    <w:rsid w:val="00E860C1"/>
    <w:rsid w:val="00F26860"/>
    <w:rsid w:val="00F359BF"/>
    <w:rsid w:val="00FA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3ED85"/>
  <w15:docId w15:val="{3D044737-5A1E-45B9-BA97-E9680835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705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A2AFF"/>
  </w:style>
  <w:style w:type="character" w:styleId="Hyperlink">
    <w:name w:val="Hyperlink"/>
    <w:basedOn w:val="DefaultParagraphFont"/>
    <w:uiPriority w:val="99"/>
    <w:semiHidden/>
    <w:unhideWhenUsed/>
    <w:rsid w:val="005A2A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F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F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Stimlog</dc:creator>
  <cp:lastModifiedBy>Antok</cp:lastModifiedBy>
  <cp:revision>8</cp:revision>
  <cp:lastPrinted>2016-11-02T06:30:00Z</cp:lastPrinted>
  <dcterms:created xsi:type="dcterms:W3CDTF">2017-08-25T02:02:00Z</dcterms:created>
  <dcterms:modified xsi:type="dcterms:W3CDTF">2017-09-11T01:41:00Z</dcterms:modified>
</cp:coreProperties>
</file>