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55" w:rsidRPr="003C7E02" w:rsidRDefault="002E1B55" w:rsidP="00DB11BC">
      <w:pPr>
        <w:spacing w:after="0"/>
        <w:rPr>
          <w:rFonts w:ascii="Times New Roman" w:hAnsi="Times New Roman" w:cs="Times New Roman"/>
        </w:rPr>
      </w:pPr>
      <w:r w:rsidRPr="003C7E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2B39" wp14:editId="50E51B26">
                <wp:simplePos x="0" y="0"/>
                <wp:positionH relativeFrom="column">
                  <wp:posOffset>66675</wp:posOffset>
                </wp:positionH>
                <wp:positionV relativeFrom="paragraph">
                  <wp:posOffset>221615</wp:posOffset>
                </wp:positionV>
                <wp:extent cx="6305797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DCF5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7.45pt" to="501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3C7E02" w:rsidRDefault="003C7E02" w:rsidP="001B66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2886" w:rsidRPr="003C7E02" w:rsidRDefault="007F2886" w:rsidP="001B668F">
      <w:pPr>
        <w:jc w:val="center"/>
        <w:rPr>
          <w:rFonts w:ascii="Times New Roman" w:hAnsi="Times New Roman" w:cs="Times New Roman"/>
          <w:sz w:val="18"/>
          <w:szCs w:val="18"/>
        </w:rPr>
      </w:pPr>
      <w:r w:rsidRPr="003C7E02">
        <w:rPr>
          <w:rFonts w:ascii="Times New Roman" w:hAnsi="Times New Roman" w:cs="Times New Roman"/>
          <w:b/>
          <w:sz w:val="28"/>
          <w:szCs w:val="28"/>
        </w:rPr>
        <w:t>RANCANGAN PELAKSANAAN PENELITIAN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5"/>
        <w:gridCol w:w="283"/>
        <w:gridCol w:w="7015"/>
      </w:tblGrid>
      <w:tr w:rsidR="007F2886" w:rsidRPr="003C7E02" w:rsidTr="00496C35">
        <w:tc>
          <w:tcPr>
            <w:tcW w:w="2065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0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  <w:shd w:val="clear" w:color="auto" w:fill="auto"/>
          </w:tcPr>
          <w:p w:rsidR="007F2886" w:rsidRPr="003C7E02" w:rsidRDefault="00EF35CC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Melia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Eka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Lestiani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, ST.,MT</w:t>
            </w:r>
          </w:p>
        </w:tc>
      </w:tr>
      <w:tr w:rsidR="007F2886" w:rsidRPr="003C7E02" w:rsidTr="00496C35">
        <w:tc>
          <w:tcPr>
            <w:tcW w:w="2065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270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  <w:shd w:val="clear" w:color="auto" w:fill="auto"/>
          </w:tcPr>
          <w:p w:rsidR="007F2886" w:rsidRPr="003C7E02" w:rsidRDefault="003C7E02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</w:rPr>
              <w:t>0401047102</w:t>
            </w:r>
          </w:p>
        </w:tc>
      </w:tr>
      <w:tr w:rsidR="007F2886" w:rsidRPr="003C7E02" w:rsidTr="00496C35">
        <w:tc>
          <w:tcPr>
            <w:tcW w:w="2065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270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  <w:shd w:val="clear" w:color="auto" w:fill="auto"/>
          </w:tcPr>
          <w:p w:rsidR="007F2886" w:rsidRPr="003C7E02" w:rsidRDefault="00F50A39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Tinggi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</w:p>
        </w:tc>
      </w:tr>
      <w:tr w:rsidR="007F2886" w:rsidRPr="003C7E02" w:rsidTr="00496C35">
        <w:tc>
          <w:tcPr>
            <w:tcW w:w="2065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  <w:shd w:val="clear" w:color="auto" w:fill="auto"/>
          </w:tcPr>
          <w:p w:rsidR="007F2886" w:rsidRPr="003C7E02" w:rsidRDefault="009F4E99" w:rsidP="009F4E99">
            <w:pPr>
              <w:pStyle w:val="Default"/>
              <w:spacing w:line="276" w:lineRule="auto"/>
              <w:jc w:val="both"/>
              <w:rPr>
                <w:b/>
              </w:rPr>
            </w:pPr>
            <w:r w:rsidRPr="003C7E02">
              <w:rPr>
                <w:b/>
                <w:lang w:val="id-ID"/>
              </w:rPr>
              <w:t xml:space="preserve">Pengembangan </w:t>
            </w:r>
            <w:r w:rsidRPr="003C7E02">
              <w:rPr>
                <w:b/>
              </w:rPr>
              <w:t xml:space="preserve">Model </w:t>
            </w:r>
            <w:r w:rsidRPr="003C7E02">
              <w:rPr>
                <w:b/>
                <w:lang w:val="id-ID"/>
              </w:rPr>
              <w:t>Analisis Resiko Keselamatan Transportasi Udara (Studi Kasus : Organisasi Pemeliharaan Pesawat di Indonesia)</w:t>
            </w:r>
          </w:p>
        </w:tc>
      </w:tr>
      <w:tr w:rsidR="007F2886" w:rsidRPr="003C7E02" w:rsidTr="00496C35">
        <w:tc>
          <w:tcPr>
            <w:tcW w:w="2065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5" w:type="dxa"/>
            <w:shd w:val="clear" w:color="auto" w:fill="auto"/>
          </w:tcPr>
          <w:p w:rsidR="007F2886" w:rsidRPr="003C7E02" w:rsidRDefault="00F50A39" w:rsidP="009F4E9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kuisioner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hAnsi="Times New Roman" w:cs="Times New Roman"/>
                <w:sz w:val="24"/>
                <w:szCs w:val="24"/>
              </w:rPr>
              <w:t>teknisi</w:t>
            </w:r>
            <w:proofErr w:type="spellEnd"/>
            <w:r w:rsidR="009F4E99"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  <w:proofErr w:type="spellEnd"/>
            <w:r w:rsidR="009F4E99"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hAnsi="Times New Roman" w:cs="Times New Roman"/>
                <w:sz w:val="24"/>
                <w:szCs w:val="24"/>
              </w:rPr>
              <w:t>pesawat</w:t>
            </w:r>
            <w:proofErr w:type="spellEnd"/>
            <w:r w:rsidR="009F4E99"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hAnsi="Times New Roman" w:cs="Times New Roman"/>
                <w:sz w:val="24"/>
                <w:szCs w:val="24"/>
              </w:rPr>
              <w:t>udara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. Data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diolah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4E99" w:rsidRPr="003C7E02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7F2886" w:rsidRPr="003C7E02" w:rsidTr="00496C35">
        <w:tc>
          <w:tcPr>
            <w:tcW w:w="2065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Data yang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  <w:shd w:val="clear" w:color="auto" w:fill="auto"/>
          </w:tcPr>
          <w:p w:rsidR="007F2886" w:rsidRPr="003C7E02" w:rsidRDefault="00F50A39" w:rsidP="007A38E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persepsi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7A38E1"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organizational </w:t>
            </w:r>
            <w:proofErr w:type="spellStart"/>
            <w:r w:rsidR="007A38E1" w:rsidRPr="003C7E02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="007A38E1" w:rsidRPr="003C7E02">
              <w:rPr>
                <w:rFonts w:ascii="Times New Roman" w:hAnsi="Times New Roman" w:cs="Times New Roman"/>
                <w:sz w:val="24"/>
                <w:szCs w:val="24"/>
              </w:rPr>
              <w:t>, Safety Climate, Safety Performance, Safety Outcomes</w:t>
            </w:r>
          </w:p>
        </w:tc>
      </w:tr>
      <w:tr w:rsidR="007F2886" w:rsidRPr="003C7E02" w:rsidTr="00496C35">
        <w:tc>
          <w:tcPr>
            <w:tcW w:w="2065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  <w:shd w:val="clear" w:color="auto" w:fill="auto"/>
          </w:tcPr>
          <w:p w:rsidR="007F2886" w:rsidRPr="003C7E02" w:rsidRDefault="003C7E02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Rp. </w:t>
            </w:r>
            <w:r w:rsidR="00EF35CC" w:rsidRPr="003C7E02"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  <w:r w:rsidR="00F50A39" w:rsidRPr="003C7E02">
              <w:rPr>
                <w:rFonts w:ascii="Times New Roman" w:hAnsi="Times New Roman" w:cs="Times New Roman"/>
                <w:sz w:val="24"/>
                <w:szCs w:val="24"/>
              </w:rPr>
              <w:t>000.</w:t>
            </w:r>
            <w:proofErr w:type="gramStart"/>
            <w:r w:rsidR="00F50A39" w:rsidRPr="003C7E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(lima puluh lima juta rupiah)</w:t>
            </w:r>
          </w:p>
        </w:tc>
      </w:tr>
      <w:tr w:rsidR="007F2886" w:rsidRPr="003C7E02" w:rsidTr="00496C35">
        <w:tc>
          <w:tcPr>
            <w:tcW w:w="2065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  <w:shd w:val="clear" w:color="auto" w:fill="auto"/>
          </w:tcPr>
          <w:p w:rsidR="007F2886" w:rsidRPr="003C7E02" w:rsidRDefault="00F50A39" w:rsidP="00FF1D4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engembangkan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keterkaitan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orga</w:t>
            </w:r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nisasi</w:t>
            </w:r>
            <w:proofErr w:type="spellEnd"/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perawatan</w:t>
            </w:r>
            <w:proofErr w:type="spellEnd"/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pesawat</w:t>
            </w:r>
            <w:proofErr w:type="spellEnd"/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udara</w:t>
            </w:r>
            <w:proofErr w:type="spellEnd"/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Menguji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yang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perawa</w:t>
            </w:r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tan</w:t>
            </w:r>
            <w:proofErr w:type="spellEnd"/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pesawat</w:t>
            </w:r>
            <w:proofErr w:type="spellEnd"/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udara</w:t>
            </w:r>
            <w:proofErr w:type="spellEnd"/>
            <w:r w:rsidR="00FF1D46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Indonesia.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perawatan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udara</w:t>
            </w:r>
            <w:proofErr w:type="spellEnd"/>
            <w:r w:rsidR="009F4E99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Indonesia.</w:t>
            </w:r>
          </w:p>
        </w:tc>
      </w:tr>
      <w:tr w:rsidR="007F2886" w:rsidRPr="003C7E02" w:rsidTr="00496C35">
        <w:tc>
          <w:tcPr>
            <w:tcW w:w="2065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dicapai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  <w:shd w:val="clear" w:color="auto" w:fill="auto"/>
          </w:tcPr>
          <w:p w:rsidR="007F2886" w:rsidRPr="003C7E02" w:rsidRDefault="00F50A39" w:rsidP="00FF1D4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D46"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International </w:t>
            </w:r>
            <w:proofErr w:type="spellStart"/>
            <w:r w:rsidR="00FF1D46" w:rsidRPr="003C7E02">
              <w:rPr>
                <w:rFonts w:ascii="Times New Roman" w:hAnsi="Times New Roman" w:cs="Times New Roman"/>
                <w:sz w:val="24"/>
                <w:szCs w:val="24"/>
              </w:rPr>
              <w:t>terindeks</w:t>
            </w:r>
            <w:proofErr w:type="spellEnd"/>
            <w:r w:rsidR="00FF1D46"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1D46" w:rsidRPr="003C7E02"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  <w:proofErr w:type="spellEnd"/>
          </w:p>
        </w:tc>
      </w:tr>
      <w:tr w:rsidR="007F2886" w:rsidRPr="003C7E02" w:rsidTr="00496C35">
        <w:tc>
          <w:tcPr>
            <w:tcW w:w="2065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dicapai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7F2886" w:rsidRPr="003C7E02" w:rsidRDefault="007F288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  <w:shd w:val="clear" w:color="auto" w:fill="auto"/>
          </w:tcPr>
          <w:p w:rsidR="007F2886" w:rsidRPr="003C7E02" w:rsidRDefault="00FF1D46" w:rsidP="00496C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Kontribusi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regulasi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pengayaan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ajar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F2886" w:rsidRDefault="007F2886" w:rsidP="007F2886">
      <w:pPr>
        <w:rPr>
          <w:rFonts w:ascii="Times New Roman" w:hAnsi="Times New Roman" w:cs="Times New Roman"/>
        </w:rPr>
      </w:pPr>
    </w:p>
    <w:p w:rsidR="003C7E02" w:rsidRDefault="003C7E02" w:rsidP="007F2886">
      <w:pPr>
        <w:rPr>
          <w:rFonts w:ascii="Times New Roman" w:hAnsi="Times New Roman" w:cs="Times New Roman"/>
        </w:rPr>
      </w:pPr>
    </w:p>
    <w:p w:rsidR="003C7E02" w:rsidRDefault="003C7E02" w:rsidP="007F2886">
      <w:pPr>
        <w:rPr>
          <w:rFonts w:ascii="Times New Roman" w:hAnsi="Times New Roman" w:cs="Times New Roman"/>
        </w:rPr>
      </w:pPr>
    </w:p>
    <w:p w:rsidR="003C7E02" w:rsidRDefault="003C7E02" w:rsidP="007F2886">
      <w:pPr>
        <w:rPr>
          <w:rFonts w:ascii="Times New Roman" w:hAnsi="Times New Roman" w:cs="Times New Roman"/>
        </w:rPr>
      </w:pPr>
    </w:p>
    <w:p w:rsidR="003C7E02" w:rsidRDefault="003C7E02" w:rsidP="007F2886">
      <w:pPr>
        <w:rPr>
          <w:rFonts w:ascii="Times New Roman" w:hAnsi="Times New Roman" w:cs="Times New Roman"/>
        </w:rPr>
      </w:pPr>
    </w:p>
    <w:p w:rsidR="003C7E02" w:rsidRDefault="003C7E02" w:rsidP="007F2886">
      <w:pPr>
        <w:rPr>
          <w:rFonts w:ascii="Times New Roman" w:hAnsi="Times New Roman" w:cs="Times New Roman"/>
        </w:rPr>
      </w:pPr>
    </w:p>
    <w:p w:rsidR="003C7E02" w:rsidRPr="003C7E02" w:rsidRDefault="003C7E02" w:rsidP="007F2886">
      <w:pPr>
        <w:rPr>
          <w:rFonts w:ascii="Times New Roman" w:hAnsi="Times New Roman" w:cs="Times New Roman"/>
        </w:rPr>
      </w:pPr>
    </w:p>
    <w:p w:rsidR="007F2886" w:rsidRPr="003C7E02" w:rsidRDefault="007F2886" w:rsidP="007F2886">
      <w:pPr>
        <w:rPr>
          <w:rFonts w:ascii="Times New Roman" w:hAnsi="Times New Roman" w:cs="Times New Roman"/>
        </w:rPr>
      </w:pPr>
      <w:proofErr w:type="spellStart"/>
      <w:r w:rsidRPr="003C7E02">
        <w:rPr>
          <w:rFonts w:ascii="Times New Roman" w:hAnsi="Times New Roman" w:cs="Times New Roman"/>
        </w:rPr>
        <w:t>Tahapan</w:t>
      </w:r>
      <w:proofErr w:type="spellEnd"/>
      <w:r w:rsidRPr="003C7E02">
        <w:rPr>
          <w:rFonts w:ascii="Times New Roman" w:hAnsi="Times New Roman" w:cs="Times New Roman"/>
        </w:rPr>
        <w:t xml:space="preserve"> </w:t>
      </w:r>
      <w:proofErr w:type="spellStart"/>
      <w:r w:rsidRPr="003C7E02">
        <w:rPr>
          <w:rFonts w:ascii="Times New Roman" w:hAnsi="Times New Roman" w:cs="Times New Roman"/>
        </w:rPr>
        <w:t>pencapaian</w:t>
      </w:r>
      <w:proofErr w:type="spellEnd"/>
      <w:r w:rsidRPr="003C7E02">
        <w:rPr>
          <w:rFonts w:ascii="Times New Roman" w:hAnsi="Times New Roman" w:cs="Times New Roman"/>
        </w:rPr>
        <w:t xml:space="preserve"> </w:t>
      </w:r>
      <w:proofErr w:type="spellStart"/>
      <w:r w:rsidRPr="003C7E02">
        <w:rPr>
          <w:rFonts w:ascii="Times New Roman" w:hAnsi="Times New Roman" w:cs="Times New Roman"/>
        </w:rPr>
        <w:t>luaran</w:t>
      </w:r>
      <w:proofErr w:type="spellEnd"/>
      <w:r w:rsidRPr="003C7E02">
        <w:rPr>
          <w:rFonts w:ascii="Times New Roman" w:hAnsi="Times New Roman" w:cs="Times New Roman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4"/>
        <w:gridCol w:w="3441"/>
        <w:gridCol w:w="3183"/>
        <w:gridCol w:w="1249"/>
        <w:gridCol w:w="305"/>
      </w:tblGrid>
      <w:tr w:rsidR="007F2886" w:rsidRPr="003C7E02" w:rsidTr="003C7E02">
        <w:trPr>
          <w:gridAfter w:val="1"/>
          <w:wAfter w:w="305" w:type="dxa"/>
          <w:trHeight w:val="416"/>
        </w:trPr>
        <w:tc>
          <w:tcPr>
            <w:tcW w:w="1144" w:type="dxa"/>
            <w:shd w:val="clear" w:color="auto" w:fill="9CC2E5" w:themeFill="accent1" w:themeFillTint="99"/>
            <w:vAlign w:val="center"/>
          </w:tcPr>
          <w:p w:rsidR="007F2886" w:rsidRPr="003C7E02" w:rsidRDefault="007F2886" w:rsidP="003C7E0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C7E02">
              <w:rPr>
                <w:rFonts w:ascii="Times New Roman" w:hAnsi="Times New Roman" w:cs="Times New Roman"/>
                <w:b/>
              </w:rPr>
              <w:t>Bulan</w:t>
            </w:r>
            <w:proofErr w:type="spellEnd"/>
            <w:r w:rsidRPr="003C7E0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b/>
              </w:rPr>
              <w:t>ke</w:t>
            </w:r>
            <w:proofErr w:type="spellEnd"/>
          </w:p>
        </w:tc>
        <w:tc>
          <w:tcPr>
            <w:tcW w:w="6624" w:type="dxa"/>
            <w:gridSpan w:val="2"/>
            <w:shd w:val="clear" w:color="auto" w:fill="9CC2E5" w:themeFill="accent1" w:themeFillTint="99"/>
            <w:vAlign w:val="center"/>
          </w:tcPr>
          <w:p w:rsidR="007F2886" w:rsidRPr="003C7E02" w:rsidRDefault="007F2886" w:rsidP="003C7E0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C7E02">
              <w:rPr>
                <w:rFonts w:ascii="Times New Roman" w:hAnsi="Times New Roman" w:cs="Times New Roman"/>
                <w:b/>
              </w:rPr>
              <w:t>Rencana</w:t>
            </w:r>
            <w:proofErr w:type="spellEnd"/>
            <w:r w:rsidRPr="003C7E0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b/>
              </w:rPr>
              <w:t>Capaian</w:t>
            </w:r>
            <w:proofErr w:type="spellEnd"/>
          </w:p>
        </w:tc>
        <w:tc>
          <w:tcPr>
            <w:tcW w:w="1249" w:type="dxa"/>
            <w:shd w:val="clear" w:color="auto" w:fill="9CC2E5" w:themeFill="accent1" w:themeFillTint="99"/>
            <w:vAlign w:val="center"/>
          </w:tcPr>
          <w:p w:rsidR="007F2886" w:rsidRPr="003C7E02" w:rsidRDefault="007F2886" w:rsidP="003C7E0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C7E02">
              <w:rPr>
                <w:rFonts w:ascii="Times New Roman" w:hAnsi="Times New Roman" w:cs="Times New Roman"/>
                <w:b/>
              </w:rPr>
              <w:t>Persentase</w:t>
            </w:r>
            <w:proofErr w:type="spellEnd"/>
          </w:p>
        </w:tc>
      </w:tr>
      <w:tr w:rsidR="00095F9E" w:rsidRPr="003C7E02" w:rsidTr="003C7E02">
        <w:trPr>
          <w:gridAfter w:val="1"/>
          <w:wAfter w:w="305" w:type="dxa"/>
        </w:trPr>
        <w:tc>
          <w:tcPr>
            <w:tcW w:w="1144" w:type="dxa"/>
            <w:shd w:val="clear" w:color="auto" w:fill="auto"/>
            <w:vAlign w:val="center"/>
          </w:tcPr>
          <w:p w:rsidR="00095F9E" w:rsidRPr="003C7E02" w:rsidRDefault="00095F9E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="00095F9E" w:rsidRPr="003C7E02" w:rsidRDefault="00095F9E" w:rsidP="003C7E0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137" w:hanging="2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A38E1" w:rsidRPr="003C7E02" w:rsidRDefault="007A38E1" w:rsidP="003C7E02">
            <w:pPr>
              <w:pStyle w:val="ListParagraph"/>
              <w:numPr>
                <w:ilvl w:val="1"/>
                <w:numId w:val="11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Penetapan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D400B4" w:rsidRPr="003C7E02" w:rsidRDefault="007A38E1" w:rsidP="003C7E02">
            <w:pPr>
              <w:pStyle w:val="ListParagraph"/>
              <w:numPr>
                <w:ilvl w:val="1"/>
                <w:numId w:val="11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instrument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9" w:type="dxa"/>
            <w:shd w:val="clear" w:color="auto" w:fill="auto"/>
            <w:vAlign w:val="center"/>
          </w:tcPr>
          <w:p w:rsidR="00095F9E" w:rsidRPr="003C7E02" w:rsidRDefault="001B668F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10%</w:t>
            </w:r>
          </w:p>
        </w:tc>
      </w:tr>
      <w:tr w:rsidR="00D400B4" w:rsidRPr="003C7E02" w:rsidTr="003C7E02">
        <w:trPr>
          <w:gridAfter w:val="1"/>
          <w:wAfter w:w="305" w:type="dxa"/>
        </w:trPr>
        <w:tc>
          <w:tcPr>
            <w:tcW w:w="1144" w:type="dxa"/>
            <w:shd w:val="clear" w:color="auto" w:fill="auto"/>
            <w:vAlign w:val="center"/>
          </w:tcPr>
          <w:p w:rsidR="00D400B4" w:rsidRPr="003C7E02" w:rsidRDefault="004018E5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="006C264A" w:rsidRPr="003C7E02" w:rsidRDefault="006C264A" w:rsidP="003C7E0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137" w:hanging="2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3C7E02" w:rsidRDefault="006C264A" w:rsidP="007A38E1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21" w:hanging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Penetapan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survei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7A38E1" w:rsidRPr="003C7E02" w:rsidRDefault="007A38E1" w:rsidP="003C7E0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137" w:hanging="2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Pustaka</w:t>
            </w:r>
            <w:proofErr w:type="spellEnd"/>
          </w:p>
          <w:p w:rsidR="007A38E1" w:rsidRPr="003C7E02" w:rsidRDefault="007A38E1" w:rsidP="003C7E0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Searching data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via internet</w:t>
            </w:r>
          </w:p>
          <w:p w:rsidR="00D400B4" w:rsidRPr="003C7E02" w:rsidRDefault="007A38E1" w:rsidP="003C7E0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</w:tc>
        <w:tc>
          <w:tcPr>
            <w:tcW w:w="1249" w:type="dxa"/>
            <w:shd w:val="clear" w:color="auto" w:fill="auto"/>
            <w:vAlign w:val="center"/>
          </w:tcPr>
          <w:p w:rsidR="00D400B4" w:rsidRPr="003C7E02" w:rsidRDefault="00D400B4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B668F" w:rsidRPr="003C7E02" w:rsidRDefault="001B668F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B668F" w:rsidRPr="003C7E02" w:rsidRDefault="001B668F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B668F" w:rsidRPr="003C7E02" w:rsidRDefault="001B668F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30%</w:t>
            </w:r>
          </w:p>
        </w:tc>
      </w:tr>
      <w:tr w:rsidR="00D400B4" w:rsidRPr="003C7E02" w:rsidTr="003C7E02">
        <w:trPr>
          <w:gridAfter w:val="1"/>
          <w:wAfter w:w="305" w:type="dxa"/>
        </w:trPr>
        <w:tc>
          <w:tcPr>
            <w:tcW w:w="1144" w:type="dxa"/>
            <w:shd w:val="clear" w:color="auto" w:fill="auto"/>
            <w:vAlign w:val="center"/>
          </w:tcPr>
          <w:p w:rsidR="00D400B4" w:rsidRPr="003C7E02" w:rsidRDefault="004018E5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="007A38E1" w:rsidRPr="003C7E02" w:rsidRDefault="007A38E1" w:rsidP="003C7E0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137" w:hanging="2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Kuisioner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01A89" w:rsidRPr="003C7E02" w:rsidRDefault="007A38E1" w:rsidP="003C7E02">
            <w:pPr>
              <w:pStyle w:val="ListParagraph"/>
              <w:numPr>
                <w:ilvl w:val="1"/>
                <w:numId w:val="16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kuisioner</w:t>
            </w:r>
            <w:proofErr w:type="spellEnd"/>
          </w:p>
          <w:p w:rsidR="007A38E1" w:rsidRPr="003C7E02" w:rsidRDefault="007A38E1" w:rsidP="003C7E02">
            <w:pPr>
              <w:pStyle w:val="ListParagraph"/>
              <w:numPr>
                <w:ilvl w:val="1"/>
                <w:numId w:val="16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tes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validitas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kuesioner</w:t>
            </w:r>
            <w:proofErr w:type="spellEnd"/>
          </w:p>
          <w:p w:rsidR="00B07854" w:rsidRDefault="007A38E1" w:rsidP="00B07854">
            <w:pPr>
              <w:pStyle w:val="ListParagraph"/>
              <w:numPr>
                <w:ilvl w:val="1"/>
                <w:numId w:val="16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kuesioner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  <w:proofErr w:type="spellEnd"/>
          </w:p>
          <w:p w:rsidR="00D400B4" w:rsidRPr="00B07854" w:rsidRDefault="007A38E1" w:rsidP="00B07854">
            <w:pPr>
              <w:pStyle w:val="ListParagraph"/>
              <w:numPr>
                <w:ilvl w:val="1"/>
                <w:numId w:val="16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7854">
              <w:rPr>
                <w:rFonts w:ascii="Times New Roman" w:eastAsia="Times New Roman" w:hAnsi="Times New Roman" w:cs="Times New Roman"/>
                <w:sz w:val="24"/>
                <w:szCs w:val="24"/>
              </w:rPr>
              <w:t>Penggandaan</w:t>
            </w:r>
            <w:proofErr w:type="spellEnd"/>
            <w:r w:rsidRPr="00B0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7854">
              <w:rPr>
                <w:rFonts w:ascii="Times New Roman" w:eastAsia="Times New Roman" w:hAnsi="Times New Roman" w:cs="Times New Roman"/>
                <w:sz w:val="24"/>
                <w:szCs w:val="24"/>
              </w:rPr>
              <w:t>kueioner</w:t>
            </w:r>
            <w:proofErr w:type="spellEnd"/>
          </w:p>
        </w:tc>
        <w:tc>
          <w:tcPr>
            <w:tcW w:w="1249" w:type="dxa"/>
            <w:shd w:val="clear" w:color="auto" w:fill="auto"/>
            <w:vAlign w:val="center"/>
          </w:tcPr>
          <w:p w:rsidR="00D400B4" w:rsidRPr="003C7E02" w:rsidRDefault="001B668F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40%</w:t>
            </w:r>
          </w:p>
        </w:tc>
      </w:tr>
      <w:tr w:rsidR="004018E5" w:rsidRPr="003C7E02" w:rsidTr="003C7E02">
        <w:trPr>
          <w:gridAfter w:val="1"/>
          <w:wAfter w:w="305" w:type="dxa"/>
        </w:trPr>
        <w:tc>
          <w:tcPr>
            <w:tcW w:w="1144" w:type="dxa"/>
            <w:shd w:val="clear" w:color="auto" w:fill="auto"/>
            <w:vAlign w:val="center"/>
          </w:tcPr>
          <w:p w:rsidR="004018E5" w:rsidRPr="003C7E02" w:rsidRDefault="004018E5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="007A38E1" w:rsidRPr="003C7E02" w:rsidRDefault="007A38E1" w:rsidP="003C7E0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137" w:hanging="2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Pengadaan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7A38E1" w:rsidRPr="003C7E02" w:rsidRDefault="007A38E1" w:rsidP="003C7E0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alat-alat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penunjang</w:t>
            </w:r>
            <w:proofErr w:type="spellEnd"/>
          </w:p>
          <w:p w:rsidR="004018E5" w:rsidRPr="003C7E02" w:rsidRDefault="007A38E1" w:rsidP="003C7E0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pakai</w:t>
            </w:r>
            <w:proofErr w:type="spellEnd"/>
          </w:p>
        </w:tc>
        <w:tc>
          <w:tcPr>
            <w:tcW w:w="1249" w:type="dxa"/>
            <w:shd w:val="clear" w:color="auto" w:fill="auto"/>
            <w:vAlign w:val="center"/>
          </w:tcPr>
          <w:p w:rsidR="004018E5" w:rsidRPr="003C7E02" w:rsidRDefault="001B668F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45%</w:t>
            </w:r>
          </w:p>
        </w:tc>
      </w:tr>
      <w:tr w:rsidR="00D400B4" w:rsidRPr="003C7E02" w:rsidTr="00B07854">
        <w:trPr>
          <w:gridAfter w:val="1"/>
          <w:wAfter w:w="305" w:type="dxa"/>
        </w:trPr>
        <w:tc>
          <w:tcPr>
            <w:tcW w:w="11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00B4" w:rsidRPr="003C7E02" w:rsidRDefault="004018E5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5-6</w:t>
            </w:r>
          </w:p>
        </w:tc>
        <w:tc>
          <w:tcPr>
            <w:tcW w:w="66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018E5" w:rsidRPr="003C7E02" w:rsidRDefault="004018E5" w:rsidP="003C7E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137" w:hanging="2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  <w:p w:rsidR="004018E5" w:rsidRPr="003C7E02" w:rsidRDefault="004018E5" w:rsidP="003C7E02">
            <w:pPr>
              <w:pStyle w:val="ListParagraph"/>
              <w:numPr>
                <w:ilvl w:val="1"/>
                <w:numId w:val="20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di Bandung</w:t>
            </w:r>
          </w:p>
          <w:p w:rsidR="00D400B4" w:rsidRPr="003C7E02" w:rsidRDefault="004018E5" w:rsidP="003C7E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di </w:t>
            </w:r>
            <w:r w:rsidR="007A38E1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Jakarta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00B4" w:rsidRPr="003C7E02" w:rsidRDefault="00143310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65</w:t>
            </w:r>
            <w:r w:rsidR="001B668F" w:rsidRPr="003C7E02">
              <w:rPr>
                <w:rFonts w:ascii="Times New Roman" w:hAnsi="Times New Roman" w:cs="Times New Roman"/>
              </w:rPr>
              <w:t>%</w:t>
            </w:r>
          </w:p>
        </w:tc>
      </w:tr>
      <w:tr w:rsidR="00D400B4" w:rsidRPr="003C7E02" w:rsidTr="00B07854">
        <w:trPr>
          <w:gridAfter w:val="1"/>
          <w:wAfter w:w="305" w:type="dxa"/>
        </w:trPr>
        <w:tc>
          <w:tcPr>
            <w:tcW w:w="11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00B4" w:rsidRPr="003C7E02" w:rsidRDefault="004018E5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7-8</w:t>
            </w:r>
          </w:p>
        </w:tc>
        <w:tc>
          <w:tcPr>
            <w:tcW w:w="66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018E5" w:rsidRPr="003C7E02" w:rsidRDefault="004018E5" w:rsidP="003C7E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137" w:hanging="2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  <w:p w:rsidR="004018E5" w:rsidRPr="003C7E02" w:rsidRDefault="007A38E1" w:rsidP="003C7E02">
            <w:pPr>
              <w:pStyle w:val="ListParagraph"/>
              <w:numPr>
                <w:ilvl w:val="1"/>
                <w:numId w:val="22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Konstruk</w:t>
            </w:r>
            <w:proofErr w:type="spellEnd"/>
          </w:p>
          <w:p w:rsidR="004018E5" w:rsidRPr="003C7E02" w:rsidRDefault="00CA5CFA" w:rsidP="003C7E02">
            <w:pPr>
              <w:pStyle w:val="ListParagraph"/>
              <w:numPr>
                <w:ilvl w:val="1"/>
                <w:numId w:val="22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="004018E5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018E5" w:rsidRPr="003C7E02" w:rsidRDefault="00CA5CFA" w:rsidP="003C7E02">
            <w:pPr>
              <w:pStyle w:val="ListParagraph"/>
              <w:numPr>
                <w:ilvl w:val="1"/>
                <w:numId w:val="22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</w:t>
            </w:r>
            <w:r w:rsidR="004018E5"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018E5" w:rsidRPr="003C7E02" w:rsidRDefault="00CA5CFA" w:rsidP="003C7E02">
            <w:pPr>
              <w:pStyle w:val="ListParagraph"/>
              <w:numPr>
                <w:ilvl w:val="1"/>
                <w:numId w:val="22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</w:t>
            </w:r>
            <w:bookmarkStart w:id="0" w:name="_GoBack"/>
            <w:bookmarkEnd w:id="0"/>
          </w:p>
          <w:p w:rsidR="004018E5" w:rsidRPr="003C7E02" w:rsidRDefault="00CA5CFA" w:rsidP="003C7E02">
            <w:pPr>
              <w:pStyle w:val="ListParagraph"/>
              <w:numPr>
                <w:ilvl w:val="1"/>
                <w:numId w:val="22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Fit</w:t>
            </w:r>
          </w:p>
          <w:p w:rsidR="00B07854" w:rsidRDefault="00CA5CFA" w:rsidP="00B07854">
            <w:pPr>
              <w:pStyle w:val="ListParagraph"/>
              <w:numPr>
                <w:ilvl w:val="1"/>
                <w:numId w:val="22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proofErr w:type="spellEnd"/>
          </w:p>
          <w:p w:rsidR="00CA5CFA" w:rsidRPr="00B07854" w:rsidRDefault="00CA5CFA" w:rsidP="00B07854">
            <w:pPr>
              <w:pStyle w:val="ListParagraph"/>
              <w:numPr>
                <w:ilvl w:val="1"/>
                <w:numId w:val="22"/>
              </w:numPr>
              <w:spacing w:after="0" w:line="360" w:lineRule="auto"/>
              <w:ind w:left="421" w:hanging="2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7854">
              <w:rPr>
                <w:rFonts w:ascii="Times New Roman" w:eastAsia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B0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00B4" w:rsidRPr="003C7E02" w:rsidRDefault="00CA5CFA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80</w:t>
            </w:r>
            <w:r w:rsidR="001B668F" w:rsidRPr="003C7E02">
              <w:rPr>
                <w:rFonts w:ascii="Times New Roman" w:hAnsi="Times New Roman" w:cs="Times New Roman"/>
              </w:rPr>
              <w:t>%</w:t>
            </w:r>
          </w:p>
        </w:tc>
      </w:tr>
      <w:tr w:rsidR="00B07854" w:rsidRPr="003C7E02" w:rsidTr="00B07854">
        <w:trPr>
          <w:gridAfter w:val="1"/>
          <w:wAfter w:w="305" w:type="dxa"/>
        </w:trPr>
        <w:tc>
          <w:tcPr>
            <w:tcW w:w="11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7854" w:rsidRPr="003C7E02" w:rsidRDefault="00B07854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7854" w:rsidRPr="00B07854" w:rsidRDefault="00B07854" w:rsidP="00B078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7854" w:rsidRPr="003C7E02" w:rsidRDefault="00B07854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7854" w:rsidRPr="003C7E02" w:rsidTr="00B07854">
        <w:trPr>
          <w:gridAfter w:val="1"/>
          <w:wAfter w:w="305" w:type="dxa"/>
        </w:trPr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07854" w:rsidRPr="003C7E02" w:rsidRDefault="00B07854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07854" w:rsidRPr="00B07854" w:rsidRDefault="00B07854" w:rsidP="00B078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07854" w:rsidRPr="003C7E02" w:rsidRDefault="00B07854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00B4" w:rsidRPr="003C7E02" w:rsidTr="00B07854">
        <w:trPr>
          <w:gridAfter w:val="1"/>
          <w:wAfter w:w="305" w:type="dxa"/>
        </w:trPr>
        <w:tc>
          <w:tcPr>
            <w:tcW w:w="11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00B4" w:rsidRPr="003C7E02" w:rsidRDefault="004018E5" w:rsidP="003C7E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62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4018E5" w:rsidRPr="003C7E02" w:rsidRDefault="004018E5" w:rsidP="003C7E0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137" w:hanging="218"/>
              <w:rPr>
                <w:rFonts w:ascii="Times New Roman" w:hAnsi="Times New Roman" w:cs="Times New Roman"/>
              </w:rPr>
            </w:pPr>
            <w:proofErr w:type="spellStart"/>
            <w:r w:rsidRPr="003C7E02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3C7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43310" w:rsidRPr="003C7E02">
              <w:rPr>
                <w:rFonts w:ascii="Times New Roman" w:hAnsi="Times New Roman" w:cs="Times New Roman"/>
              </w:rPr>
              <w:t>Disertasi</w:t>
            </w:r>
            <w:proofErr w:type="spellEnd"/>
          </w:p>
          <w:p w:rsidR="004018E5" w:rsidRPr="003C7E02" w:rsidRDefault="004018E5" w:rsidP="003C7E02">
            <w:pPr>
              <w:pStyle w:val="ListParagraph"/>
              <w:numPr>
                <w:ilvl w:val="1"/>
                <w:numId w:val="24"/>
              </w:numPr>
              <w:spacing w:after="0" w:line="360" w:lineRule="auto"/>
              <w:ind w:left="421" w:hanging="219"/>
              <w:rPr>
                <w:rFonts w:ascii="Times New Roman" w:hAnsi="Times New Roman" w:cs="Times New Roman"/>
              </w:rPr>
            </w:pPr>
            <w:proofErr w:type="spellStart"/>
            <w:r w:rsidRPr="003C7E02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3C7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</w:rPr>
              <w:t>laporan</w:t>
            </w:r>
            <w:proofErr w:type="spellEnd"/>
            <w:r w:rsidRPr="003C7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</w:rPr>
              <w:t>akhir</w:t>
            </w:r>
            <w:proofErr w:type="spellEnd"/>
          </w:p>
          <w:p w:rsidR="004018E5" w:rsidRPr="003C7E02" w:rsidRDefault="004018E5" w:rsidP="003C7E02">
            <w:pPr>
              <w:pStyle w:val="ListParagraph"/>
              <w:numPr>
                <w:ilvl w:val="1"/>
                <w:numId w:val="24"/>
              </w:numPr>
              <w:spacing w:after="0" w:line="360" w:lineRule="auto"/>
              <w:ind w:left="421" w:hanging="219"/>
              <w:rPr>
                <w:rFonts w:ascii="Times New Roman" w:hAnsi="Times New Roman" w:cs="Times New Roman"/>
              </w:rPr>
            </w:pPr>
            <w:proofErr w:type="spellStart"/>
            <w:r w:rsidRPr="003C7E02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3C7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</w:rPr>
              <w:t>bahan</w:t>
            </w:r>
            <w:proofErr w:type="spellEnd"/>
            <w:r w:rsidRPr="003C7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</w:rPr>
              <w:t>untuk</w:t>
            </w:r>
            <w:proofErr w:type="spellEnd"/>
            <w:r w:rsidRPr="003C7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</w:rPr>
              <w:t>presentasi</w:t>
            </w:r>
            <w:proofErr w:type="spellEnd"/>
          </w:p>
          <w:p w:rsidR="00B07854" w:rsidRDefault="004018E5" w:rsidP="00B07854">
            <w:pPr>
              <w:pStyle w:val="ListParagraph"/>
              <w:numPr>
                <w:ilvl w:val="1"/>
                <w:numId w:val="24"/>
              </w:numPr>
              <w:spacing w:after="0" w:line="360" w:lineRule="auto"/>
              <w:ind w:left="421" w:hanging="219"/>
              <w:rPr>
                <w:rFonts w:ascii="Times New Roman" w:hAnsi="Times New Roman" w:cs="Times New Roman"/>
              </w:rPr>
            </w:pPr>
            <w:proofErr w:type="spellStart"/>
            <w:r w:rsidRPr="003C7E02">
              <w:rPr>
                <w:rFonts w:ascii="Times New Roman" w:hAnsi="Times New Roman" w:cs="Times New Roman"/>
              </w:rPr>
              <w:t>Persiapan</w:t>
            </w:r>
            <w:proofErr w:type="spellEnd"/>
            <w:r w:rsidRPr="003C7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</w:rPr>
              <w:t>untuk</w:t>
            </w:r>
            <w:proofErr w:type="spellEnd"/>
            <w:r w:rsidRPr="003C7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</w:rPr>
              <w:t>pelaksanaan</w:t>
            </w:r>
            <w:proofErr w:type="spellEnd"/>
            <w:r w:rsidRPr="003C7E02">
              <w:rPr>
                <w:rFonts w:ascii="Times New Roman" w:hAnsi="Times New Roman" w:cs="Times New Roman"/>
              </w:rPr>
              <w:t xml:space="preserve"> seminar </w:t>
            </w:r>
            <w:proofErr w:type="spellStart"/>
            <w:r w:rsidRPr="003C7E02">
              <w:rPr>
                <w:rFonts w:ascii="Times New Roman" w:hAnsi="Times New Roman" w:cs="Times New Roman"/>
              </w:rPr>
              <w:t>hasil</w:t>
            </w:r>
            <w:proofErr w:type="spellEnd"/>
            <w:r w:rsidRPr="003C7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</w:rPr>
              <w:t>penelitian</w:t>
            </w:r>
            <w:proofErr w:type="spellEnd"/>
            <w:r w:rsidR="00143310" w:rsidRPr="003C7E02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143310" w:rsidRPr="003C7E02">
              <w:rPr>
                <w:rFonts w:ascii="Times New Roman" w:hAnsi="Times New Roman" w:cs="Times New Roman"/>
              </w:rPr>
              <w:t>sidang</w:t>
            </w:r>
            <w:proofErr w:type="spellEnd"/>
            <w:r w:rsidR="00143310" w:rsidRPr="003C7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43310" w:rsidRPr="003C7E02">
              <w:rPr>
                <w:rFonts w:ascii="Times New Roman" w:hAnsi="Times New Roman" w:cs="Times New Roman"/>
              </w:rPr>
              <w:t>terbuka</w:t>
            </w:r>
            <w:proofErr w:type="spellEnd"/>
          </w:p>
          <w:p w:rsidR="00143310" w:rsidRPr="00B07854" w:rsidRDefault="00143310" w:rsidP="00B07854">
            <w:pPr>
              <w:pStyle w:val="ListParagraph"/>
              <w:numPr>
                <w:ilvl w:val="1"/>
                <w:numId w:val="24"/>
              </w:numPr>
              <w:spacing w:after="0" w:line="360" w:lineRule="auto"/>
              <w:ind w:left="421" w:hanging="219"/>
              <w:rPr>
                <w:rFonts w:ascii="Times New Roman" w:hAnsi="Times New Roman" w:cs="Times New Roman"/>
              </w:rPr>
            </w:pPr>
            <w:proofErr w:type="spellStart"/>
            <w:r w:rsidRPr="00B07854">
              <w:rPr>
                <w:rFonts w:ascii="Times New Roman" w:hAnsi="Times New Roman" w:cs="Times New Roman"/>
              </w:rPr>
              <w:t>Menulis</w:t>
            </w:r>
            <w:proofErr w:type="spellEnd"/>
            <w:r w:rsidRPr="00B078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854">
              <w:rPr>
                <w:rFonts w:ascii="Times New Roman" w:hAnsi="Times New Roman" w:cs="Times New Roman"/>
              </w:rPr>
              <w:t>Jurnal</w:t>
            </w:r>
            <w:proofErr w:type="spellEnd"/>
            <w:r w:rsidRPr="00B07854">
              <w:rPr>
                <w:rFonts w:ascii="Times New Roman" w:hAnsi="Times New Roman" w:cs="Times New Roman"/>
              </w:rPr>
              <w:t xml:space="preserve"> /</w:t>
            </w:r>
            <w:proofErr w:type="spellStart"/>
            <w:r w:rsidRPr="00B07854">
              <w:rPr>
                <w:rFonts w:ascii="Times New Roman" w:hAnsi="Times New Roman" w:cs="Times New Roman"/>
              </w:rPr>
              <w:t>penyususnan</w:t>
            </w:r>
            <w:proofErr w:type="spellEnd"/>
            <w:r w:rsidRPr="00B078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854">
              <w:rPr>
                <w:rFonts w:ascii="Times New Roman" w:hAnsi="Times New Roman" w:cs="Times New Roman"/>
              </w:rPr>
              <w:t>Karya</w:t>
            </w:r>
            <w:proofErr w:type="spellEnd"/>
            <w:r w:rsidRPr="00B078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854">
              <w:rPr>
                <w:rFonts w:ascii="Times New Roman" w:hAnsi="Times New Roman" w:cs="Times New Roman"/>
              </w:rPr>
              <w:t>ilmiah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00B4" w:rsidRPr="003C7E02" w:rsidRDefault="001B668F" w:rsidP="003C7E0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>90%</w:t>
            </w:r>
          </w:p>
        </w:tc>
      </w:tr>
      <w:tr w:rsidR="00D400B4" w:rsidRPr="003C7E02" w:rsidTr="003C7E02">
        <w:trPr>
          <w:gridAfter w:val="1"/>
          <w:wAfter w:w="305" w:type="dxa"/>
        </w:trPr>
        <w:tc>
          <w:tcPr>
            <w:tcW w:w="1144" w:type="dxa"/>
            <w:shd w:val="clear" w:color="auto" w:fill="auto"/>
            <w:vAlign w:val="center"/>
          </w:tcPr>
          <w:p w:rsidR="00D400B4" w:rsidRPr="003C7E02" w:rsidRDefault="004018E5" w:rsidP="003C7E0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="004018E5" w:rsidRPr="003C7E02" w:rsidRDefault="004018E5" w:rsidP="003C7E02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137" w:hanging="2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3C7E02" w:rsidRDefault="00143310" w:rsidP="00143310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421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proofErr w:type="gram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Penerbitan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4018E5" w:rsidRPr="003C7E02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proofErr w:type="gramEnd"/>
            <w:r w:rsidR="004018E5"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18E5" w:rsidRPr="003C7E02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="004018E5"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terindeks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Scopus</w:t>
            </w:r>
          </w:p>
          <w:p w:rsidR="00143310" w:rsidRPr="003C7E02" w:rsidRDefault="00143310" w:rsidP="003C7E02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137" w:hanging="2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</w:p>
          <w:p w:rsidR="00143310" w:rsidRPr="003C7E02" w:rsidRDefault="00143310" w:rsidP="003C7E02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21" w:hanging="2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hibah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Ditjen</w:t>
            </w:r>
            <w:proofErr w:type="spellEnd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Dikti</w:t>
            </w:r>
            <w:proofErr w:type="spellEnd"/>
          </w:p>
          <w:p w:rsidR="00D400B4" w:rsidRPr="003C7E02" w:rsidRDefault="00143310" w:rsidP="00143310">
            <w:pPr>
              <w:spacing w:after="0" w:line="360" w:lineRule="auto"/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D400B4" w:rsidRPr="003C7E02" w:rsidRDefault="001B668F" w:rsidP="003C7E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E0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07854" w:rsidRPr="003C7E02" w:rsidTr="00B07854">
        <w:tc>
          <w:tcPr>
            <w:tcW w:w="9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7854" w:rsidRPr="003C7E02" w:rsidRDefault="00B07854" w:rsidP="00496C3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B07854" w:rsidRPr="003C7E02" w:rsidRDefault="00B07854" w:rsidP="00B07854">
            <w:pPr>
              <w:spacing w:after="0"/>
              <w:rPr>
                <w:rFonts w:ascii="Times New Roman" w:hAnsi="Times New Roman" w:cs="Times New Roman"/>
              </w:rPr>
            </w:pPr>
          </w:p>
          <w:p w:rsidR="00B07854" w:rsidRPr="003C7E02" w:rsidRDefault="00B07854" w:rsidP="001B66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</w:rPr>
              <w:t xml:space="preserve">Bandung, 18 </w:t>
            </w:r>
            <w:proofErr w:type="spellStart"/>
            <w:r w:rsidRPr="003C7E02">
              <w:rPr>
                <w:rFonts w:ascii="Times New Roman" w:hAnsi="Times New Roman" w:cs="Times New Roman"/>
              </w:rPr>
              <w:t>Agustus</w:t>
            </w:r>
            <w:proofErr w:type="spellEnd"/>
            <w:r w:rsidRPr="003C7E02">
              <w:rPr>
                <w:rFonts w:ascii="Times New Roman" w:hAnsi="Times New Roman" w:cs="Times New Roman"/>
              </w:rPr>
              <w:t xml:space="preserve"> 2017</w:t>
            </w:r>
          </w:p>
          <w:p w:rsidR="00B07854" w:rsidRPr="003C7E02" w:rsidRDefault="00B07854" w:rsidP="001B668F">
            <w:pPr>
              <w:spacing w:after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3C7E02">
              <w:rPr>
                <w:rFonts w:ascii="Times New Roman" w:hAnsi="Times New Roman" w:cs="Times New Roman"/>
              </w:rPr>
              <w:t>PENELITI</w:t>
            </w:r>
          </w:p>
        </w:tc>
      </w:tr>
      <w:tr w:rsidR="00B07854" w:rsidRPr="003C7E02" w:rsidTr="00B07854">
        <w:tc>
          <w:tcPr>
            <w:tcW w:w="9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7854" w:rsidRPr="003C7E02" w:rsidRDefault="00B07854" w:rsidP="001B668F">
            <w:pPr>
              <w:spacing w:after="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B07854" w:rsidRDefault="00B07854" w:rsidP="001B668F">
            <w:pPr>
              <w:spacing w:after="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B07854" w:rsidRPr="003C7E02" w:rsidRDefault="00B07854" w:rsidP="001B668F">
            <w:pPr>
              <w:spacing w:after="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B07854" w:rsidRPr="003C7E02" w:rsidRDefault="00B07854" w:rsidP="001B668F">
            <w:pPr>
              <w:spacing w:after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7854" w:rsidRPr="003C7E02" w:rsidTr="00B07854">
        <w:tc>
          <w:tcPr>
            <w:tcW w:w="9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7854" w:rsidRPr="00B07854" w:rsidRDefault="00B07854" w:rsidP="001B668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B07854">
              <w:rPr>
                <w:rFonts w:ascii="Times New Roman" w:hAnsi="Times New Roman" w:cs="Times New Roman"/>
                <w:color w:val="000000"/>
                <w:u w:val="single"/>
                <w:lang w:val="fi-FI"/>
              </w:rPr>
              <w:t>Melia Eka Lestiani, ST MT</w:t>
            </w:r>
          </w:p>
          <w:p w:rsidR="00B07854" w:rsidRPr="003C7E02" w:rsidRDefault="00B07854" w:rsidP="001B66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E02">
              <w:rPr>
                <w:rFonts w:ascii="Times New Roman" w:hAnsi="Times New Roman" w:cs="Times New Roman"/>
                <w:color w:val="000000"/>
              </w:rPr>
              <w:t xml:space="preserve">NIDN: </w:t>
            </w:r>
            <w:r w:rsidRPr="003C7E02">
              <w:rPr>
                <w:rFonts w:ascii="Times New Roman" w:hAnsi="Times New Roman" w:cs="Times New Roman"/>
                <w:sz w:val="24"/>
              </w:rPr>
              <w:t>0401047102</w:t>
            </w:r>
          </w:p>
        </w:tc>
      </w:tr>
      <w:tr w:rsidR="007F2886" w:rsidRPr="003C7E02" w:rsidTr="00B07854">
        <w:tc>
          <w:tcPr>
            <w:tcW w:w="9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2886" w:rsidRDefault="007F2886" w:rsidP="001B668F">
            <w:pPr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</w:p>
          <w:p w:rsidR="00B07854" w:rsidRDefault="00B07854" w:rsidP="00B07854">
            <w:pPr>
              <w:rPr>
                <w:rFonts w:ascii="Times New Roman" w:hAnsi="Times New Roman" w:cs="Times New Roman"/>
                <w:color w:val="000000"/>
                <w:lang w:val="id-ID"/>
              </w:rPr>
            </w:pPr>
          </w:p>
          <w:p w:rsidR="00B07854" w:rsidRPr="003C7E02" w:rsidRDefault="00B07854" w:rsidP="001B668F">
            <w:pPr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</w:p>
          <w:p w:rsidR="007F2886" w:rsidRPr="003C7E02" w:rsidRDefault="007F2886" w:rsidP="001B668F">
            <w:pPr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3C7E02">
              <w:rPr>
                <w:rFonts w:ascii="Times New Roman" w:hAnsi="Times New Roman" w:cs="Times New Roman"/>
                <w:color w:val="000000"/>
                <w:lang w:val="id-ID"/>
              </w:rPr>
              <w:t>Mengetahui</w:t>
            </w:r>
          </w:p>
        </w:tc>
      </w:tr>
      <w:tr w:rsidR="007F2886" w:rsidRPr="003C7E02" w:rsidTr="00B07854">
        <w:tc>
          <w:tcPr>
            <w:tcW w:w="4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2886" w:rsidRPr="003C7E02" w:rsidRDefault="001B668F" w:rsidP="00496C3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7E02">
              <w:rPr>
                <w:rFonts w:ascii="Times New Roman" w:hAnsi="Times New Roman" w:cs="Times New Roman"/>
                <w:color w:val="000000"/>
              </w:rPr>
              <w:t>KETUA STIMLOG</w:t>
            </w:r>
          </w:p>
          <w:p w:rsidR="007F2886" w:rsidRPr="003C7E02" w:rsidRDefault="007F2886" w:rsidP="00496C35">
            <w:pPr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</w:p>
          <w:p w:rsidR="007F2886" w:rsidRPr="003C7E02" w:rsidRDefault="007F2886" w:rsidP="00496C35">
            <w:pPr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</w:p>
          <w:p w:rsidR="007F2886" w:rsidRPr="003C7E02" w:rsidRDefault="007F2886" w:rsidP="00496C35">
            <w:pPr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</w:p>
          <w:p w:rsidR="007F2886" w:rsidRPr="00B07854" w:rsidRDefault="001B668F" w:rsidP="001B668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u w:val="single"/>
                <w:lang w:val="id-ID"/>
              </w:rPr>
            </w:pPr>
            <w:proofErr w:type="spellStart"/>
            <w:r w:rsidRPr="00B07854">
              <w:rPr>
                <w:rFonts w:ascii="Times New Roman" w:hAnsi="Times New Roman" w:cs="Times New Roman"/>
                <w:color w:val="000000"/>
                <w:u w:val="single"/>
              </w:rPr>
              <w:t>Nurlaela</w:t>
            </w:r>
            <w:proofErr w:type="spellEnd"/>
            <w:r w:rsidRPr="00B07854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B07854">
              <w:rPr>
                <w:rFonts w:ascii="Times New Roman" w:hAnsi="Times New Roman" w:cs="Times New Roman"/>
                <w:color w:val="000000"/>
                <w:u w:val="single"/>
              </w:rPr>
              <w:t>Kumala</w:t>
            </w:r>
            <w:proofErr w:type="spellEnd"/>
            <w:r w:rsidRPr="00B07854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proofErr w:type="gramStart"/>
            <w:r w:rsidRPr="00B07854">
              <w:rPr>
                <w:rFonts w:ascii="Times New Roman" w:hAnsi="Times New Roman" w:cs="Times New Roman"/>
                <w:color w:val="000000"/>
                <w:u w:val="single"/>
              </w:rPr>
              <w:t>Dewi</w:t>
            </w:r>
            <w:proofErr w:type="spellEnd"/>
            <w:r w:rsidR="00B07854" w:rsidRPr="00B07854">
              <w:rPr>
                <w:rFonts w:ascii="Times New Roman" w:hAnsi="Times New Roman" w:cs="Times New Roman"/>
                <w:color w:val="000000"/>
                <w:u w:val="single"/>
                <w:lang w:val="id-ID"/>
              </w:rPr>
              <w:t>,ST</w:t>
            </w:r>
            <w:proofErr w:type="gramEnd"/>
            <w:r w:rsidR="00B07854" w:rsidRPr="00B07854">
              <w:rPr>
                <w:rFonts w:ascii="Times New Roman" w:hAnsi="Times New Roman" w:cs="Times New Roman"/>
                <w:color w:val="000000"/>
                <w:u w:val="single"/>
                <w:lang w:val="id-ID"/>
              </w:rPr>
              <w:t>, MT</w:t>
            </w:r>
          </w:p>
          <w:p w:rsidR="007F2886" w:rsidRPr="003C7E02" w:rsidRDefault="007F2886" w:rsidP="001B668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3C7E02">
              <w:rPr>
                <w:rFonts w:ascii="Times New Roman" w:hAnsi="Times New Roman" w:cs="Times New Roman"/>
                <w:color w:val="000000"/>
                <w:lang w:val="id-ID"/>
              </w:rPr>
              <w:t>NID</w:t>
            </w:r>
            <w:r w:rsidRPr="003C7E02">
              <w:rPr>
                <w:rFonts w:ascii="Times New Roman" w:hAnsi="Times New Roman" w:cs="Times New Roman"/>
                <w:color w:val="000000"/>
              </w:rPr>
              <w:t xml:space="preserve">N: </w:t>
            </w:r>
            <w:r w:rsidR="003C7E02" w:rsidRPr="003C7E02">
              <w:rPr>
                <w:rFonts w:ascii="Times New Roman" w:hAnsi="Times New Roman" w:cs="Times New Roman"/>
              </w:rPr>
              <w:t>0423047003</w:t>
            </w:r>
          </w:p>
        </w:tc>
        <w:tc>
          <w:tcPr>
            <w:tcW w:w="47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2886" w:rsidRPr="003C7E02" w:rsidRDefault="007F2886" w:rsidP="001B668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7E02">
              <w:rPr>
                <w:rFonts w:ascii="Times New Roman" w:hAnsi="Times New Roman" w:cs="Times New Roman"/>
                <w:color w:val="000000"/>
              </w:rPr>
              <w:t>KETUA LPPM</w:t>
            </w:r>
          </w:p>
          <w:p w:rsidR="007F2886" w:rsidRPr="003C7E02" w:rsidRDefault="007F2886" w:rsidP="001B668F">
            <w:pPr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</w:p>
          <w:p w:rsidR="007F2886" w:rsidRPr="003C7E02" w:rsidRDefault="007F2886" w:rsidP="001B668F">
            <w:pPr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</w:p>
          <w:p w:rsidR="007F2886" w:rsidRPr="003C7E02" w:rsidRDefault="007F2886" w:rsidP="001B668F">
            <w:pPr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</w:p>
          <w:p w:rsidR="001B668F" w:rsidRPr="00B07854" w:rsidRDefault="001B668F" w:rsidP="001B668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B07854">
              <w:rPr>
                <w:rFonts w:ascii="Times New Roman" w:hAnsi="Times New Roman" w:cs="Times New Roman"/>
                <w:color w:val="000000"/>
                <w:u w:val="single"/>
                <w:lang w:val="fi-FI"/>
              </w:rPr>
              <w:t>Irayanti Adriant, S.Si, MT</w:t>
            </w:r>
          </w:p>
          <w:p w:rsidR="007F2886" w:rsidRPr="003C7E02" w:rsidRDefault="001B668F" w:rsidP="001B668F">
            <w:pPr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3C7E02">
              <w:rPr>
                <w:rFonts w:ascii="Times New Roman" w:hAnsi="Times New Roman" w:cs="Times New Roman"/>
                <w:color w:val="000000"/>
              </w:rPr>
              <w:t xml:space="preserve">NIDN: </w:t>
            </w:r>
            <w:r w:rsidR="003C7E02" w:rsidRPr="003C7E02">
              <w:rPr>
                <w:rFonts w:ascii="Times New Roman" w:hAnsi="Times New Roman" w:cs="Times New Roman"/>
              </w:rPr>
              <w:t>0429067903</w:t>
            </w:r>
          </w:p>
        </w:tc>
      </w:tr>
    </w:tbl>
    <w:p w:rsidR="00A5564B" w:rsidRPr="003C7E02" w:rsidRDefault="00A5564B" w:rsidP="007F2886">
      <w:pPr>
        <w:spacing w:after="0"/>
        <w:jc w:val="center"/>
        <w:rPr>
          <w:rFonts w:ascii="Times New Roman" w:hAnsi="Times New Roman" w:cs="Times New Roman"/>
        </w:rPr>
      </w:pPr>
    </w:p>
    <w:sectPr w:rsidR="00A5564B" w:rsidRPr="003C7E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7CF" w:rsidRDefault="002647CF" w:rsidP="0025078C">
      <w:pPr>
        <w:spacing w:after="0" w:line="240" w:lineRule="auto"/>
      </w:pPr>
      <w:r>
        <w:separator/>
      </w:r>
    </w:p>
  </w:endnote>
  <w:endnote w:type="continuationSeparator" w:id="0">
    <w:p w:rsidR="002647CF" w:rsidRDefault="002647CF" w:rsidP="0025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7CF" w:rsidRDefault="002647CF" w:rsidP="0025078C">
      <w:pPr>
        <w:spacing w:after="0" w:line="240" w:lineRule="auto"/>
      </w:pPr>
      <w:r>
        <w:separator/>
      </w:r>
    </w:p>
  </w:footnote>
  <w:footnote w:type="continuationSeparator" w:id="0">
    <w:p w:rsidR="002647CF" w:rsidRDefault="002647CF" w:rsidP="0025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78C" w:rsidRDefault="0025078C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19B69D0" wp14:editId="4237138C">
          <wp:simplePos x="0" y="0"/>
          <wp:positionH relativeFrom="column">
            <wp:posOffset>0</wp:posOffset>
          </wp:positionH>
          <wp:positionV relativeFrom="paragraph">
            <wp:posOffset>-209550</wp:posOffset>
          </wp:positionV>
          <wp:extent cx="946150" cy="742315"/>
          <wp:effectExtent l="0" t="0" r="6350" b="63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TIMLOG 2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150" cy="742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E9A32A" wp14:editId="49253BA7">
              <wp:simplePos x="0" y="0"/>
              <wp:positionH relativeFrom="column">
                <wp:posOffset>942975</wp:posOffset>
              </wp:positionH>
              <wp:positionV relativeFrom="paragraph">
                <wp:posOffset>-272415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5078C" w:rsidRDefault="0025078C" w:rsidP="0025078C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5078C">
                            <w:rPr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Lembaga Penelitian dan Pengabdian Kepada Masyarakat</w:t>
                          </w:r>
                        </w:p>
                        <w:p w:rsidR="0025078C" w:rsidRPr="0025078C" w:rsidRDefault="0025078C" w:rsidP="0025078C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5078C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Sekolah Tinggi Manajemen Logistik Indonesia</w:t>
                          </w:r>
                        </w:p>
                        <w:p w:rsidR="0025078C" w:rsidRPr="0025078C" w:rsidRDefault="0025078C" w:rsidP="0025078C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5078C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Jln. Sari Asih 54 Bandung. Telp/ Faks: 022-2019218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E9A3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4.25pt;margin-top:-21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" filled="f" stroked="f">
              <v:textbox style="mso-fit-shape-to-text:t">
                <w:txbxContent>
                  <w:p w:rsidR="0025078C" w:rsidRDefault="0025078C" w:rsidP="0025078C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5078C">
                      <w:rPr>
                        <w:noProof/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Lembaga Penelitian dan Pengabdian Kepada Masyarakat</w:t>
                    </w:r>
                  </w:p>
                  <w:p w:rsidR="0025078C" w:rsidRPr="0025078C" w:rsidRDefault="0025078C" w:rsidP="0025078C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5078C">
                      <w:rPr>
                        <w:noProof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Sekolah Tinggi Manajemen Logistik Indonesia</w:t>
                    </w:r>
                  </w:p>
                  <w:p w:rsidR="0025078C" w:rsidRPr="0025078C" w:rsidRDefault="0025078C" w:rsidP="0025078C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5078C">
                      <w:rPr>
                        <w:noProof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Jln. Sari Asih 54 Bandung. Telp/ Faks: 022-2019218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39E"/>
    <w:multiLevelType w:val="hybridMultilevel"/>
    <w:tmpl w:val="E0EC798C"/>
    <w:lvl w:ilvl="0" w:tplc="3852F2C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A6D90"/>
    <w:multiLevelType w:val="hybridMultilevel"/>
    <w:tmpl w:val="D0C49B1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7C3D"/>
    <w:multiLevelType w:val="hybridMultilevel"/>
    <w:tmpl w:val="B78AA070"/>
    <w:lvl w:ilvl="0" w:tplc="CE481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74B40"/>
    <w:multiLevelType w:val="hybridMultilevel"/>
    <w:tmpl w:val="3BD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16FF8"/>
    <w:multiLevelType w:val="hybridMultilevel"/>
    <w:tmpl w:val="66E03C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588F7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D66ED"/>
    <w:multiLevelType w:val="multilevel"/>
    <w:tmpl w:val="593EF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4AD16B1"/>
    <w:multiLevelType w:val="hybridMultilevel"/>
    <w:tmpl w:val="6854D97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36A15"/>
    <w:multiLevelType w:val="hybridMultilevel"/>
    <w:tmpl w:val="209C6B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95909"/>
    <w:multiLevelType w:val="hybridMultilevel"/>
    <w:tmpl w:val="3A5AFC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6009"/>
    <w:multiLevelType w:val="hybridMultilevel"/>
    <w:tmpl w:val="EE166E70"/>
    <w:lvl w:ilvl="0" w:tplc="04210019">
      <w:start w:val="1"/>
      <w:numFmt w:val="lowerLetter"/>
      <w:lvlText w:val="%1."/>
      <w:lvlJc w:val="left"/>
      <w:pPr>
        <w:ind w:left="993" w:hanging="360"/>
      </w:pPr>
    </w:lvl>
    <w:lvl w:ilvl="1" w:tplc="04210019">
      <w:start w:val="1"/>
      <w:numFmt w:val="lowerLetter"/>
      <w:lvlText w:val="%2."/>
      <w:lvlJc w:val="left"/>
      <w:pPr>
        <w:ind w:left="1713" w:hanging="360"/>
      </w:pPr>
    </w:lvl>
    <w:lvl w:ilvl="2" w:tplc="0421001B" w:tentative="1">
      <w:start w:val="1"/>
      <w:numFmt w:val="lowerRoman"/>
      <w:lvlText w:val="%3."/>
      <w:lvlJc w:val="right"/>
      <w:pPr>
        <w:ind w:left="2433" w:hanging="180"/>
      </w:pPr>
    </w:lvl>
    <w:lvl w:ilvl="3" w:tplc="0421000F" w:tentative="1">
      <w:start w:val="1"/>
      <w:numFmt w:val="decimal"/>
      <w:lvlText w:val="%4."/>
      <w:lvlJc w:val="left"/>
      <w:pPr>
        <w:ind w:left="3153" w:hanging="360"/>
      </w:pPr>
    </w:lvl>
    <w:lvl w:ilvl="4" w:tplc="04210019" w:tentative="1">
      <w:start w:val="1"/>
      <w:numFmt w:val="lowerLetter"/>
      <w:lvlText w:val="%5."/>
      <w:lvlJc w:val="left"/>
      <w:pPr>
        <w:ind w:left="3873" w:hanging="360"/>
      </w:pPr>
    </w:lvl>
    <w:lvl w:ilvl="5" w:tplc="0421001B" w:tentative="1">
      <w:start w:val="1"/>
      <w:numFmt w:val="lowerRoman"/>
      <w:lvlText w:val="%6."/>
      <w:lvlJc w:val="right"/>
      <w:pPr>
        <w:ind w:left="4593" w:hanging="180"/>
      </w:pPr>
    </w:lvl>
    <w:lvl w:ilvl="6" w:tplc="0421000F" w:tentative="1">
      <w:start w:val="1"/>
      <w:numFmt w:val="decimal"/>
      <w:lvlText w:val="%7."/>
      <w:lvlJc w:val="left"/>
      <w:pPr>
        <w:ind w:left="5313" w:hanging="360"/>
      </w:pPr>
    </w:lvl>
    <w:lvl w:ilvl="7" w:tplc="04210019" w:tentative="1">
      <w:start w:val="1"/>
      <w:numFmt w:val="lowerLetter"/>
      <w:lvlText w:val="%8."/>
      <w:lvlJc w:val="left"/>
      <w:pPr>
        <w:ind w:left="6033" w:hanging="360"/>
      </w:pPr>
    </w:lvl>
    <w:lvl w:ilvl="8" w:tplc="0421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0" w15:restartNumberingAfterBreak="0">
    <w:nsid w:val="48D00F3C"/>
    <w:multiLevelType w:val="hybridMultilevel"/>
    <w:tmpl w:val="35AE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74E5D"/>
    <w:multiLevelType w:val="hybridMultilevel"/>
    <w:tmpl w:val="261447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10529"/>
    <w:multiLevelType w:val="hybridMultilevel"/>
    <w:tmpl w:val="B53E8D8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C0739"/>
    <w:multiLevelType w:val="hybridMultilevel"/>
    <w:tmpl w:val="9B6AD43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456A0"/>
    <w:multiLevelType w:val="hybridMultilevel"/>
    <w:tmpl w:val="66E03C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588F7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A1089"/>
    <w:multiLevelType w:val="hybridMultilevel"/>
    <w:tmpl w:val="2DB8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90EE1"/>
    <w:multiLevelType w:val="hybridMultilevel"/>
    <w:tmpl w:val="4508C6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30284"/>
    <w:multiLevelType w:val="hybridMultilevel"/>
    <w:tmpl w:val="782E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05C03"/>
    <w:multiLevelType w:val="hybridMultilevel"/>
    <w:tmpl w:val="D0C49B1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45604"/>
    <w:multiLevelType w:val="hybridMultilevel"/>
    <w:tmpl w:val="6792C7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21334"/>
    <w:multiLevelType w:val="hybridMultilevel"/>
    <w:tmpl w:val="C256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F62E2"/>
    <w:multiLevelType w:val="hybridMultilevel"/>
    <w:tmpl w:val="B53E8D8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F094F"/>
    <w:multiLevelType w:val="hybridMultilevel"/>
    <w:tmpl w:val="3A5AFC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61A38"/>
    <w:multiLevelType w:val="hybridMultilevel"/>
    <w:tmpl w:val="0046CFEE"/>
    <w:lvl w:ilvl="0" w:tplc="04210019">
      <w:start w:val="1"/>
      <w:numFmt w:val="lowerLetter"/>
      <w:lvlText w:val="%1."/>
      <w:lvlJc w:val="left"/>
      <w:pPr>
        <w:ind w:left="1021" w:hanging="360"/>
      </w:pPr>
    </w:lvl>
    <w:lvl w:ilvl="1" w:tplc="04210019">
      <w:start w:val="1"/>
      <w:numFmt w:val="lowerLetter"/>
      <w:lvlText w:val="%2."/>
      <w:lvlJc w:val="left"/>
      <w:pPr>
        <w:ind w:left="1741" w:hanging="360"/>
      </w:pPr>
    </w:lvl>
    <w:lvl w:ilvl="2" w:tplc="0421001B" w:tentative="1">
      <w:start w:val="1"/>
      <w:numFmt w:val="lowerRoman"/>
      <w:lvlText w:val="%3."/>
      <w:lvlJc w:val="right"/>
      <w:pPr>
        <w:ind w:left="2461" w:hanging="180"/>
      </w:pPr>
    </w:lvl>
    <w:lvl w:ilvl="3" w:tplc="0421000F" w:tentative="1">
      <w:start w:val="1"/>
      <w:numFmt w:val="decimal"/>
      <w:lvlText w:val="%4."/>
      <w:lvlJc w:val="left"/>
      <w:pPr>
        <w:ind w:left="3181" w:hanging="360"/>
      </w:pPr>
    </w:lvl>
    <w:lvl w:ilvl="4" w:tplc="04210019" w:tentative="1">
      <w:start w:val="1"/>
      <w:numFmt w:val="lowerLetter"/>
      <w:lvlText w:val="%5."/>
      <w:lvlJc w:val="left"/>
      <w:pPr>
        <w:ind w:left="3901" w:hanging="360"/>
      </w:pPr>
    </w:lvl>
    <w:lvl w:ilvl="5" w:tplc="0421001B" w:tentative="1">
      <w:start w:val="1"/>
      <w:numFmt w:val="lowerRoman"/>
      <w:lvlText w:val="%6."/>
      <w:lvlJc w:val="right"/>
      <w:pPr>
        <w:ind w:left="4621" w:hanging="180"/>
      </w:pPr>
    </w:lvl>
    <w:lvl w:ilvl="6" w:tplc="0421000F" w:tentative="1">
      <w:start w:val="1"/>
      <w:numFmt w:val="decimal"/>
      <w:lvlText w:val="%7."/>
      <w:lvlJc w:val="left"/>
      <w:pPr>
        <w:ind w:left="5341" w:hanging="360"/>
      </w:pPr>
    </w:lvl>
    <w:lvl w:ilvl="7" w:tplc="04210019" w:tentative="1">
      <w:start w:val="1"/>
      <w:numFmt w:val="lowerLetter"/>
      <w:lvlText w:val="%8."/>
      <w:lvlJc w:val="left"/>
      <w:pPr>
        <w:ind w:left="6061" w:hanging="360"/>
      </w:pPr>
    </w:lvl>
    <w:lvl w:ilvl="8" w:tplc="0421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24" w15:restartNumberingAfterBreak="0">
    <w:nsid w:val="7C7E3D3C"/>
    <w:multiLevelType w:val="hybridMultilevel"/>
    <w:tmpl w:val="E9CCD4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57632"/>
    <w:multiLevelType w:val="hybridMultilevel"/>
    <w:tmpl w:val="363278E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97F73"/>
    <w:multiLevelType w:val="hybridMultilevel"/>
    <w:tmpl w:val="DA0A5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20"/>
  </w:num>
  <w:num w:numId="5">
    <w:abstractNumId w:val="17"/>
  </w:num>
  <w:num w:numId="6">
    <w:abstractNumId w:val="10"/>
  </w:num>
  <w:num w:numId="7">
    <w:abstractNumId w:val="3"/>
  </w:num>
  <w:num w:numId="8">
    <w:abstractNumId w:val="15"/>
  </w:num>
  <w:num w:numId="9">
    <w:abstractNumId w:val="26"/>
  </w:num>
  <w:num w:numId="10">
    <w:abstractNumId w:val="4"/>
  </w:num>
  <w:num w:numId="11">
    <w:abstractNumId w:val="9"/>
  </w:num>
  <w:num w:numId="12">
    <w:abstractNumId w:val="14"/>
  </w:num>
  <w:num w:numId="13">
    <w:abstractNumId w:val="18"/>
  </w:num>
  <w:num w:numId="14">
    <w:abstractNumId w:val="1"/>
  </w:num>
  <w:num w:numId="15">
    <w:abstractNumId w:val="24"/>
  </w:num>
  <w:num w:numId="16">
    <w:abstractNumId w:val="23"/>
  </w:num>
  <w:num w:numId="17">
    <w:abstractNumId w:val="19"/>
  </w:num>
  <w:num w:numId="18">
    <w:abstractNumId w:val="6"/>
  </w:num>
  <w:num w:numId="19">
    <w:abstractNumId w:val="16"/>
  </w:num>
  <w:num w:numId="20">
    <w:abstractNumId w:val="11"/>
  </w:num>
  <w:num w:numId="21">
    <w:abstractNumId w:val="7"/>
  </w:num>
  <w:num w:numId="22">
    <w:abstractNumId w:val="13"/>
  </w:num>
  <w:num w:numId="23">
    <w:abstractNumId w:val="8"/>
  </w:num>
  <w:num w:numId="24">
    <w:abstractNumId w:val="25"/>
  </w:num>
  <w:num w:numId="25">
    <w:abstractNumId w:val="22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CE"/>
    <w:rsid w:val="00017DB5"/>
    <w:rsid w:val="000700FC"/>
    <w:rsid w:val="00095F9E"/>
    <w:rsid w:val="000D30E5"/>
    <w:rsid w:val="000E5A7F"/>
    <w:rsid w:val="00131258"/>
    <w:rsid w:val="00143310"/>
    <w:rsid w:val="0019727D"/>
    <w:rsid w:val="001B668F"/>
    <w:rsid w:val="00201A89"/>
    <w:rsid w:val="002418B7"/>
    <w:rsid w:val="0025078C"/>
    <w:rsid w:val="002647CF"/>
    <w:rsid w:val="00284F91"/>
    <w:rsid w:val="002D7F70"/>
    <w:rsid w:val="002E1B55"/>
    <w:rsid w:val="003C7E02"/>
    <w:rsid w:val="004018E5"/>
    <w:rsid w:val="004527DD"/>
    <w:rsid w:val="00475433"/>
    <w:rsid w:val="004A23D8"/>
    <w:rsid w:val="004D687B"/>
    <w:rsid w:val="00510F02"/>
    <w:rsid w:val="00540C8D"/>
    <w:rsid w:val="00542C36"/>
    <w:rsid w:val="005A220F"/>
    <w:rsid w:val="005E30CE"/>
    <w:rsid w:val="006243B6"/>
    <w:rsid w:val="00672BC4"/>
    <w:rsid w:val="006C264A"/>
    <w:rsid w:val="006E442A"/>
    <w:rsid w:val="00767314"/>
    <w:rsid w:val="00777DD4"/>
    <w:rsid w:val="007A38E1"/>
    <w:rsid w:val="007F2886"/>
    <w:rsid w:val="0090489A"/>
    <w:rsid w:val="009F4E99"/>
    <w:rsid w:val="00A12EFE"/>
    <w:rsid w:val="00A5564B"/>
    <w:rsid w:val="00A7630D"/>
    <w:rsid w:val="00AF4781"/>
    <w:rsid w:val="00B07854"/>
    <w:rsid w:val="00C04681"/>
    <w:rsid w:val="00C2055B"/>
    <w:rsid w:val="00C876D0"/>
    <w:rsid w:val="00CA5CFA"/>
    <w:rsid w:val="00CD6900"/>
    <w:rsid w:val="00D400B4"/>
    <w:rsid w:val="00D83DBF"/>
    <w:rsid w:val="00DB11BC"/>
    <w:rsid w:val="00DB7EEC"/>
    <w:rsid w:val="00DC3A68"/>
    <w:rsid w:val="00E2241A"/>
    <w:rsid w:val="00E40201"/>
    <w:rsid w:val="00EE2500"/>
    <w:rsid w:val="00EF35CC"/>
    <w:rsid w:val="00F462B8"/>
    <w:rsid w:val="00F50A39"/>
    <w:rsid w:val="00F85E9C"/>
    <w:rsid w:val="00FC5BE5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43EAC"/>
  <w15:docId w15:val="{5BA47724-8CE7-42FE-BAE8-C9F88FD9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78C"/>
  </w:style>
  <w:style w:type="paragraph" w:styleId="Footer">
    <w:name w:val="footer"/>
    <w:basedOn w:val="Normal"/>
    <w:link w:val="FooterChar"/>
    <w:uiPriority w:val="99"/>
    <w:unhideWhenUsed/>
    <w:rsid w:val="0025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78C"/>
  </w:style>
  <w:style w:type="table" w:styleId="TableGrid">
    <w:name w:val="Table Grid"/>
    <w:basedOn w:val="TableNormal"/>
    <w:uiPriority w:val="39"/>
    <w:rsid w:val="002E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4E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Notebook</dc:creator>
  <cp:lastModifiedBy>Antok</cp:lastModifiedBy>
  <cp:revision>2</cp:revision>
  <cp:lastPrinted>2017-09-05T09:26:00Z</cp:lastPrinted>
  <dcterms:created xsi:type="dcterms:W3CDTF">2017-09-05T10:19:00Z</dcterms:created>
  <dcterms:modified xsi:type="dcterms:W3CDTF">2017-09-05T10:19:00Z</dcterms:modified>
</cp:coreProperties>
</file>