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F248" w14:textId="0C50537C" w:rsidR="00572D2C" w:rsidRPr="001E69DB" w:rsidRDefault="00572D2C" w:rsidP="001E69DB">
      <w:pPr>
        <w:spacing w:after="60" w:line="288" w:lineRule="auto"/>
        <w:jc w:val="both"/>
        <w:rPr>
          <w:rFonts w:ascii="Book Antiqua" w:eastAsia="Calibri" w:hAnsi="Book Antiqua" w:cs="Arial"/>
          <w:b/>
          <w:bCs/>
          <w:noProof w:val="0"/>
          <w:color w:val="0000FF"/>
          <w:sz w:val="24"/>
          <w:lang w:val="sv-SE"/>
        </w:rPr>
      </w:pPr>
    </w:p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567"/>
        <w:gridCol w:w="1850"/>
        <w:gridCol w:w="2101"/>
        <w:gridCol w:w="2431"/>
        <w:gridCol w:w="1474"/>
        <w:gridCol w:w="1474"/>
        <w:gridCol w:w="1221"/>
        <w:gridCol w:w="654"/>
        <w:gridCol w:w="1476"/>
      </w:tblGrid>
      <w:tr w:rsidR="001E69DB" w:rsidRPr="001E69DB" w14:paraId="69210F25" w14:textId="77777777" w:rsidTr="00D409F5">
        <w:trPr>
          <w:trHeight w:val="1129"/>
        </w:trPr>
        <w:tc>
          <w:tcPr>
            <w:tcW w:w="1411" w:type="dxa"/>
            <w:shd w:val="clear" w:color="auto" w:fill="DEEAF6"/>
            <w:vAlign w:val="center"/>
          </w:tcPr>
          <w:p w14:paraId="23DFA468" w14:textId="62214F54" w:rsidR="001E69DB" w:rsidRPr="001E69DB" w:rsidRDefault="001E69DB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Calibri" w:hAnsi="Calibri" w:cs="Times New Roman"/>
              </w:rPr>
              <w:br w:type="page"/>
            </w:r>
            <w:r w:rsidR="00D409F5">
              <w:rPr>
                <w:rFonts w:ascii="Calibri" w:eastAsia="Times New Roman" w:hAnsi="Calibri" w:cs="Times New Roman"/>
                <w:b/>
                <w:lang w:val="en-US"/>
              </w:rPr>
              <w:drawing>
                <wp:inline distT="0" distB="0" distL="0" distR="0" wp14:anchorId="32ED259B" wp14:editId="07E3EC05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8"/>
            <w:shd w:val="clear" w:color="auto" w:fill="DEEAF6"/>
          </w:tcPr>
          <w:p w14:paraId="55B2F6F5" w14:textId="555E06D2" w:rsidR="001E69DB" w:rsidRPr="001E69DB" w:rsidRDefault="00D409F5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  <w:t>POLITEKNIK POS INDONESIA (POLTEKPOS)</w:t>
            </w:r>
          </w:p>
          <w:p w14:paraId="3E010A65" w14:textId="77777777" w:rsidR="001E69DB" w:rsidRDefault="00D409F5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PROGRAM STUDI</w:t>
            </w:r>
          </w:p>
          <w:p w14:paraId="4B33E031" w14:textId="1A7C7BE3" w:rsidR="00D409F5" w:rsidRPr="001E69DB" w:rsidRDefault="0082357C" w:rsidP="0082357C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DIPLOMA III MANAJEMEN PEMASARAN</w:t>
            </w:r>
          </w:p>
        </w:tc>
        <w:tc>
          <w:tcPr>
            <w:tcW w:w="1476" w:type="dxa"/>
            <w:shd w:val="clear" w:color="auto" w:fill="DEEAF6"/>
            <w:vAlign w:val="center"/>
          </w:tcPr>
          <w:p w14:paraId="202C9371" w14:textId="1091615B" w:rsidR="001E69DB" w:rsidRPr="001E69DB" w:rsidRDefault="004E4520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RPS</w:t>
            </w:r>
          </w:p>
        </w:tc>
      </w:tr>
      <w:tr w:rsidR="001E69DB" w:rsidRPr="001E69DB" w14:paraId="5227B8AB" w14:textId="77777777" w:rsidTr="001E69DB">
        <w:tc>
          <w:tcPr>
            <w:tcW w:w="14659" w:type="dxa"/>
            <w:gridSpan w:val="10"/>
            <w:shd w:val="clear" w:color="auto" w:fill="DEEAF6"/>
            <w:vAlign w:val="center"/>
          </w:tcPr>
          <w:p w14:paraId="344EE804" w14:textId="77777777" w:rsidR="001E69DB" w:rsidRPr="001E69DB" w:rsidRDefault="001E69DB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1E69DB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PEMBELAJARAN SEMESTER</w:t>
            </w:r>
          </w:p>
        </w:tc>
      </w:tr>
      <w:tr w:rsidR="009B08D1" w:rsidRPr="001E69DB" w14:paraId="3F5A0B40" w14:textId="77777777" w:rsidTr="00BB5C75">
        <w:trPr>
          <w:trHeight w:val="135"/>
        </w:trPr>
        <w:tc>
          <w:tcPr>
            <w:tcW w:w="3828" w:type="dxa"/>
            <w:gridSpan w:val="3"/>
            <w:vMerge w:val="restart"/>
            <w:shd w:val="clear" w:color="auto" w:fill="E7E6E6"/>
          </w:tcPr>
          <w:p w14:paraId="58E46271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 KULIAH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 (MK)</w:t>
            </w:r>
          </w:p>
        </w:tc>
        <w:tc>
          <w:tcPr>
            <w:tcW w:w="2101" w:type="dxa"/>
            <w:vMerge w:val="restart"/>
            <w:shd w:val="clear" w:color="auto" w:fill="E7E6E6"/>
          </w:tcPr>
          <w:p w14:paraId="4CA17F96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KODE</w:t>
            </w:r>
          </w:p>
        </w:tc>
        <w:tc>
          <w:tcPr>
            <w:tcW w:w="2431" w:type="dxa"/>
            <w:vMerge w:val="restart"/>
            <w:shd w:val="clear" w:color="auto" w:fill="E7E6E6"/>
          </w:tcPr>
          <w:p w14:paraId="6AA884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Rumpun MK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5E01F203" w14:textId="74930020" w:rsidR="009B08D1" w:rsidRPr="001E69DB" w:rsidRDefault="009B08D1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BOBOT (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>SKS</w:t>
            </w:r>
            <w:r w:rsidRPr="001E69DB">
              <w:rPr>
                <w:rFonts w:ascii="Calibri" w:eastAsia="Times New Roman" w:hAnsi="Calibri" w:cs="Times New Roman"/>
                <w:b/>
              </w:rPr>
              <w:t>)</w:t>
            </w:r>
          </w:p>
        </w:tc>
        <w:tc>
          <w:tcPr>
            <w:tcW w:w="1221" w:type="dxa"/>
            <w:vMerge w:val="restart"/>
            <w:shd w:val="clear" w:color="auto" w:fill="E7E6E6"/>
          </w:tcPr>
          <w:p w14:paraId="0BAE47B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SEMESTER</w:t>
            </w:r>
          </w:p>
        </w:tc>
        <w:tc>
          <w:tcPr>
            <w:tcW w:w="2130" w:type="dxa"/>
            <w:gridSpan w:val="2"/>
            <w:vMerge w:val="restart"/>
            <w:shd w:val="clear" w:color="auto" w:fill="E7E6E6"/>
          </w:tcPr>
          <w:p w14:paraId="3801FD2A" w14:textId="31CDEEB6" w:rsidR="009B08D1" w:rsidRPr="00BB5C75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Tgl Penyusunan</w:t>
            </w:r>
            <w:r w:rsidR="00BB5C75">
              <w:rPr>
                <w:rFonts w:ascii="Calibri" w:eastAsia="Times New Roman" w:hAnsi="Calibri" w:cs="Times New Roman"/>
                <w:b/>
                <w:lang w:val="en-US"/>
              </w:rPr>
              <w:t>/Revisi</w:t>
            </w:r>
          </w:p>
        </w:tc>
      </w:tr>
      <w:tr w:rsidR="009B08D1" w:rsidRPr="001E69DB" w14:paraId="76686BC8" w14:textId="77777777" w:rsidTr="00BB5C75">
        <w:trPr>
          <w:trHeight w:val="135"/>
        </w:trPr>
        <w:tc>
          <w:tcPr>
            <w:tcW w:w="3828" w:type="dxa"/>
            <w:gridSpan w:val="3"/>
            <w:vMerge/>
            <w:shd w:val="clear" w:color="auto" w:fill="E7E6E6"/>
          </w:tcPr>
          <w:p w14:paraId="1AD6CFA9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01" w:type="dxa"/>
            <w:vMerge/>
            <w:shd w:val="clear" w:color="auto" w:fill="E7E6E6"/>
          </w:tcPr>
          <w:p w14:paraId="3DE94CD4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431" w:type="dxa"/>
            <w:vMerge/>
            <w:shd w:val="clear" w:color="auto" w:fill="E7E6E6"/>
          </w:tcPr>
          <w:p w14:paraId="3A3530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74" w:type="dxa"/>
            <w:shd w:val="clear" w:color="auto" w:fill="E7E6E6"/>
          </w:tcPr>
          <w:p w14:paraId="3AA08CC3" w14:textId="3062C1EC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Teori</w:t>
            </w:r>
          </w:p>
        </w:tc>
        <w:tc>
          <w:tcPr>
            <w:tcW w:w="1474" w:type="dxa"/>
            <w:shd w:val="clear" w:color="auto" w:fill="E7E6E6"/>
          </w:tcPr>
          <w:p w14:paraId="25A4464E" w14:textId="6A62E28E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Praktek</w:t>
            </w:r>
          </w:p>
        </w:tc>
        <w:tc>
          <w:tcPr>
            <w:tcW w:w="1221" w:type="dxa"/>
            <w:vMerge/>
            <w:shd w:val="clear" w:color="auto" w:fill="E7E6E6"/>
          </w:tcPr>
          <w:p w14:paraId="2A29D842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30" w:type="dxa"/>
            <w:gridSpan w:val="2"/>
            <w:vMerge/>
            <w:shd w:val="clear" w:color="auto" w:fill="E7E6E6"/>
          </w:tcPr>
          <w:p w14:paraId="225A1F1D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1E69DB" w:rsidRPr="001E69DB" w14:paraId="59DFE0BC" w14:textId="77777777" w:rsidTr="00BB5C75">
        <w:tc>
          <w:tcPr>
            <w:tcW w:w="3828" w:type="dxa"/>
            <w:gridSpan w:val="3"/>
            <w:shd w:val="clear" w:color="auto" w:fill="auto"/>
          </w:tcPr>
          <w:p w14:paraId="7C6E6BAA" w14:textId="29074C49" w:rsidR="001E69DB" w:rsidRPr="001B7D22" w:rsidRDefault="0082357C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iCs/>
                <w:lang w:val="en-US"/>
              </w:rPr>
              <w:t>Manajemen Pemasaran Jasa</w:t>
            </w:r>
          </w:p>
        </w:tc>
        <w:tc>
          <w:tcPr>
            <w:tcW w:w="2101" w:type="dxa"/>
            <w:shd w:val="clear" w:color="auto" w:fill="auto"/>
          </w:tcPr>
          <w:p w14:paraId="33255BA9" w14:textId="50FC210B" w:rsidR="001E69DB" w:rsidRPr="001B7D22" w:rsidRDefault="004658C4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20246</w:t>
            </w:r>
          </w:p>
        </w:tc>
        <w:tc>
          <w:tcPr>
            <w:tcW w:w="2431" w:type="dxa"/>
            <w:shd w:val="clear" w:color="auto" w:fill="auto"/>
          </w:tcPr>
          <w:p w14:paraId="3B3A2275" w14:textId="6EAC4142" w:rsidR="001E69DB" w:rsidRPr="001B7D22" w:rsidRDefault="0082357C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Manajemen</w:t>
            </w:r>
          </w:p>
        </w:tc>
        <w:tc>
          <w:tcPr>
            <w:tcW w:w="1474" w:type="dxa"/>
            <w:shd w:val="clear" w:color="auto" w:fill="auto"/>
          </w:tcPr>
          <w:p w14:paraId="4048C7F5" w14:textId="220DC058" w:rsidR="001E69DB" w:rsidRPr="0082357C" w:rsidRDefault="000410DF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474" w:type="dxa"/>
            <w:shd w:val="clear" w:color="auto" w:fill="auto"/>
          </w:tcPr>
          <w:p w14:paraId="432BD998" w14:textId="3B3C474C" w:rsidR="001E69DB" w:rsidRPr="0082357C" w:rsidRDefault="001E69DB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</w:p>
        </w:tc>
        <w:tc>
          <w:tcPr>
            <w:tcW w:w="1221" w:type="dxa"/>
            <w:shd w:val="clear" w:color="auto" w:fill="auto"/>
          </w:tcPr>
          <w:p w14:paraId="04478306" w14:textId="413DCD04" w:rsidR="001E69DB" w:rsidRPr="001B7D22" w:rsidRDefault="00664F35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5</w:t>
            </w:r>
            <w:r w:rsidR="0082357C">
              <w:rPr>
                <w:rFonts w:ascii="Calibri" w:eastAsia="Times New Roman" w:hAnsi="Calibri" w:cs="Times New Roman"/>
                <w:iCs/>
                <w:lang w:val="en-US"/>
              </w:rPr>
              <w:t xml:space="preserve"> (</w:t>
            </w:r>
            <w:r>
              <w:rPr>
                <w:rFonts w:ascii="Calibri" w:eastAsia="Times New Roman" w:hAnsi="Calibri" w:cs="Times New Roman"/>
                <w:iCs/>
                <w:lang w:val="en-US"/>
              </w:rPr>
              <w:t>Lima</w:t>
            </w:r>
            <w:r w:rsidR="0082357C">
              <w:rPr>
                <w:rFonts w:ascii="Calibri" w:eastAsia="Times New Roman" w:hAnsi="Calibri" w:cs="Times New Roman"/>
                <w:iCs/>
                <w:lang w:val="en-US"/>
              </w:rPr>
              <w:t>)</w:t>
            </w:r>
          </w:p>
        </w:tc>
        <w:tc>
          <w:tcPr>
            <w:tcW w:w="2130" w:type="dxa"/>
            <w:gridSpan w:val="2"/>
            <w:shd w:val="clear" w:color="auto" w:fill="auto"/>
          </w:tcPr>
          <w:p w14:paraId="467A38BF" w14:textId="624A4411" w:rsidR="001E69DB" w:rsidRPr="001B7D22" w:rsidRDefault="0082357C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 xml:space="preserve">30 </w:t>
            </w:r>
            <w:r w:rsidR="008F5F4E">
              <w:rPr>
                <w:rFonts w:ascii="Calibri" w:eastAsia="Times New Roman" w:hAnsi="Calibri" w:cs="Times New Roman"/>
                <w:iCs/>
                <w:lang w:val="en-US"/>
              </w:rPr>
              <w:t>September</w:t>
            </w:r>
            <w:r>
              <w:rPr>
                <w:rFonts w:ascii="Calibri" w:eastAsia="Times New Roman" w:hAnsi="Calibri" w:cs="Times New Roman"/>
                <w:iCs/>
                <w:lang w:val="en-US"/>
              </w:rPr>
              <w:t xml:space="preserve"> 2022</w:t>
            </w:r>
          </w:p>
        </w:tc>
      </w:tr>
      <w:tr w:rsidR="001E69DB" w:rsidRPr="001E69DB" w14:paraId="69535955" w14:textId="77777777" w:rsidTr="00BB5C75">
        <w:tc>
          <w:tcPr>
            <w:tcW w:w="3828" w:type="dxa"/>
            <w:gridSpan w:val="3"/>
            <w:vMerge w:val="restart"/>
            <w:shd w:val="clear" w:color="auto" w:fill="auto"/>
            <w:vAlign w:val="center"/>
          </w:tcPr>
          <w:p w14:paraId="7CBD74F8" w14:textId="789BEA48" w:rsidR="001E69DB" w:rsidRPr="00C14900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C14900">
              <w:rPr>
                <w:rFonts w:ascii="Calibri" w:eastAsia="Times New Roman" w:hAnsi="Calibri" w:cs="Times New Roman"/>
                <w:b/>
                <w:sz w:val="32"/>
                <w:lang w:val="en-US"/>
              </w:rPr>
              <w:t>OTORISASI</w:t>
            </w:r>
          </w:p>
        </w:tc>
        <w:tc>
          <w:tcPr>
            <w:tcW w:w="4532" w:type="dxa"/>
            <w:gridSpan w:val="2"/>
            <w:shd w:val="clear" w:color="auto" w:fill="E7E6E6"/>
          </w:tcPr>
          <w:p w14:paraId="0B3D44C9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Dosen Pengembang RPS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48847BB5" w14:textId="4C346B17" w:rsidR="001E69DB" w:rsidRPr="001E69DB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Koordinator </w:t>
            </w:r>
            <w:r w:rsidR="001E69DB" w:rsidRPr="001E69DB">
              <w:rPr>
                <w:rFonts w:ascii="Calibri" w:eastAsia="Times New Roman" w:hAnsi="Calibri" w:cs="Times New Roman"/>
                <w:b/>
              </w:rPr>
              <w:t>MK</w:t>
            </w:r>
          </w:p>
        </w:tc>
        <w:tc>
          <w:tcPr>
            <w:tcW w:w="3351" w:type="dxa"/>
            <w:gridSpan w:val="3"/>
            <w:shd w:val="clear" w:color="auto" w:fill="E7E6E6"/>
          </w:tcPr>
          <w:p w14:paraId="1D8A9A6F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 xml:space="preserve">Ka 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Prodi</w:t>
            </w:r>
          </w:p>
        </w:tc>
      </w:tr>
      <w:tr w:rsidR="001E69DB" w:rsidRPr="001E69DB" w14:paraId="367CAE12" w14:textId="77777777" w:rsidTr="00BB5C75">
        <w:trPr>
          <w:trHeight w:val="575"/>
        </w:trPr>
        <w:tc>
          <w:tcPr>
            <w:tcW w:w="3828" w:type="dxa"/>
            <w:gridSpan w:val="3"/>
            <w:vMerge/>
            <w:shd w:val="clear" w:color="auto" w:fill="auto"/>
          </w:tcPr>
          <w:p w14:paraId="3D96F6E2" w14:textId="77777777" w:rsidR="001E69DB" w:rsidRPr="001E69DB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45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43F68" w14:textId="55ED05AC" w:rsidR="001E69DB" w:rsidRPr="0082357C" w:rsidRDefault="0082357C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Rachmat Tri Yuli Yanto, SE.,MM.</w:t>
            </w:r>
          </w:p>
        </w:tc>
        <w:tc>
          <w:tcPr>
            <w:tcW w:w="29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20304" w14:textId="6D69EF25" w:rsidR="001E69DB" w:rsidRPr="001E69DB" w:rsidRDefault="0082357C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Rachmat Tri Yuli Yanto, SE.,MM.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A137" w14:textId="4289BA36" w:rsidR="001E69DB" w:rsidRPr="001E69DB" w:rsidRDefault="008F5F4E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Rachmat Tri Yuli Yanto, SE.,MM.</w:t>
            </w:r>
          </w:p>
        </w:tc>
      </w:tr>
      <w:tr w:rsidR="001E69DB" w:rsidRPr="001E69DB" w14:paraId="28E5CF7F" w14:textId="77777777" w:rsidTr="001E69DB">
        <w:tc>
          <w:tcPr>
            <w:tcW w:w="1978" w:type="dxa"/>
            <w:gridSpan w:val="2"/>
            <w:vMerge w:val="restart"/>
            <w:shd w:val="clear" w:color="auto" w:fill="auto"/>
          </w:tcPr>
          <w:p w14:paraId="682EC260" w14:textId="122BD0A5" w:rsidR="001E69DB" w:rsidRPr="00C14900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bookmarkStart w:id="0" w:name="_Hlk536721880"/>
            <w:r w:rsidRPr="001E69DB">
              <w:rPr>
                <w:rFonts w:ascii="Calibri" w:eastAsia="Times New Roman" w:hAnsi="Calibri" w:cs="Times New Roman"/>
                <w:b/>
              </w:rPr>
              <w:t>Capaian Pembelajaran</w:t>
            </w:r>
            <w:r w:rsidR="00C14900">
              <w:rPr>
                <w:rFonts w:ascii="Calibri" w:eastAsia="Times New Roman" w:hAnsi="Calibri" w:cs="Times New Roman"/>
                <w:b/>
                <w:lang w:val="en-US"/>
              </w:rPr>
              <w:t xml:space="preserve"> (CP)</w:t>
            </w:r>
          </w:p>
        </w:tc>
        <w:tc>
          <w:tcPr>
            <w:tcW w:w="6382" w:type="dxa"/>
            <w:gridSpan w:val="3"/>
            <w:tcBorders>
              <w:bottom w:val="single" w:sz="4" w:space="0" w:color="auto"/>
            </w:tcBorders>
            <w:shd w:val="clear" w:color="auto" w:fill="E7E6E6"/>
          </w:tcPr>
          <w:p w14:paraId="64E3D4E8" w14:textId="056FD580" w:rsidR="001E69DB" w:rsidRPr="001E69DB" w:rsidRDefault="00C14900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eastAsia="id-ID"/>
              </w:rPr>
            </w:pPr>
            <w:r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 w:rsidR="001E69DB" w:rsidRPr="001E69DB">
              <w:rPr>
                <w:rFonts w:ascii="Calibri" w:eastAsia="Times New Roman" w:hAnsi="Calibri" w:cs="Times New Roman"/>
                <w:b/>
                <w:lang w:eastAsia="id-ID"/>
              </w:rPr>
              <w:t>-PRODI</w:t>
            </w:r>
            <w:r w:rsidR="001E69DB"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yang dibebankan pada MK</w:t>
            </w:r>
            <w:r w:rsidR="001E69DB" w:rsidRPr="001E69DB">
              <w:rPr>
                <w:rFonts w:ascii="Calibri" w:eastAsia="Times New Roman" w:hAnsi="Calibri" w:cs="Times New Roman"/>
                <w:b/>
                <w:lang w:eastAsia="id-ID"/>
              </w:rPr>
              <w:t xml:space="preserve">        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BC809" w14:textId="61A8F27F" w:rsidR="001E69DB" w:rsidRPr="000440AC" w:rsidRDefault="000440AC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tr w:rsidR="001644B9" w:rsidRPr="001E69DB" w14:paraId="64442E3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8291551" w14:textId="77777777" w:rsidR="001644B9" w:rsidRPr="001E69DB" w:rsidRDefault="001644B9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2391FA" w14:textId="44622433" w:rsidR="001644B9" w:rsidRPr="0037473E" w:rsidRDefault="00977866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1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A3FD96" w14:textId="02EDA38F" w:rsidR="001644B9" w:rsidRPr="00F86746" w:rsidRDefault="001644B9" w:rsidP="001E69D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1644B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Bertakwa kepada Tuhan Yang Maha Esa dan mampu menunjukkan sikap religius.</w:t>
            </w:r>
          </w:p>
        </w:tc>
      </w:tr>
      <w:tr w:rsidR="00977866" w:rsidRPr="001E69DB" w14:paraId="63C62158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843C671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20D829" w14:textId="1B2C3DBB" w:rsidR="00977866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2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16115" w14:textId="7548C08A" w:rsidR="00977866" w:rsidRPr="0097786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Menjunjung tinggi nilai kemanusiaandalam menjalankan tugas berdasarkan agama,moral,dan etika.</w:t>
            </w:r>
          </w:p>
        </w:tc>
      </w:tr>
      <w:tr w:rsidR="00977866" w:rsidRPr="001E69DB" w14:paraId="46B19C9C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7593830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D70FD" w14:textId="0B48E842" w:rsidR="00977866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3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7474CD" w14:textId="7A5397EC" w:rsidR="00977866" w:rsidRPr="0097786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Berkontribusi dalam peningkatan mutu kehidupan bermasyarakat, berbangsa, bernegara, dan kemajuan peradaban berdasarkan Pancasila.</w:t>
            </w:r>
          </w:p>
        </w:tc>
      </w:tr>
      <w:tr w:rsidR="00977866" w:rsidRPr="001E69DB" w14:paraId="2AF6A513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2625CFE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963DD7" w14:textId="0702DDBC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4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F121D" w14:textId="604CF992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Menunjukkan sikap adaptif, fleksibel, dan mampu bekerja sama dalam memecahkan permasalahan di bidang bisnis khususnya marketing.</w:t>
            </w:r>
          </w:p>
        </w:tc>
      </w:tr>
      <w:tr w:rsidR="00977866" w:rsidRPr="001E69DB" w14:paraId="31A5BD5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6478A3C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8EF118" w14:textId="140119CA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5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C402A2" w14:textId="78E3F6FB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menerapkan pemikiran logis, kritis, inovatif, bermutu, dan terukur dalam melakukan pekerjaan yang spesifik di bidang penggunaan  perangkat lunak serta sesuai dengan standar kompetensi kerja bidang yang bersangkutan.</w:t>
            </w:r>
          </w:p>
        </w:tc>
      </w:tr>
      <w:tr w:rsidR="00977866" w:rsidRPr="001E69DB" w14:paraId="0CA3B3FC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19B3514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503BC0" w14:textId="09471F78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6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10F56B" w14:textId="50BD1ABD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menunjukkan kinerja mandiri, bermutu dan terukur.</w:t>
            </w:r>
          </w:p>
        </w:tc>
      </w:tr>
      <w:tr w:rsidR="00977866" w:rsidRPr="001E69DB" w14:paraId="37DAE51B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7AB535C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A9C877" w14:textId="088F0435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 w:rsidRPr="0037473E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 xml:space="preserve">CP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7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7C411E" w14:textId="42E2610B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menyesuaikan diri terhadap perubahan lingkungan kerja dengan tekanan pekerjaan yang bervariasi yang dilandasi pada sikap mental kerja keras, kerja cerdas, dan kerja profesional.</w:t>
            </w:r>
          </w:p>
        </w:tc>
      </w:tr>
      <w:tr w:rsidR="00977866" w:rsidRPr="001E69DB" w14:paraId="56D08F27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08A922A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6250E" w14:textId="71A10EE9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 w:rsidRPr="0037473E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 xml:space="preserve">CP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8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987515" w14:textId="139EBE91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berkomunikasi dalam bahasa inggris secara lisan dan tulisan untuk kebutuhan pengembangan diri pada bidang pekerjaan Customer Service,Penjualan, dan Periklanan.</w:t>
            </w:r>
          </w:p>
        </w:tc>
      </w:tr>
      <w:tr w:rsidR="00977866" w:rsidRPr="001E69DB" w14:paraId="0D42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35606E4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5324CE" w14:textId="4AC6008C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 w:rsidRPr="0037473E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 xml:space="preserve">CP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9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7D3B8" w14:textId="0E280096" w:rsidR="00977866" w:rsidRPr="0037473E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F8674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mengidentifikasi elemen strategi pemasaran perusahaan dengan pendekatan Segmenting, Targeting, Positioning yang hasilnya berupa strategi pemasaran.</w:t>
            </w:r>
          </w:p>
        </w:tc>
      </w:tr>
      <w:tr w:rsidR="00977866" w:rsidRPr="001E69DB" w14:paraId="67F6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3A2DDB6E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7D60B" w14:textId="290FD719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10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B179F" w14:textId="41E09D64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F8674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 mengidentifikasi elemen taktik pemasaran perusahaan dengan pendekatan bauran pemasaran (marketing mix) dan proses penjualan (selling) untuk menghasilkan produk yang sesuai dengan kebutuhan konsumen, pola promosi dan distribusi yang tepat.</w:t>
            </w:r>
          </w:p>
        </w:tc>
      </w:tr>
      <w:tr w:rsidR="00977866" w:rsidRPr="001E69DB" w14:paraId="4C4811D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59223A8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6ED95F" w14:textId="5FBBA48F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11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95D638" w14:textId="6CF0F849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F8674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Mampu  mengidentifikasi elemen value pemasaran perusahaan dengan menerapkan diferensiasi merek dan layanan untuk menghasilkan produk dan pelayanan yang memiliki keunggulan bersaing.  </w:t>
            </w:r>
          </w:p>
        </w:tc>
      </w:tr>
      <w:tr w:rsidR="00977866" w:rsidRPr="001E69DB" w14:paraId="5E833BC8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3E12360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6CB2D" w14:textId="12A9AFBB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12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7D6B1E" w14:textId="69BB7960" w:rsidR="00977866" w:rsidRPr="00F86746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F8674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Mengelola data pelanggan dengan menggunakan metode CRM (Customer Relationship Management) yang menghasilkan loyalitas pelanggan.</w:t>
            </w:r>
          </w:p>
        </w:tc>
      </w:tr>
      <w:tr w:rsidR="00977866" w:rsidRPr="001E69DB" w14:paraId="08F228E0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B995859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DF2F5C" w14:textId="12C742AC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13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28E551" w14:textId="29CA24D3" w:rsidR="00977866" w:rsidRPr="00F86746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F8674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mengenali varian dan keunggulan masing-masing produk dengan pendekatan product knowledge yang menghasilkan pemahaman tentang produk.</w:t>
            </w:r>
          </w:p>
        </w:tc>
      </w:tr>
      <w:tr w:rsidR="00977866" w:rsidRPr="001E69DB" w14:paraId="1E222EC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F4DBFC8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3430F" w14:textId="60BA9CEA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F06367" w14:textId="77777777" w:rsidR="00977866" w:rsidRPr="001B7D22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</w:pPr>
          </w:p>
        </w:tc>
      </w:tr>
      <w:tr w:rsidR="001E69DB" w:rsidRPr="001E69DB" w14:paraId="4BECDDA5" w14:textId="77777777" w:rsidTr="00511017">
        <w:trPr>
          <w:trHeight w:val="296"/>
        </w:trPr>
        <w:tc>
          <w:tcPr>
            <w:tcW w:w="1978" w:type="dxa"/>
            <w:gridSpan w:val="2"/>
            <w:vMerge/>
            <w:shd w:val="clear" w:color="auto" w:fill="auto"/>
          </w:tcPr>
          <w:p w14:paraId="4D16C1B0" w14:textId="77777777" w:rsidR="001E69DB" w:rsidRPr="001E69DB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6382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E7E6E6"/>
          </w:tcPr>
          <w:p w14:paraId="7D114C22" w14:textId="28168528" w:rsidR="001E69DB" w:rsidRPr="001E69DB" w:rsidRDefault="001E69DB" w:rsidP="00C1490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>Capaian Pembelajaran Mata Kuliah (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 w:rsidR="00C14900"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MK</w:t>
            </w:r>
            <w:r w:rsidR="00C14900">
              <w:rPr>
                <w:rFonts w:ascii="Calibri" w:eastAsia="Times New Roman" w:hAnsi="Calibri" w:cs="Times New Roman"/>
                <w:b/>
                <w:lang w:val="en-US" w:eastAsia="id-ID"/>
              </w:rPr>
              <w:t>)</w:t>
            </w:r>
            <w:r w:rsidRPr="001E69DB"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  <w:t xml:space="preserve">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A2B455" w14:textId="7A8FE5DE" w:rsidR="001E69DB" w:rsidRPr="000440AC" w:rsidRDefault="000440AC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bookmarkEnd w:id="0"/>
      <w:tr w:rsidR="00511017" w:rsidRPr="001E69DB" w14:paraId="5CE69BBF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8FFE8B1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C8EC1C3" w14:textId="736481EB" w:rsidR="00511017" w:rsidRPr="001E69DB" w:rsidRDefault="00511017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BAC5285" w14:textId="5E68B2AD" w:rsidR="00511017" w:rsidRPr="004658C4" w:rsidRDefault="00E612AC" w:rsidP="004658C4">
            <w:pPr>
              <w:spacing w:after="0" w:line="256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 w:rsidR="0003444E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Perspektif baru pemasaran dalam ekonomi jasa</w:t>
            </w:r>
          </w:p>
        </w:tc>
      </w:tr>
      <w:tr w:rsidR="00511017" w:rsidRPr="001E69DB" w14:paraId="26CB689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5F1C9A7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7D1C848" w14:textId="71D8FF11" w:rsidR="00511017" w:rsidRPr="001E69DB" w:rsidRDefault="00511017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2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FD7056" w14:textId="779D0F4C" w:rsidR="00511017" w:rsidRPr="001E69DB" w:rsidRDefault="00E612AC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 w:rsidR="0003444E" w:rsidRPr="0003444E">
              <w:rPr>
                <w:rFonts w:ascii="Calibri" w:eastAsia="Times New Roman" w:hAnsi="Calibri" w:cs="Times New Roman"/>
              </w:rPr>
              <w:t>Bentuk-bentuk jasa</w:t>
            </w:r>
            <w:r w:rsidR="0003444E" w:rsidRPr="0003444E">
              <w:rPr>
                <w:rFonts w:ascii="Calibri" w:eastAsia="Times New Roman" w:hAnsi="Calibri" w:cs="Times New Roman"/>
                <w:lang w:val="en-US"/>
              </w:rPr>
              <w:t xml:space="preserve">, </w:t>
            </w:r>
            <w:r w:rsidR="0003444E" w:rsidRPr="0003444E">
              <w:rPr>
                <w:rFonts w:ascii="Calibri" w:eastAsia="Times New Roman" w:hAnsi="Calibri" w:cs="Times New Roman"/>
              </w:rPr>
              <w:t>Problematika dan strategi layanan dan jasa yang berkarakter</w:t>
            </w:r>
          </w:p>
        </w:tc>
      </w:tr>
      <w:tr w:rsidR="00511017" w:rsidRPr="001E69DB" w14:paraId="3CB955B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478180F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E3FE1EB" w14:textId="6C2314B7" w:rsidR="00511017" w:rsidRPr="001E69DB" w:rsidRDefault="0037473E" w:rsidP="0037473E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3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3CAF8D9" w14:textId="5F60DE9A" w:rsidR="00511017" w:rsidRPr="001E69DB" w:rsidRDefault="00E612AC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 w:rsidR="0003444E" w:rsidRPr="0003444E">
              <w:rPr>
                <w:rFonts w:ascii="Calibri" w:eastAsia="Times New Roman" w:hAnsi="Calibri" w:cs="Times New Roman"/>
              </w:rPr>
              <w:t>Kualitas jasa</w:t>
            </w:r>
            <w:r w:rsidR="0003444E" w:rsidRPr="0003444E">
              <w:rPr>
                <w:rFonts w:ascii="Calibri" w:eastAsia="Times New Roman" w:hAnsi="Calibri" w:cs="Times New Roman"/>
                <w:lang w:val="en-MY"/>
              </w:rPr>
              <w:t xml:space="preserve"> dan Kesenjangan (gap)</w:t>
            </w:r>
          </w:p>
        </w:tc>
      </w:tr>
      <w:tr w:rsidR="00511017" w:rsidRPr="001E69DB" w14:paraId="398B3AC3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19AF10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D5DB607" w14:textId="2F4B423A" w:rsidR="00511017" w:rsidRPr="001E69DB" w:rsidRDefault="0037473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4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F1D13BF" w14:textId="2248ADDD" w:rsidR="00511017" w:rsidRPr="001E69DB" w:rsidRDefault="00E612AC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 w:rsidR="0003444E" w:rsidRPr="0003444E">
              <w:rPr>
                <w:rFonts w:ascii="Calibri" w:eastAsia="Times New Roman" w:hAnsi="Calibri" w:cs="Times New Roman"/>
              </w:rPr>
              <w:t>Positioning Pemasaran Jasa</w:t>
            </w:r>
          </w:p>
        </w:tc>
      </w:tr>
      <w:tr w:rsidR="00511017" w:rsidRPr="001E69DB" w14:paraId="50F08F8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5A2368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60D1B14" w14:textId="35FAFD38" w:rsidR="00511017" w:rsidRPr="001E69DB" w:rsidRDefault="001A1FF6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5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FD4C759" w14:textId="5942AAAF" w:rsidR="00511017" w:rsidRPr="001E69DB" w:rsidRDefault="00E612AC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 w:rsidR="0003444E" w:rsidRPr="0003444E">
              <w:rPr>
                <w:rFonts w:ascii="Calibri" w:eastAsia="Times New Roman" w:hAnsi="Calibri" w:cs="Times New Roman"/>
              </w:rPr>
              <w:t>Mengembangkan produk jasa</w:t>
            </w:r>
          </w:p>
        </w:tc>
      </w:tr>
      <w:tr w:rsidR="001A1FF6" w:rsidRPr="001E69DB" w14:paraId="2D038607" w14:textId="77777777" w:rsidTr="00BB5C75">
        <w:tc>
          <w:tcPr>
            <w:tcW w:w="1978" w:type="dxa"/>
            <w:gridSpan w:val="2"/>
            <w:vMerge w:val="restart"/>
            <w:shd w:val="clear" w:color="auto" w:fill="auto"/>
          </w:tcPr>
          <w:p w14:paraId="44C47981" w14:textId="77777777" w:rsidR="001A1FF6" w:rsidRPr="001E69DB" w:rsidRDefault="001A1FF6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0761C49" w14:textId="030B732D" w:rsidR="001A1FF6" w:rsidRPr="001E69DB" w:rsidRDefault="001A1FF6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6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E27EEDE" w14:textId="6D9AECA3" w:rsidR="001A1FF6" w:rsidRPr="001E69DB" w:rsidRDefault="00E612AC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 w:rsidR="0003444E" w:rsidRPr="0003444E">
              <w:rPr>
                <w:rFonts w:ascii="Calibri" w:eastAsia="Times New Roman" w:hAnsi="Calibri" w:cs="Times New Roman"/>
              </w:rPr>
              <w:t xml:space="preserve">Distribusi </w:t>
            </w:r>
            <w:r w:rsidR="0003444E" w:rsidRPr="0003444E">
              <w:rPr>
                <w:rFonts w:ascii="Calibri" w:eastAsia="Times New Roman" w:hAnsi="Calibri" w:cs="Times New Roman"/>
                <w:lang w:val="en-US"/>
              </w:rPr>
              <w:t xml:space="preserve">dan dimensi kualitas </w:t>
            </w:r>
            <w:r w:rsidR="0003444E" w:rsidRPr="0003444E">
              <w:rPr>
                <w:rFonts w:ascii="Calibri" w:eastAsia="Times New Roman" w:hAnsi="Calibri" w:cs="Times New Roman"/>
              </w:rPr>
              <w:t>Jasa</w:t>
            </w:r>
          </w:p>
        </w:tc>
      </w:tr>
      <w:tr w:rsidR="001A1FF6" w:rsidRPr="001E69DB" w14:paraId="52BC9080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7DC7588" w14:textId="77777777" w:rsidR="001A1FF6" w:rsidRPr="001E69DB" w:rsidRDefault="001A1FF6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F95C7C9" w14:textId="30553ABF" w:rsidR="001A1FF6" w:rsidRPr="001E69DB" w:rsidRDefault="001A1FF6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7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01E3AA4" w14:textId="6B752D16" w:rsidR="001A1FF6" w:rsidRPr="001E69DB" w:rsidRDefault="00E612AC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 w:rsidR="0003444E" w:rsidRPr="0003444E">
              <w:rPr>
                <w:rFonts w:ascii="Calibri" w:eastAsia="Times New Roman" w:hAnsi="Calibri" w:cs="Times New Roman"/>
              </w:rPr>
              <w:t>Kualitas</w:t>
            </w:r>
            <w:r w:rsidR="0003444E" w:rsidRPr="0003444E">
              <w:rPr>
                <w:rFonts w:ascii="Calibri" w:eastAsia="Times New Roman" w:hAnsi="Calibri" w:cs="Times New Roman"/>
                <w:lang w:val="en-US"/>
              </w:rPr>
              <w:t>, Kepuasan</w:t>
            </w:r>
            <w:r w:rsidR="0003444E" w:rsidRPr="0003444E">
              <w:rPr>
                <w:rFonts w:ascii="Calibri" w:eastAsia="Times New Roman" w:hAnsi="Calibri" w:cs="Times New Roman"/>
              </w:rPr>
              <w:t xml:space="preserve"> dan produktivitas jasa</w:t>
            </w:r>
          </w:p>
        </w:tc>
      </w:tr>
      <w:tr w:rsidR="001A1FF6" w:rsidRPr="001E69DB" w14:paraId="7C4368C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8E88264" w14:textId="77777777" w:rsidR="001A1FF6" w:rsidRPr="001E69DB" w:rsidRDefault="001A1FF6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ADEED1A" w14:textId="36E22AFA" w:rsidR="001A1FF6" w:rsidRPr="001E69DB" w:rsidRDefault="001A1FF6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8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3ACFD1" w14:textId="094F9936" w:rsidR="001A1FF6" w:rsidRPr="001E69DB" w:rsidRDefault="00E612AC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 w:rsidR="0003444E" w:rsidRPr="0003444E">
              <w:rPr>
                <w:rFonts w:ascii="Calibri" w:eastAsia="Times New Roman" w:hAnsi="Calibri" w:cs="Times New Roman"/>
              </w:rPr>
              <w:t>Penetapan harga produk jasa</w:t>
            </w:r>
          </w:p>
        </w:tc>
      </w:tr>
      <w:tr w:rsidR="001A1FF6" w:rsidRPr="001E69DB" w14:paraId="54305D1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1264429" w14:textId="77777777" w:rsidR="001A1FF6" w:rsidRPr="001E69DB" w:rsidRDefault="001A1FF6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411A5FE" w14:textId="2C2C7845" w:rsidR="001A1FF6" w:rsidRPr="001E69DB" w:rsidRDefault="001A1FF6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9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419FDF4" w14:textId="4DB5559A" w:rsidR="001A1FF6" w:rsidRPr="001E69DB" w:rsidRDefault="00E612AC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 w:rsidR="0003444E" w:rsidRPr="0003444E">
              <w:rPr>
                <w:rFonts w:ascii="Calibri" w:eastAsia="Times New Roman" w:hAnsi="Calibri" w:cs="Times New Roman"/>
              </w:rPr>
              <w:t>Promosi  layanan dan edukasi pelanggan</w:t>
            </w:r>
          </w:p>
        </w:tc>
      </w:tr>
      <w:tr w:rsidR="001A1FF6" w:rsidRPr="001E69DB" w14:paraId="1246DBB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2AAA259" w14:textId="77777777" w:rsidR="001A1FF6" w:rsidRPr="001E69DB" w:rsidRDefault="001A1FF6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72305F9" w14:textId="6ACF8315" w:rsidR="001A1FF6" w:rsidRPr="001E69DB" w:rsidRDefault="001A1FF6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10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5A912E7" w14:textId="40A1DC7F" w:rsidR="001A1FF6" w:rsidRPr="001E69DB" w:rsidRDefault="00E612AC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 w:rsidR="0003444E" w:rsidRPr="0003444E">
              <w:rPr>
                <w:rFonts w:ascii="Calibri" w:eastAsia="Times New Roman" w:hAnsi="Calibri" w:cs="Times New Roman"/>
                <w:lang w:val="en-US"/>
              </w:rPr>
              <w:t>Customer Relationship Management (CRM)</w:t>
            </w:r>
          </w:p>
        </w:tc>
      </w:tr>
      <w:tr w:rsidR="001A1FF6" w:rsidRPr="001E69DB" w14:paraId="1C9F8E5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36BA1477" w14:textId="77777777" w:rsidR="001A1FF6" w:rsidRPr="001E69DB" w:rsidRDefault="001A1FF6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BAFDFAA" w14:textId="7885358E" w:rsidR="001A1FF6" w:rsidRDefault="001A1FF6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244CB5" w14:textId="1C94CF07" w:rsidR="001A1FF6" w:rsidRPr="001E69DB" w:rsidRDefault="00E612AC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 w:rsidR="0003444E" w:rsidRPr="0003444E">
              <w:rPr>
                <w:rFonts w:ascii="Calibri" w:eastAsia="Times New Roman" w:hAnsi="Calibri" w:cs="Times New Roman"/>
              </w:rPr>
              <w:t>Mengelola Manusia dan loyalitas Pelanggan Jasa</w:t>
            </w:r>
          </w:p>
        </w:tc>
      </w:tr>
      <w:tr w:rsidR="001A1FF6" w:rsidRPr="001E69DB" w14:paraId="2892E548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FDBFD12" w14:textId="77777777" w:rsidR="001A1FF6" w:rsidRPr="001E69DB" w:rsidRDefault="001A1FF6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58898AB" w14:textId="5999A383" w:rsidR="001A1FF6" w:rsidRDefault="001A1FF6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12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455BF26" w14:textId="13D6FFAF" w:rsidR="001A1FF6" w:rsidRPr="001E69DB" w:rsidRDefault="00E612AC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 w:rsidR="0003444E">
              <w:rPr>
                <w:rFonts w:ascii="Calibri" w:eastAsia="Times New Roman" w:hAnsi="Calibri" w:cs="Times New Roman"/>
                <w:lang w:val="en-US"/>
              </w:rPr>
              <w:t>Perilaku konsumen dalam konteks jasa</w:t>
            </w:r>
          </w:p>
        </w:tc>
      </w:tr>
      <w:tr w:rsidR="001A1FF6" w:rsidRPr="001E69DB" w14:paraId="1E7B3C8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0E45D48" w14:textId="77777777" w:rsidR="001A1FF6" w:rsidRPr="001E69DB" w:rsidRDefault="001A1FF6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3DB6475" w14:textId="3F9D48BD" w:rsidR="001A1FF6" w:rsidRDefault="001A1FF6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13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2A9930D" w14:textId="3A1BA2A2" w:rsidR="001A1FF6" w:rsidRPr="001E69DB" w:rsidRDefault="00E612AC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 w:rsidR="0003444E">
              <w:rPr>
                <w:rFonts w:ascii="Calibri" w:eastAsia="Times New Roman" w:hAnsi="Calibri" w:cs="Times New Roman"/>
                <w:lang w:val="en-US"/>
              </w:rPr>
              <w:t>Merancang proses jasa dan merancang lingkungan layanan pemasaran jasa</w:t>
            </w:r>
          </w:p>
        </w:tc>
      </w:tr>
      <w:tr w:rsidR="001A1FF6" w:rsidRPr="001E69DB" w14:paraId="6CEEBE5B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A102B69" w14:textId="77777777" w:rsidR="001A1FF6" w:rsidRPr="001E69DB" w:rsidRDefault="001A1FF6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95E37FC" w14:textId="2E917970" w:rsidR="001A1FF6" w:rsidRDefault="001A1FF6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14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E96740B" w14:textId="513AF452" w:rsidR="001A1FF6" w:rsidRPr="001E69DB" w:rsidRDefault="00E612AC" w:rsidP="00511017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 w:rsidR="0003444E" w:rsidRPr="0003444E">
              <w:rPr>
                <w:rFonts w:ascii="Calibri" w:eastAsia="Times New Roman" w:hAnsi="Calibri" w:cs="Times New Roman"/>
                <w:lang w:val="en-US"/>
              </w:rPr>
              <w:t>Perkembangan tekonologi internet pada pemasaran jasa</w:t>
            </w:r>
          </w:p>
        </w:tc>
      </w:tr>
      <w:tr w:rsidR="00511017" w:rsidRPr="001E69DB" w14:paraId="24C4A9E4" w14:textId="77777777" w:rsidTr="000410DF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37BFF58E" w14:textId="6A1E45CA" w:rsidR="00511017" w:rsidRPr="001E69DB" w:rsidRDefault="00511017" w:rsidP="00C1490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lastRenderedPageBreak/>
              <w:t xml:space="preserve">Peta </w:t>
            </w:r>
            <w:r w:rsidR="00C14900">
              <w:rPr>
                <w:rFonts w:ascii="Calibri" w:eastAsia="Times New Roman" w:hAnsi="Calibri" w:cs="Times New Roman"/>
                <w:b/>
                <w:lang w:val="en-US"/>
              </w:rPr>
              <w:t>Kompetensi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5615FE2B" w14:textId="2A1D00D2" w:rsidR="00511017" w:rsidRPr="000440AC" w:rsidRDefault="000410DF" w:rsidP="000440A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  <w:r>
              <w:drawing>
                <wp:inline distT="0" distB="0" distL="0" distR="0" wp14:anchorId="35B5429E" wp14:editId="05C9886F">
                  <wp:extent cx="7915275" cy="3676650"/>
                  <wp:effectExtent l="0" t="0" r="9525" b="0"/>
                  <wp:docPr id="1109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D5AEE53-5BDB-476E-808D-1DC7873B87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" name="Picture 1">
                            <a:extLst>
                              <a:ext uri="{FF2B5EF4-FFF2-40B4-BE49-F238E27FC236}">
                                <a16:creationId xmlns:a16="http://schemas.microsoft.com/office/drawing/2014/main" id="{4D5AEE53-5BDB-476E-808D-1DC7873B87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5275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017" w:rsidRPr="001E69DB" w14:paraId="3F186502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7B64361" w14:textId="16219FBF" w:rsidR="00511017" w:rsidRPr="001E69DB" w:rsidRDefault="00B03A0C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De</w:t>
            </w:r>
            <w:r w:rsidR="00511017" w:rsidRPr="001E69DB">
              <w:rPr>
                <w:rFonts w:ascii="Calibri" w:eastAsia="Times New Roman" w:hAnsi="Calibri" w:cs="Times New Roman"/>
                <w:b/>
              </w:rPr>
              <w:t>skripsi Singkat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2CFBA4AC" w14:textId="7E70C9BF" w:rsidR="001A1FF6" w:rsidRPr="001A1FF6" w:rsidRDefault="001A1FF6" w:rsidP="001A1FF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Matakuliah manajemen pemasaran jasa me</w:t>
            </w: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mahami konsep dasar </w:t>
            </w:r>
            <w:r w:rsidRPr="001A1FF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service </w:t>
            </w:r>
            <w:r w:rsidRPr="001A1FF6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/>
              </w:rPr>
              <w:t xml:space="preserve">marketing </w:t>
            </w:r>
            <w:r w:rsidRPr="001A1FF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management</w:t>
            </w: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 (manajemen </w:t>
            </w: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 xml:space="preserve">pemasaran </w:t>
            </w: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</w:rPr>
              <w:t>jasa) sesuai dengan perkembangan kekinian, konsep-konsep dalam mengelola jasa sebagai bisnis dan jasa yang berkarakter (</w:t>
            </w:r>
            <w:r w:rsidRPr="001A1FF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service with character</w:t>
            </w: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) sebagai tuntutan keharusan sehingga memiliki daya saing dengan mengutamakan </w:t>
            </w:r>
            <w:r w:rsidRPr="001A1FF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service excellence</w:t>
            </w: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 (pelayanan prima)</w:t>
            </w:r>
          </w:p>
          <w:p w14:paraId="1643B8E2" w14:textId="29B557F2" w:rsidR="00511017" w:rsidRPr="00BE1044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511017" w:rsidRPr="001E69DB" w14:paraId="20EFCE47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5E7CC54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Bahan Kajian: </w:t>
            </w:r>
            <w:r w:rsidRPr="001E69DB">
              <w:rPr>
                <w:rFonts w:ascii="Calibri" w:eastAsia="Times New Roman" w:hAnsi="Calibri" w:cs="Times New Roman"/>
                <w:bCs/>
                <w:lang w:val="en-US"/>
              </w:rPr>
              <w:t>Materi pembelajaran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09F01423" w14:textId="77777777" w:rsidR="00511017" w:rsidRPr="00E612AC" w:rsidRDefault="00E612AC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E612AC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Perspektif baru pemasaran dalam ekonomi jasa</w:t>
            </w:r>
            <w:r w:rsidRPr="00E612AC">
              <w:rPr>
                <w:rFonts w:ascii="Calibri" w:eastAsia="Calibri" w:hAnsi="Calibri" w:cs="Arial"/>
                <w:iCs/>
                <w:color w:val="0000FF"/>
              </w:rPr>
              <w:t xml:space="preserve"> </w:t>
            </w:r>
          </w:p>
          <w:p w14:paraId="3B446FD4" w14:textId="77777777" w:rsidR="00E612AC" w:rsidRPr="00E612AC" w:rsidRDefault="00E612AC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3444E">
              <w:rPr>
                <w:rFonts w:ascii="Calibri" w:eastAsia="Times New Roman" w:hAnsi="Calibri" w:cs="Times New Roman"/>
              </w:rPr>
              <w:t>Bentuk-bentuk jasa</w:t>
            </w:r>
            <w:r w:rsidRPr="0003444E">
              <w:rPr>
                <w:rFonts w:ascii="Calibri" w:eastAsia="Times New Roman" w:hAnsi="Calibri" w:cs="Times New Roman"/>
                <w:lang w:val="en-US"/>
              </w:rPr>
              <w:t xml:space="preserve">, </w:t>
            </w:r>
            <w:r w:rsidRPr="0003444E">
              <w:rPr>
                <w:rFonts w:ascii="Calibri" w:eastAsia="Times New Roman" w:hAnsi="Calibri" w:cs="Times New Roman"/>
              </w:rPr>
              <w:t>Problematika dan strategi layanan dan jasa yang berkarakter</w:t>
            </w:r>
          </w:p>
          <w:p w14:paraId="66A904EE" w14:textId="77777777" w:rsidR="00E612AC" w:rsidRPr="00E612AC" w:rsidRDefault="00E612AC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3444E">
              <w:rPr>
                <w:rFonts w:ascii="Calibri" w:eastAsia="Times New Roman" w:hAnsi="Calibri" w:cs="Times New Roman"/>
              </w:rPr>
              <w:t>Kualitas jasa</w:t>
            </w:r>
            <w:r w:rsidRPr="0003444E">
              <w:rPr>
                <w:rFonts w:ascii="Calibri" w:eastAsia="Times New Roman" w:hAnsi="Calibri" w:cs="Times New Roman"/>
                <w:lang w:val="en-MY"/>
              </w:rPr>
              <w:t xml:space="preserve"> dan Kesenjangan (gap)</w:t>
            </w:r>
          </w:p>
          <w:p w14:paraId="5E611EB5" w14:textId="77777777" w:rsidR="00E612AC" w:rsidRPr="00E612AC" w:rsidRDefault="00E612AC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3444E">
              <w:rPr>
                <w:rFonts w:ascii="Calibri" w:eastAsia="Times New Roman" w:hAnsi="Calibri" w:cs="Times New Roman"/>
              </w:rPr>
              <w:t>Positioning Pemasaran Jasa</w:t>
            </w:r>
          </w:p>
          <w:p w14:paraId="790D36E1" w14:textId="77777777" w:rsidR="00E612AC" w:rsidRPr="00E612AC" w:rsidRDefault="00E612AC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3444E">
              <w:rPr>
                <w:rFonts w:ascii="Calibri" w:eastAsia="Times New Roman" w:hAnsi="Calibri" w:cs="Times New Roman"/>
              </w:rPr>
              <w:t>Mengembangkan produk jasa</w:t>
            </w:r>
          </w:p>
          <w:p w14:paraId="32A7BE18" w14:textId="77777777" w:rsidR="00E612AC" w:rsidRPr="00E612AC" w:rsidRDefault="00E612AC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3444E">
              <w:rPr>
                <w:rFonts w:ascii="Calibri" w:eastAsia="Times New Roman" w:hAnsi="Calibri" w:cs="Times New Roman"/>
              </w:rPr>
              <w:t xml:space="preserve">Distribusi </w:t>
            </w:r>
            <w:r w:rsidRPr="0003444E">
              <w:rPr>
                <w:rFonts w:ascii="Calibri" w:eastAsia="Times New Roman" w:hAnsi="Calibri" w:cs="Times New Roman"/>
                <w:lang w:val="en-US"/>
              </w:rPr>
              <w:t xml:space="preserve">dan dimensi kualitas </w:t>
            </w:r>
            <w:r w:rsidRPr="0003444E">
              <w:rPr>
                <w:rFonts w:ascii="Calibri" w:eastAsia="Times New Roman" w:hAnsi="Calibri" w:cs="Times New Roman"/>
              </w:rPr>
              <w:t>Jasa</w:t>
            </w:r>
          </w:p>
          <w:p w14:paraId="306D4BAF" w14:textId="77777777" w:rsidR="00E612AC" w:rsidRPr="00E612AC" w:rsidRDefault="00E612AC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3444E">
              <w:rPr>
                <w:rFonts w:ascii="Calibri" w:eastAsia="Times New Roman" w:hAnsi="Calibri" w:cs="Times New Roman"/>
              </w:rPr>
              <w:t>Kualitas</w:t>
            </w:r>
            <w:r w:rsidRPr="0003444E">
              <w:rPr>
                <w:rFonts w:ascii="Calibri" w:eastAsia="Times New Roman" w:hAnsi="Calibri" w:cs="Times New Roman"/>
                <w:lang w:val="en-US"/>
              </w:rPr>
              <w:t>, Kepuasan</w:t>
            </w:r>
            <w:r w:rsidRPr="0003444E">
              <w:rPr>
                <w:rFonts w:ascii="Calibri" w:eastAsia="Times New Roman" w:hAnsi="Calibri" w:cs="Times New Roman"/>
              </w:rPr>
              <w:t xml:space="preserve"> dan produktivitas jasa</w:t>
            </w:r>
          </w:p>
          <w:p w14:paraId="1CFC92F8" w14:textId="77777777" w:rsidR="00E612AC" w:rsidRPr="007D1B8E" w:rsidRDefault="007D1B8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3444E">
              <w:rPr>
                <w:rFonts w:ascii="Calibri" w:eastAsia="Times New Roman" w:hAnsi="Calibri" w:cs="Times New Roman"/>
              </w:rPr>
              <w:t>Penetapan harga produk jasa</w:t>
            </w:r>
          </w:p>
          <w:p w14:paraId="0186F205" w14:textId="77777777" w:rsidR="007D1B8E" w:rsidRPr="007D1B8E" w:rsidRDefault="007D1B8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3444E">
              <w:rPr>
                <w:rFonts w:ascii="Calibri" w:eastAsia="Times New Roman" w:hAnsi="Calibri" w:cs="Times New Roman"/>
              </w:rPr>
              <w:lastRenderedPageBreak/>
              <w:t>Promosi  layanan dan edukasi pelanggan</w:t>
            </w:r>
          </w:p>
          <w:p w14:paraId="07F59FC6" w14:textId="77777777" w:rsidR="007D1B8E" w:rsidRPr="007D1B8E" w:rsidRDefault="007D1B8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3444E">
              <w:rPr>
                <w:rFonts w:ascii="Calibri" w:eastAsia="Times New Roman" w:hAnsi="Calibri" w:cs="Times New Roman"/>
                <w:lang w:val="en-US"/>
              </w:rPr>
              <w:t>Customer Relationship Management (CRM)</w:t>
            </w:r>
          </w:p>
          <w:p w14:paraId="02B3C0F2" w14:textId="77777777" w:rsidR="007D1B8E" w:rsidRPr="007D1B8E" w:rsidRDefault="007D1B8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3444E">
              <w:rPr>
                <w:rFonts w:ascii="Calibri" w:eastAsia="Times New Roman" w:hAnsi="Calibri" w:cs="Times New Roman"/>
              </w:rPr>
              <w:t>Mengelola Manusia dan loyalitas Pelanggan Jasa</w:t>
            </w:r>
          </w:p>
          <w:p w14:paraId="436E122A" w14:textId="77777777" w:rsidR="007D1B8E" w:rsidRPr="007D1B8E" w:rsidRDefault="007D1B8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Perilaku konsumen dalam konteks jasa</w:t>
            </w:r>
          </w:p>
          <w:p w14:paraId="37CE3179" w14:textId="77777777" w:rsidR="007D1B8E" w:rsidRPr="007D1B8E" w:rsidRDefault="007D1B8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Merancang proses jasa dan merancang lingkungan layanan pemasaran jasa</w:t>
            </w:r>
          </w:p>
          <w:p w14:paraId="4AB871BA" w14:textId="0A363524" w:rsidR="007D1B8E" w:rsidRPr="001E69DB" w:rsidRDefault="007D1B8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3444E">
              <w:rPr>
                <w:rFonts w:ascii="Calibri" w:eastAsia="Times New Roman" w:hAnsi="Calibri" w:cs="Times New Roman"/>
                <w:lang w:val="en-US"/>
              </w:rPr>
              <w:t>Perkembangan tekonologi internet pada pemasaran jasa</w:t>
            </w:r>
          </w:p>
        </w:tc>
      </w:tr>
      <w:tr w:rsidR="00511017" w:rsidRPr="001E69DB" w14:paraId="0E81DF2B" w14:textId="77777777" w:rsidTr="00BB5C75">
        <w:tc>
          <w:tcPr>
            <w:tcW w:w="1978" w:type="dxa"/>
            <w:gridSpan w:val="2"/>
            <w:vMerge w:val="restart"/>
            <w:shd w:val="clear" w:color="auto" w:fill="auto"/>
          </w:tcPr>
          <w:p w14:paraId="2AC94E3D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lastRenderedPageBreak/>
              <w:t>Pustaka</w:t>
            </w:r>
          </w:p>
        </w:tc>
        <w:tc>
          <w:tcPr>
            <w:tcW w:w="1850" w:type="dxa"/>
            <w:tcBorders>
              <w:bottom w:val="single" w:sz="8" w:space="0" w:color="auto"/>
            </w:tcBorders>
            <w:shd w:val="clear" w:color="auto" w:fill="E7E6E6"/>
          </w:tcPr>
          <w:p w14:paraId="07CB48D7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  <w:r w:rsidRPr="001E69DB">
              <w:rPr>
                <w:rFonts w:ascii="Calibri" w:eastAsia="Times New Roman" w:hAnsi="Calibri" w:cs="Arial"/>
                <w:b/>
              </w:rPr>
              <w:t>Utama: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1CB608F2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</w:p>
        </w:tc>
      </w:tr>
      <w:tr w:rsidR="00511017" w:rsidRPr="001E69DB" w14:paraId="57FF4270" w14:textId="77777777" w:rsidTr="001B7D22">
        <w:trPr>
          <w:trHeight w:val="758"/>
        </w:trPr>
        <w:tc>
          <w:tcPr>
            <w:tcW w:w="1978" w:type="dxa"/>
            <w:gridSpan w:val="2"/>
            <w:vMerge/>
            <w:shd w:val="clear" w:color="auto" w:fill="auto"/>
          </w:tcPr>
          <w:p w14:paraId="275B3164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703EECDC" w14:textId="3001C8E1" w:rsidR="004658C4" w:rsidRPr="004658C4" w:rsidRDefault="004658C4" w:rsidP="004658C4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Lovelock, Christopher, Jochen Wirtz, Jacky Mussry, 201</w:t>
            </w:r>
            <w:r w:rsidR="008F5F4E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9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 Pemasaran Jasa: Manusia, Teknologi, Strategi Perspektif Indonesia, Erlangga, Jakarta.</w:t>
            </w:r>
          </w:p>
          <w:p w14:paraId="35B92E92" w14:textId="56FC0F9F" w:rsidR="001A1FF6" w:rsidRPr="00664F35" w:rsidRDefault="004658C4" w:rsidP="001A1FF6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Fandy Tjiptono, 201</w:t>
            </w:r>
            <w:r w:rsidR="008F5F4E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9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 Service Management: Mewujudkan Layanan Prima, Andi, Yogyakarta.</w:t>
            </w:r>
          </w:p>
          <w:p w14:paraId="45B82D04" w14:textId="03EF317C" w:rsidR="001A1FF6" w:rsidRPr="00664F35" w:rsidRDefault="001A1FF6" w:rsidP="001A1FF6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664F35">
              <w:rPr>
                <w:rFonts w:cstheme="minorHAnsi"/>
                <w:color w:val="000000" w:themeColor="text1"/>
                <w:lang w:val="en-GB"/>
              </w:rPr>
              <w:t>Zeithaml, Valarie A., Mary Jo Bitner and Dwayne D Gremler, (20</w:t>
            </w:r>
            <w:r w:rsidR="008F5F4E">
              <w:rPr>
                <w:rFonts w:cstheme="minorHAnsi"/>
                <w:color w:val="000000" w:themeColor="text1"/>
                <w:lang w:val="en-GB"/>
              </w:rPr>
              <w:t>19</w:t>
            </w:r>
            <w:r w:rsidRPr="00664F35">
              <w:rPr>
                <w:rFonts w:cstheme="minorHAnsi"/>
                <w:color w:val="000000" w:themeColor="text1"/>
                <w:lang w:val="en-GB"/>
              </w:rPr>
              <w:t>), </w:t>
            </w:r>
            <w:r w:rsidRPr="00664F35">
              <w:rPr>
                <w:rFonts w:cstheme="minorHAnsi"/>
                <w:i/>
                <w:iCs/>
                <w:color w:val="000000" w:themeColor="text1"/>
                <w:lang w:val="en-GB"/>
              </w:rPr>
              <w:t>Service Marketing</w:t>
            </w:r>
            <w:r w:rsidRPr="00664F35">
              <w:rPr>
                <w:rFonts w:cstheme="minorHAnsi"/>
                <w:color w:val="000000" w:themeColor="text1"/>
                <w:lang w:val="en-GB"/>
              </w:rPr>
              <w:t> </w:t>
            </w:r>
            <w:r w:rsidRPr="00664F35">
              <w:rPr>
                <w:rFonts w:cstheme="minorHAnsi"/>
                <w:i/>
                <w:iCs/>
                <w:color w:val="000000" w:themeColor="text1"/>
                <w:lang w:val="en-GB"/>
              </w:rPr>
              <w:t>Integrating Customer</w:t>
            </w:r>
            <w:r w:rsidRPr="00664F35">
              <w:rPr>
                <w:rFonts w:cstheme="minorHAnsi"/>
                <w:color w:val="000000" w:themeColor="text1"/>
                <w:lang w:val="en-GB"/>
              </w:rPr>
              <w:t> </w:t>
            </w:r>
            <w:r w:rsidRPr="00664F35">
              <w:rPr>
                <w:rFonts w:cstheme="minorHAnsi"/>
                <w:i/>
                <w:iCs/>
                <w:color w:val="000000" w:themeColor="text1"/>
                <w:lang w:val="en-GB"/>
              </w:rPr>
              <w:t>Focus Across the Firm</w:t>
            </w:r>
            <w:r w:rsidRPr="00664F35">
              <w:rPr>
                <w:rFonts w:cstheme="minorHAnsi"/>
                <w:color w:val="000000" w:themeColor="text1"/>
                <w:lang w:val="en-GB"/>
              </w:rPr>
              <w:t>, Sixth Edition, Mc. Graw Hill</w:t>
            </w:r>
            <w:r w:rsidR="008F5F4E">
              <w:rPr>
                <w:rFonts w:cstheme="minorHAnsi"/>
                <w:color w:val="000000" w:themeColor="text1"/>
                <w:lang w:val="en-GB"/>
              </w:rPr>
              <w:t xml:space="preserve"> </w:t>
            </w:r>
          </w:p>
          <w:p w14:paraId="0C6D4BBD" w14:textId="4F841E01" w:rsidR="00511017" w:rsidRPr="00664F35" w:rsidRDefault="001A1FF6" w:rsidP="001A1FF6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664F35">
              <w:rPr>
                <w:rFonts w:cstheme="minorHAnsi"/>
                <w:color w:val="000000" w:themeColor="text1"/>
                <w:lang w:val="en-GB"/>
              </w:rPr>
              <w:t>Wright, Lauren and Christopher Lovelock, (20</w:t>
            </w:r>
            <w:r w:rsidR="008F5F4E">
              <w:rPr>
                <w:rFonts w:cstheme="minorHAnsi"/>
                <w:color w:val="000000" w:themeColor="text1"/>
                <w:lang w:val="en-GB"/>
              </w:rPr>
              <w:t>21)</w:t>
            </w:r>
            <w:r w:rsidRPr="00664F35">
              <w:rPr>
                <w:rFonts w:cstheme="minorHAnsi"/>
                <w:color w:val="000000" w:themeColor="text1"/>
                <w:lang w:val="en-GB"/>
              </w:rPr>
              <w:t xml:space="preserve"> Service Marketing: People, Technology and Strategy, 8</w:t>
            </w:r>
            <w:r w:rsidRPr="00664F35">
              <w:rPr>
                <w:rFonts w:cstheme="minorHAnsi"/>
                <w:color w:val="000000" w:themeColor="text1"/>
                <w:vertAlign w:val="superscript"/>
                <w:lang w:val="en-GB"/>
              </w:rPr>
              <w:t>th</w:t>
            </w:r>
            <w:r w:rsidRPr="00664F35">
              <w:rPr>
                <w:rFonts w:cstheme="minorHAnsi"/>
                <w:color w:val="000000" w:themeColor="text1"/>
                <w:lang w:val="en-GB"/>
              </w:rPr>
              <w:t> Edition, World Scientific Publishing Co. Inc</w:t>
            </w:r>
            <w:r w:rsidR="008F5F4E">
              <w:rPr>
                <w:rFonts w:cstheme="minorHAnsi"/>
                <w:color w:val="000000" w:themeColor="text1"/>
                <w:lang w:val="en-GB"/>
              </w:rPr>
              <w:t>. 2020</w:t>
            </w:r>
          </w:p>
        </w:tc>
      </w:tr>
      <w:tr w:rsidR="00511017" w:rsidRPr="001E69DB" w14:paraId="3BD16BDC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76A4A60A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8" w:space="0" w:color="auto"/>
            </w:tcBorders>
            <w:shd w:val="clear" w:color="auto" w:fill="E7E6E6"/>
          </w:tcPr>
          <w:p w14:paraId="2582C84B" w14:textId="77777777" w:rsidR="00511017" w:rsidRPr="001E69DB" w:rsidRDefault="00511017" w:rsidP="0051101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B">
              <w:rPr>
                <w:rFonts w:ascii="Calibri" w:eastAsia="Times New Roman" w:hAnsi="Calibri" w:cs="TimesNewRoman,Italic"/>
                <w:b/>
                <w:iCs/>
                <w:color w:val="000000"/>
              </w:rPr>
              <w:t>Pendukung:</w:t>
            </w:r>
          </w:p>
        </w:tc>
        <w:tc>
          <w:tcPr>
            <w:tcW w:w="10831" w:type="dxa"/>
            <w:gridSpan w:val="7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254AA610" w14:textId="77777777" w:rsidR="00511017" w:rsidRPr="001E69DB" w:rsidRDefault="00511017" w:rsidP="0051101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511017" w:rsidRPr="001E69DB" w14:paraId="2149B1BD" w14:textId="77777777" w:rsidTr="001E69DB">
        <w:tc>
          <w:tcPr>
            <w:tcW w:w="1978" w:type="dxa"/>
            <w:gridSpan w:val="2"/>
            <w:vMerge/>
            <w:shd w:val="clear" w:color="auto" w:fill="auto"/>
          </w:tcPr>
          <w:p w14:paraId="6C23ABAA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</w:tcBorders>
            <w:shd w:val="clear" w:color="auto" w:fill="auto"/>
          </w:tcPr>
          <w:p w14:paraId="44F9EBA4" w14:textId="4504FED8" w:rsidR="001A1FF6" w:rsidRPr="00664F35" w:rsidRDefault="001A1FF6" w:rsidP="004658C4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eastAsia="Calibri" w:cstheme="minorHAnsi"/>
                <w:iCs/>
                <w:color w:val="000000" w:themeColor="text1"/>
                <w:lang w:val="en-US"/>
              </w:rPr>
            </w:pPr>
            <w:r w:rsidRPr="00664F35">
              <w:rPr>
                <w:rFonts w:cstheme="minorHAnsi"/>
                <w:color w:val="000000" w:themeColor="text1"/>
                <w:shd w:val="clear" w:color="auto" w:fill="FFFFFF"/>
              </w:rPr>
              <w:t>Douglas, Hoffman K and  John E. G. Bateson, (201</w:t>
            </w:r>
            <w:r w:rsidR="008F5F4E"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>9</w:t>
            </w:r>
            <w:r w:rsidRPr="00664F35">
              <w:rPr>
                <w:rFonts w:cstheme="minorHAnsi"/>
                <w:color w:val="000000" w:themeColor="text1"/>
                <w:shd w:val="clear" w:color="auto" w:fill="FFFFFF"/>
              </w:rPr>
              <w:t>), Service Marketing: Concepts, Strategies and Cases, 5th Edition, Cengage Learning</w:t>
            </w:r>
            <w:r w:rsidR="008F5F4E"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>.</w:t>
            </w:r>
          </w:p>
          <w:p w14:paraId="31D9D7C0" w14:textId="2229E1EF" w:rsidR="004658C4" w:rsidRPr="004658C4" w:rsidRDefault="004658C4" w:rsidP="004658C4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eastAsia="Calibri" w:cstheme="minorHAnsi"/>
                <w:iCs/>
                <w:color w:val="000000" w:themeColor="text1"/>
                <w:lang w:val="en-US"/>
              </w:rPr>
            </w:pPr>
            <w:r w:rsidRPr="004658C4">
              <w:rPr>
                <w:rFonts w:eastAsia="Calibri" w:cstheme="minorHAnsi"/>
                <w:iCs/>
                <w:color w:val="000000" w:themeColor="text1"/>
              </w:rPr>
              <w:t>Fitzsimmon, J.C. and M.J. Fitzsimmons, 20</w:t>
            </w:r>
            <w:r w:rsidR="008F5F4E">
              <w:rPr>
                <w:rFonts w:eastAsia="Calibri" w:cstheme="minorHAnsi"/>
                <w:iCs/>
                <w:color w:val="000000" w:themeColor="text1"/>
                <w:lang w:val="en-US"/>
              </w:rPr>
              <w:t>20</w:t>
            </w:r>
            <w:r w:rsidRPr="004658C4">
              <w:rPr>
                <w:rFonts w:eastAsia="Calibri" w:cstheme="minorHAnsi"/>
                <w:iCs/>
                <w:color w:val="000000" w:themeColor="text1"/>
              </w:rPr>
              <w:t>. Service Management: Operations, Strategy, Information Technology, 3</w:t>
            </w:r>
            <w:r w:rsidRPr="004658C4">
              <w:rPr>
                <w:rFonts w:eastAsia="Calibri" w:cstheme="minorHAnsi"/>
                <w:iCs/>
                <w:color w:val="000000" w:themeColor="text1"/>
                <w:vertAlign w:val="superscript"/>
              </w:rPr>
              <w:t>rd</w:t>
            </w:r>
            <w:r w:rsidRPr="004658C4">
              <w:rPr>
                <w:rFonts w:eastAsia="Calibri" w:cstheme="minorHAnsi"/>
                <w:iCs/>
                <w:color w:val="000000" w:themeColor="text1"/>
              </w:rPr>
              <w:t xml:space="preserve"> ed. McGraw-Hill, Boston.</w:t>
            </w:r>
            <w:r w:rsidR="008F5F4E">
              <w:rPr>
                <w:rFonts w:eastAsia="Calibri" w:cstheme="minorHAnsi"/>
                <w:iCs/>
                <w:color w:val="000000" w:themeColor="text1"/>
                <w:lang w:val="en-US"/>
              </w:rPr>
              <w:t xml:space="preserve"> </w:t>
            </w:r>
          </w:p>
          <w:p w14:paraId="0D36AF34" w14:textId="501A8CEF" w:rsidR="004658C4" w:rsidRPr="00664F35" w:rsidRDefault="004658C4" w:rsidP="004658C4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eastAsia="Calibri" w:cstheme="minorHAnsi"/>
                <w:iCs/>
                <w:color w:val="000000" w:themeColor="text1"/>
                <w:lang w:val="en-US"/>
              </w:rPr>
            </w:pPr>
            <w:r w:rsidRPr="004658C4">
              <w:rPr>
                <w:rFonts w:eastAsia="Calibri" w:cstheme="minorHAnsi"/>
                <w:iCs/>
                <w:color w:val="000000" w:themeColor="text1"/>
              </w:rPr>
              <w:t>Gronroos, C. 20</w:t>
            </w:r>
            <w:r w:rsidR="008F5F4E">
              <w:rPr>
                <w:rFonts w:eastAsia="Calibri" w:cstheme="minorHAnsi"/>
                <w:iCs/>
                <w:color w:val="000000" w:themeColor="text1"/>
                <w:lang w:val="en-US"/>
              </w:rPr>
              <w:t>2</w:t>
            </w:r>
            <w:r w:rsidRPr="004658C4">
              <w:rPr>
                <w:rFonts w:eastAsia="Calibri" w:cstheme="minorHAnsi"/>
                <w:iCs/>
                <w:color w:val="000000" w:themeColor="text1"/>
              </w:rPr>
              <w:t>0. Service Management and Marketing: A Customer Relationship Management Approach, 2</w:t>
            </w:r>
            <w:r w:rsidRPr="004658C4">
              <w:rPr>
                <w:rFonts w:eastAsia="Calibri" w:cstheme="minorHAnsi"/>
                <w:iCs/>
                <w:color w:val="000000" w:themeColor="text1"/>
                <w:vertAlign w:val="superscript"/>
              </w:rPr>
              <w:t>nd</w:t>
            </w:r>
            <w:r w:rsidRPr="004658C4">
              <w:rPr>
                <w:rFonts w:eastAsia="Calibri" w:cstheme="minorHAnsi"/>
                <w:iCs/>
                <w:color w:val="000000" w:themeColor="text1"/>
              </w:rPr>
              <w:t xml:space="preserve"> ed. John Wiley &amp; Sons, Chichester.</w:t>
            </w:r>
          </w:p>
          <w:p w14:paraId="4971795D" w14:textId="256C8EA4" w:rsidR="00511017" w:rsidRPr="00664F35" w:rsidRDefault="004658C4" w:rsidP="004658C4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eastAsia="Calibri" w:cstheme="minorHAnsi"/>
                <w:iCs/>
                <w:color w:val="000000" w:themeColor="text1"/>
                <w:lang w:val="en-US"/>
              </w:rPr>
            </w:pPr>
            <w:r w:rsidRPr="004658C4">
              <w:rPr>
                <w:rFonts w:eastAsia="Calibri" w:cstheme="minorHAnsi"/>
                <w:iCs/>
                <w:color w:val="000000" w:themeColor="text1"/>
              </w:rPr>
              <w:t>Rambat Lupiyoadi, 201</w:t>
            </w:r>
            <w:r w:rsidR="008F5F4E">
              <w:rPr>
                <w:rFonts w:eastAsia="Calibri" w:cstheme="minorHAnsi"/>
                <w:iCs/>
                <w:color w:val="000000" w:themeColor="text1"/>
                <w:lang w:val="en-US"/>
              </w:rPr>
              <w:t>9</w:t>
            </w:r>
            <w:r w:rsidRPr="004658C4">
              <w:rPr>
                <w:rFonts w:eastAsia="Calibri" w:cstheme="minorHAnsi"/>
                <w:iCs/>
                <w:color w:val="000000" w:themeColor="text1"/>
              </w:rPr>
              <w:t>. Manajemen Pemasaran Jasa Berbasis Kompetensi, Salemba Empat, Jakarta.</w:t>
            </w:r>
          </w:p>
        </w:tc>
      </w:tr>
      <w:tr w:rsidR="00511017" w:rsidRPr="001E69DB" w14:paraId="002511DB" w14:textId="77777777" w:rsidTr="001E69DB">
        <w:tc>
          <w:tcPr>
            <w:tcW w:w="1978" w:type="dxa"/>
            <w:gridSpan w:val="2"/>
            <w:shd w:val="clear" w:color="auto" w:fill="auto"/>
          </w:tcPr>
          <w:p w14:paraId="2334680B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Dosen Pengampu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2C88334E" w14:textId="38F3F06A" w:rsidR="00511017" w:rsidRPr="001E69DB" w:rsidRDefault="004658C4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Rachmat Tri Yuli Yanto, SE.,MM.</w:t>
            </w:r>
          </w:p>
        </w:tc>
      </w:tr>
      <w:tr w:rsidR="00511017" w:rsidRPr="001E69DB" w14:paraId="2E1799B1" w14:textId="77777777" w:rsidTr="001E69DB">
        <w:tc>
          <w:tcPr>
            <w:tcW w:w="1978" w:type="dxa"/>
            <w:gridSpan w:val="2"/>
            <w:shd w:val="clear" w:color="auto" w:fill="auto"/>
          </w:tcPr>
          <w:p w14:paraId="292A9BDB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Matakuliah syarat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30DA1561" w14:textId="77777777" w:rsidR="004658C4" w:rsidRDefault="001A1FF6" w:rsidP="001A1F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Pengantar Manajemen dan Leadership</w:t>
            </w:r>
          </w:p>
          <w:p w14:paraId="5AFD24C6" w14:textId="77777777" w:rsidR="001A1FF6" w:rsidRDefault="001A1FF6" w:rsidP="001A1F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Manajemen Pemasaran</w:t>
            </w:r>
          </w:p>
          <w:p w14:paraId="797F4470" w14:textId="77777777" w:rsidR="001A1FF6" w:rsidRDefault="001A1FF6" w:rsidP="001A1F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Pengantar Ilmu Ekonomi</w:t>
            </w:r>
          </w:p>
          <w:p w14:paraId="77207C27" w14:textId="77777777" w:rsidR="001A1FF6" w:rsidRDefault="001A1FF6" w:rsidP="001A1F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Pengantar Bisnis</w:t>
            </w:r>
          </w:p>
          <w:p w14:paraId="514EC4ED" w14:textId="77777777" w:rsidR="001A1FF6" w:rsidRDefault="001A1FF6" w:rsidP="001A1F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Lingkungan Pemasaran</w:t>
            </w:r>
          </w:p>
          <w:p w14:paraId="4303BC9E" w14:textId="77777777" w:rsidR="001A1FF6" w:rsidRDefault="001A1FF6" w:rsidP="001A1F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Perilaku Konsumen</w:t>
            </w:r>
          </w:p>
          <w:p w14:paraId="62A9FB39" w14:textId="104C9A2E" w:rsidR="001A1FF6" w:rsidRPr="00664F35" w:rsidRDefault="001A1FF6" w:rsidP="00664F3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Segmentasi Pasar</w:t>
            </w:r>
          </w:p>
        </w:tc>
      </w:tr>
    </w:tbl>
    <w:p w14:paraId="696938D8" w14:textId="77777777" w:rsidR="0041789C" w:rsidRDefault="0041789C"/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2943"/>
        <w:gridCol w:w="2250"/>
        <w:gridCol w:w="2143"/>
        <w:gridCol w:w="2135"/>
        <w:gridCol w:w="1980"/>
        <w:gridCol w:w="1604"/>
        <w:gridCol w:w="868"/>
      </w:tblGrid>
      <w:tr w:rsidR="00511017" w:rsidRPr="001E69DB" w14:paraId="18BED594" w14:textId="77777777" w:rsidTr="009A617E">
        <w:trPr>
          <w:trHeight w:val="983"/>
          <w:tblHeader/>
        </w:trPr>
        <w:tc>
          <w:tcPr>
            <w:tcW w:w="736" w:type="dxa"/>
            <w:vMerge w:val="restart"/>
            <w:shd w:val="clear" w:color="auto" w:fill="F2F2F2"/>
            <w:vAlign w:val="center"/>
          </w:tcPr>
          <w:p w14:paraId="5A6FE8ED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</w:rPr>
              <w:lastRenderedPageBreak/>
              <w:t>Mg Ke-</w:t>
            </w:r>
          </w:p>
        </w:tc>
        <w:tc>
          <w:tcPr>
            <w:tcW w:w="2943" w:type="dxa"/>
            <w:vMerge w:val="restart"/>
            <w:shd w:val="clear" w:color="auto" w:fill="F2F2F2"/>
            <w:vAlign w:val="center"/>
          </w:tcPr>
          <w:p w14:paraId="1247ACD5" w14:textId="56F0C3FA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Kemampuan akhir tiap</w:t>
            </w:r>
            <w:r w:rsidR="000440AC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 tahapan belajar (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CP</w:t>
            </w:r>
            <w:r w:rsidR="000440A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MK)</w:t>
            </w:r>
          </w:p>
        </w:tc>
        <w:tc>
          <w:tcPr>
            <w:tcW w:w="4393" w:type="dxa"/>
            <w:gridSpan w:val="2"/>
            <w:shd w:val="clear" w:color="auto" w:fill="F2F2F2"/>
            <w:vAlign w:val="center"/>
          </w:tcPr>
          <w:p w14:paraId="62BE2DF6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Penilaian</w:t>
            </w:r>
          </w:p>
        </w:tc>
        <w:tc>
          <w:tcPr>
            <w:tcW w:w="4115" w:type="dxa"/>
            <w:gridSpan w:val="2"/>
            <w:shd w:val="clear" w:color="auto" w:fill="F2F2F2"/>
            <w:vAlign w:val="center"/>
          </w:tcPr>
          <w:p w14:paraId="7863BD94" w14:textId="21F6C87D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Be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ntuk Pembelajaran,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Metode Pembelajaran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, dan Penugasan Mahasiswa</w:t>
            </w:r>
          </w:p>
          <w:p w14:paraId="256CDF96" w14:textId="31F8D23B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  <w:lang w:eastAsia="id-ID"/>
              </w:rPr>
            </w:pPr>
            <w:r w:rsidRP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  <w:t xml:space="preserve">[ </w:t>
            </w:r>
            <w:r w:rsid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 w:eastAsia="id-ID"/>
              </w:rPr>
              <w:t>Estimasi waktu</w:t>
            </w:r>
            <w:r w:rsidRP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  <w:t>]</w:t>
            </w:r>
          </w:p>
        </w:tc>
        <w:tc>
          <w:tcPr>
            <w:tcW w:w="1604" w:type="dxa"/>
            <w:vMerge w:val="restart"/>
            <w:shd w:val="clear" w:color="auto" w:fill="F2F2F2"/>
            <w:vAlign w:val="center"/>
          </w:tcPr>
          <w:p w14:paraId="5CCA4B0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Materi Pembelajaran</w:t>
            </w:r>
          </w:p>
          <w:p w14:paraId="57ADBEC2" w14:textId="77777777" w:rsidR="00511017" w:rsidRPr="00682E3F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</w:pPr>
            <w:r w:rsidRP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  <w:t>[Pustaka]</w:t>
            </w:r>
          </w:p>
          <w:p w14:paraId="3F7C098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 w:val="restart"/>
            <w:shd w:val="clear" w:color="auto" w:fill="F2F2F2"/>
            <w:vAlign w:val="center"/>
          </w:tcPr>
          <w:p w14:paraId="1486F702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Bobot Penilaian (%)</w:t>
            </w:r>
          </w:p>
        </w:tc>
      </w:tr>
      <w:tr w:rsidR="00077AFC" w:rsidRPr="001E69DB" w14:paraId="15289BE0" w14:textId="77777777" w:rsidTr="004E4520">
        <w:trPr>
          <w:trHeight w:val="540"/>
          <w:tblHeader/>
        </w:trPr>
        <w:tc>
          <w:tcPr>
            <w:tcW w:w="736" w:type="dxa"/>
            <w:vMerge/>
            <w:shd w:val="clear" w:color="auto" w:fill="F2F2F2"/>
          </w:tcPr>
          <w:p w14:paraId="6C145E0A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943" w:type="dxa"/>
            <w:vMerge/>
            <w:shd w:val="clear" w:color="auto" w:fill="F2F2F2"/>
          </w:tcPr>
          <w:p w14:paraId="64688637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F2F2F2"/>
            <w:vAlign w:val="center"/>
          </w:tcPr>
          <w:p w14:paraId="18F1CB11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Indikator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0F0811E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Kriteria &amp; 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Teknik</w:t>
            </w:r>
          </w:p>
        </w:tc>
        <w:tc>
          <w:tcPr>
            <w:tcW w:w="2135" w:type="dxa"/>
            <w:shd w:val="clear" w:color="auto" w:fill="F2F2F2"/>
            <w:vAlign w:val="center"/>
          </w:tcPr>
          <w:p w14:paraId="357AB87B" w14:textId="53F283D7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Luring (Tatap Muka)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43A3DD1A" w14:textId="5EB780E3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Daring (Online)</w:t>
            </w:r>
          </w:p>
        </w:tc>
        <w:tc>
          <w:tcPr>
            <w:tcW w:w="1604" w:type="dxa"/>
            <w:vMerge/>
            <w:shd w:val="clear" w:color="auto" w:fill="F2F2F2"/>
          </w:tcPr>
          <w:p w14:paraId="006616E6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/>
            <w:shd w:val="clear" w:color="auto" w:fill="F2F2F2"/>
          </w:tcPr>
          <w:p w14:paraId="678930F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511017" w:rsidRPr="001E69DB" w14:paraId="1B86EAF4" w14:textId="77777777" w:rsidTr="004E4520">
        <w:trPr>
          <w:tblHeader/>
        </w:trPr>
        <w:tc>
          <w:tcPr>
            <w:tcW w:w="736" w:type="dxa"/>
            <w:shd w:val="clear" w:color="auto" w:fill="F2F2F2"/>
          </w:tcPr>
          <w:p w14:paraId="51F092F3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(1)</w:t>
            </w:r>
          </w:p>
        </w:tc>
        <w:tc>
          <w:tcPr>
            <w:tcW w:w="2943" w:type="dxa"/>
            <w:shd w:val="clear" w:color="auto" w:fill="F2F2F2"/>
          </w:tcPr>
          <w:p w14:paraId="1542656C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(2)</w:t>
            </w:r>
          </w:p>
        </w:tc>
        <w:tc>
          <w:tcPr>
            <w:tcW w:w="2250" w:type="dxa"/>
            <w:shd w:val="clear" w:color="auto" w:fill="F2F2F2"/>
          </w:tcPr>
          <w:p w14:paraId="2F399E5A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(3)</w:t>
            </w:r>
          </w:p>
        </w:tc>
        <w:tc>
          <w:tcPr>
            <w:tcW w:w="2143" w:type="dxa"/>
            <w:shd w:val="clear" w:color="auto" w:fill="F2F2F2"/>
          </w:tcPr>
          <w:p w14:paraId="507CAC6D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(4)</w:t>
            </w:r>
          </w:p>
        </w:tc>
        <w:tc>
          <w:tcPr>
            <w:tcW w:w="2135" w:type="dxa"/>
            <w:shd w:val="clear" w:color="auto" w:fill="F2F2F2"/>
          </w:tcPr>
          <w:p w14:paraId="59EFA13F" w14:textId="40D861C0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(5)</w:t>
            </w:r>
          </w:p>
        </w:tc>
        <w:tc>
          <w:tcPr>
            <w:tcW w:w="1980" w:type="dxa"/>
            <w:shd w:val="clear" w:color="auto" w:fill="F2F2F2"/>
          </w:tcPr>
          <w:p w14:paraId="5909CAF2" w14:textId="65D206A8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(6)</w:t>
            </w:r>
          </w:p>
        </w:tc>
        <w:tc>
          <w:tcPr>
            <w:tcW w:w="1604" w:type="dxa"/>
            <w:shd w:val="clear" w:color="auto" w:fill="F2F2F2"/>
          </w:tcPr>
          <w:p w14:paraId="67BB96AE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7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  <w:tc>
          <w:tcPr>
            <w:tcW w:w="868" w:type="dxa"/>
            <w:shd w:val="clear" w:color="auto" w:fill="F2F2F2"/>
          </w:tcPr>
          <w:p w14:paraId="22907937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8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</w:tr>
      <w:tr w:rsidR="00511017" w:rsidRPr="001E69DB" w14:paraId="053DF531" w14:textId="77777777" w:rsidTr="0041789C">
        <w:trPr>
          <w:trHeight w:val="2596"/>
        </w:trPr>
        <w:tc>
          <w:tcPr>
            <w:tcW w:w="736" w:type="dxa"/>
            <w:shd w:val="clear" w:color="auto" w:fill="auto"/>
          </w:tcPr>
          <w:p w14:paraId="21F0606B" w14:textId="644FFF10" w:rsidR="00511017" w:rsidRPr="001E69DB" w:rsidRDefault="00511017" w:rsidP="00511017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bCs/>
                <w:lang w:eastAsia="id-ID"/>
              </w:rPr>
              <w:t>1</w:t>
            </w:r>
          </w:p>
        </w:tc>
        <w:tc>
          <w:tcPr>
            <w:tcW w:w="2943" w:type="dxa"/>
            <w:shd w:val="clear" w:color="auto" w:fill="auto"/>
          </w:tcPr>
          <w:p w14:paraId="782CF00C" w14:textId="50092CC9" w:rsidR="00511017" w:rsidRPr="00BE1044" w:rsidRDefault="00FF0074" w:rsidP="0041789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Mampu memahami Perspektif baru pemasaran dalam ekonomi jasa</w:t>
            </w:r>
          </w:p>
        </w:tc>
        <w:tc>
          <w:tcPr>
            <w:tcW w:w="2250" w:type="dxa"/>
            <w:shd w:val="clear" w:color="auto" w:fill="auto"/>
          </w:tcPr>
          <w:p w14:paraId="6F02015B" w14:textId="31439667" w:rsidR="00511017" w:rsidRPr="00BE1044" w:rsidRDefault="00C94157" w:rsidP="009B08D1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 w:rsidRPr="00C94157">
              <w:rPr>
                <w:rFonts w:ascii="Calibri" w:eastAsia="Times New Roman" w:hAnsi="Calibri" w:cs="Times New Roman"/>
                <w:bCs/>
                <w:iCs/>
                <w:color w:val="000000" w:themeColor="text1"/>
                <w:lang w:val="en-US" w:eastAsia="id-ID"/>
              </w:rPr>
              <w:t xml:space="preserve">Ketepatan dalam menjelaskan </w:t>
            </w:r>
            <w:r w:rsidRPr="00C94157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Perspektif baru pemasaran dalam ekonomi jasa</w:t>
            </w:r>
          </w:p>
        </w:tc>
        <w:tc>
          <w:tcPr>
            <w:tcW w:w="2143" w:type="dxa"/>
            <w:shd w:val="clear" w:color="auto" w:fill="auto"/>
          </w:tcPr>
          <w:p w14:paraId="46E782E2" w14:textId="1BE78B56" w:rsidR="00511017" w:rsidRPr="00BE1044" w:rsidRDefault="00C94157" w:rsidP="00511017">
            <w:pPr>
              <w:autoSpaceDE w:val="0"/>
              <w:autoSpaceDN w:val="0"/>
              <w:spacing w:after="0" w:line="240" w:lineRule="auto"/>
              <w:ind w:left="175"/>
              <w:contextualSpacing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27AAD126" w14:textId="77777777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248E86D8" w14:textId="422AAC1D" w:rsidR="00CA0BEC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 w:rsidR="00CA0BEC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1750DB95" w14:textId="7C77B94B" w:rsidR="00CA0BEC" w:rsidRPr="00CA0BEC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 w:rsidR="00CA0BEC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0F26A914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</w:p>
          <w:p w14:paraId="0678379C" w14:textId="06742136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13FA86BB" w14:textId="77777777" w:rsidR="00682E3F" w:rsidRDefault="00682E3F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  <w:lang w:val="en-US"/>
              </w:rPr>
            </w:pPr>
          </w:p>
          <w:p w14:paraId="750A67E6" w14:textId="06DAD3C3" w:rsidR="00CA0BEC" w:rsidRPr="00682E3F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2B40D679" w14:textId="6BC503F4" w:rsidR="00682E3F" w:rsidRPr="00AC4C65" w:rsidRDefault="00682E3F" w:rsidP="00AC4C65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="00044739"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Iteung, zoom,  </w:t>
            </w:r>
            <w:r w:rsidR="00511017"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 vl.poltekpos.ac.id</w:t>
            </w:r>
          </w:p>
        </w:tc>
        <w:tc>
          <w:tcPr>
            <w:tcW w:w="1604" w:type="dxa"/>
            <w:shd w:val="clear" w:color="auto" w:fill="auto"/>
          </w:tcPr>
          <w:p w14:paraId="415D2090" w14:textId="4EBAF022" w:rsidR="00AC4C65" w:rsidRPr="00AC4C65" w:rsidRDefault="00AC4C65" w:rsidP="00AC4C65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AC4C65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Industri jasa dalam PDB saat ini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,</w:t>
            </w:r>
          </w:p>
          <w:p w14:paraId="46C6F916" w14:textId="749B32F9" w:rsidR="00AC4C65" w:rsidRPr="00AC4C65" w:rsidRDefault="00AC4C65" w:rsidP="00AC4C65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AC4C65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Sektor yang mendorong pertumbuhan jasa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,</w:t>
            </w:r>
          </w:p>
          <w:p w14:paraId="59756E73" w14:textId="00FF6682" w:rsidR="00AC4C65" w:rsidRPr="00AC4C65" w:rsidRDefault="00AC4C65" w:rsidP="00AC4C65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AC4C65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Karakteristik jasa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,</w:t>
            </w:r>
          </w:p>
          <w:p w14:paraId="0359608C" w14:textId="610C3A01" w:rsidR="00AC4C65" w:rsidRPr="00AC4C65" w:rsidRDefault="00AC4C65" w:rsidP="00AC4C65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AC4C65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Jenis tawaran jasa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,</w:t>
            </w:r>
          </w:p>
          <w:p w14:paraId="6422CC0E" w14:textId="64C57FA1" w:rsidR="00AC4C65" w:rsidRPr="00AC4C65" w:rsidRDefault="00AC4C65" w:rsidP="00AC4C65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AC4C65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Tingkatan produk jasa</w:t>
            </w:r>
          </w:p>
          <w:p w14:paraId="04452FC0" w14:textId="77777777" w:rsidR="00AC4C65" w:rsidRDefault="00AC4C65" w:rsidP="00AC4C65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</w:p>
          <w:p w14:paraId="71709EF8" w14:textId="7098C065" w:rsidR="00511017" w:rsidRPr="00D17031" w:rsidRDefault="004658C4" w:rsidP="00AC4C65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CC"/>
                <w:lang w:val="en-US" w:eastAsia="id-ID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Lovelock, Christopher, Jochen Wirtz, Jacky Mussry,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5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  <w:r w:rsidR="00D17031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Fandy Tjiptono,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14:paraId="088F8715" w14:textId="16534884" w:rsidR="00511017" w:rsidRPr="00BE1044" w:rsidRDefault="00C94157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</w:t>
            </w:r>
            <w:r w:rsidR="004F53FB">
              <w:rPr>
                <w:rFonts w:ascii="Calibri" w:eastAsia="Times New Roman" w:hAnsi="Calibri" w:cs="Times New Roman"/>
                <w:iCs/>
                <w:lang w:val="en-US" w:eastAsia="id-ID"/>
              </w:rPr>
              <w:t>9</w:t>
            </w: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%</w:t>
            </w:r>
          </w:p>
        </w:tc>
      </w:tr>
      <w:tr w:rsidR="00FB4349" w:rsidRPr="001E69DB" w14:paraId="5964CD0B" w14:textId="77777777" w:rsidTr="004E4520">
        <w:tc>
          <w:tcPr>
            <w:tcW w:w="736" w:type="dxa"/>
            <w:shd w:val="clear" w:color="auto" w:fill="auto"/>
          </w:tcPr>
          <w:p w14:paraId="5F6F77C4" w14:textId="01694017" w:rsidR="00FB4349" w:rsidRPr="001E69DB" w:rsidRDefault="00FB4349" w:rsidP="00FB434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 2</w:t>
            </w:r>
          </w:p>
        </w:tc>
        <w:tc>
          <w:tcPr>
            <w:tcW w:w="2943" w:type="dxa"/>
            <w:shd w:val="clear" w:color="auto" w:fill="auto"/>
          </w:tcPr>
          <w:p w14:paraId="42CFBDEC" w14:textId="00377577" w:rsidR="00FB4349" w:rsidRPr="0041789C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Mampu memahami </w:t>
            </w:r>
            <w:r w:rsidRPr="0003444E">
              <w:rPr>
                <w:rFonts w:ascii="Calibri" w:eastAsia="Times New Roman" w:hAnsi="Calibri" w:cs="Times New Roman"/>
              </w:rPr>
              <w:t>Bentuk-bentuk jasa</w:t>
            </w:r>
            <w:r w:rsidRPr="0003444E">
              <w:rPr>
                <w:rFonts w:ascii="Calibri" w:eastAsia="Times New Roman" w:hAnsi="Calibri" w:cs="Times New Roman"/>
                <w:lang w:val="en-US"/>
              </w:rPr>
              <w:t xml:space="preserve">, </w:t>
            </w:r>
            <w:r w:rsidRPr="0003444E">
              <w:rPr>
                <w:rFonts w:ascii="Calibri" w:eastAsia="Times New Roman" w:hAnsi="Calibri" w:cs="Times New Roman"/>
              </w:rPr>
              <w:t>Problematika dan strategi layanan dan jasa yang berkarakter</w:t>
            </w:r>
          </w:p>
        </w:tc>
        <w:tc>
          <w:tcPr>
            <w:tcW w:w="2250" w:type="dxa"/>
            <w:shd w:val="clear" w:color="auto" w:fill="auto"/>
          </w:tcPr>
          <w:p w14:paraId="36B5EB5D" w14:textId="4ABBF6F4" w:rsidR="00FB4349" w:rsidRPr="00BE1044" w:rsidRDefault="00C94157" w:rsidP="00FB4349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Pr="0003444E">
              <w:rPr>
                <w:rFonts w:ascii="Calibri" w:eastAsia="Times New Roman" w:hAnsi="Calibri" w:cs="Times New Roman"/>
              </w:rPr>
              <w:t>Bentuk-bentuk jasa</w:t>
            </w:r>
            <w:r w:rsidRPr="0003444E">
              <w:rPr>
                <w:rFonts w:ascii="Calibri" w:eastAsia="Times New Roman" w:hAnsi="Calibri" w:cs="Times New Roman"/>
                <w:lang w:val="en-US"/>
              </w:rPr>
              <w:t xml:space="preserve">, </w:t>
            </w:r>
            <w:r w:rsidRPr="0003444E">
              <w:rPr>
                <w:rFonts w:ascii="Calibri" w:eastAsia="Times New Roman" w:hAnsi="Calibri" w:cs="Times New Roman"/>
              </w:rPr>
              <w:t>Problematika dan strategi layanan dan jasa yang berkarakter</w:t>
            </w:r>
          </w:p>
        </w:tc>
        <w:tc>
          <w:tcPr>
            <w:tcW w:w="2143" w:type="dxa"/>
            <w:shd w:val="clear" w:color="auto" w:fill="auto"/>
          </w:tcPr>
          <w:p w14:paraId="7C132673" w14:textId="57B0015F" w:rsidR="00FB4349" w:rsidRPr="00BE1044" w:rsidRDefault="00C94157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70075D90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659D4E87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5EDA7C90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61C2F084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2DC291E5" w14:textId="7EE99340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lastRenderedPageBreak/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5B6F78D" w14:textId="1060DE42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574393BE" w14:textId="5D80D79C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lastRenderedPageBreak/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50633903" w14:textId="5DC2FE00" w:rsidR="00AC4C65" w:rsidRPr="00AC4C65" w:rsidRDefault="00AC4C65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Klasifikasi produk, tiga bentuk jasa, delapan klasifikasi jasa, problematika dan strategi 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lastRenderedPageBreak/>
              <w:t>karakteristik jasa yang berkarakter</w:t>
            </w:r>
          </w:p>
          <w:p w14:paraId="4EF9313E" w14:textId="77777777" w:rsidR="00AC4C65" w:rsidRDefault="00AC4C65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  <w:p w14:paraId="5687D0B7" w14:textId="47D3519E" w:rsidR="00FB4349" w:rsidRPr="00BE1044" w:rsidRDefault="00AC4C65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Lovelock, Christopher, Jochen Wirtz, Jacky Mussry,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5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Fandy Tjiptono,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14:paraId="335EDD84" w14:textId="3D31D048" w:rsidR="00FB4349" w:rsidRPr="00BE1044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0,07%</w:t>
            </w:r>
          </w:p>
        </w:tc>
      </w:tr>
      <w:tr w:rsidR="00FB4349" w:rsidRPr="001E69DB" w14:paraId="268CA306" w14:textId="77777777" w:rsidTr="004E4520">
        <w:tc>
          <w:tcPr>
            <w:tcW w:w="736" w:type="dxa"/>
            <w:shd w:val="clear" w:color="auto" w:fill="auto"/>
          </w:tcPr>
          <w:p w14:paraId="62CE17B2" w14:textId="3DCC623C" w:rsidR="00FB4349" w:rsidRDefault="00FB4349" w:rsidP="00FB434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3</w:t>
            </w:r>
          </w:p>
        </w:tc>
        <w:tc>
          <w:tcPr>
            <w:tcW w:w="2943" w:type="dxa"/>
            <w:shd w:val="clear" w:color="auto" w:fill="auto"/>
          </w:tcPr>
          <w:p w14:paraId="17700626" w14:textId="352061E4" w:rsidR="00FB4349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Mampu memahami </w:t>
            </w:r>
            <w:r w:rsidRPr="0003444E">
              <w:rPr>
                <w:rFonts w:ascii="Calibri" w:eastAsia="Times New Roman" w:hAnsi="Calibri" w:cs="Times New Roman"/>
              </w:rPr>
              <w:t>Kualitas jasa</w:t>
            </w:r>
            <w:r w:rsidRPr="0003444E">
              <w:rPr>
                <w:rFonts w:ascii="Calibri" w:eastAsia="Times New Roman" w:hAnsi="Calibri" w:cs="Times New Roman"/>
                <w:lang w:val="en-MY"/>
              </w:rPr>
              <w:t xml:space="preserve"> dan Kesenjangan (gap)</w:t>
            </w:r>
          </w:p>
        </w:tc>
        <w:tc>
          <w:tcPr>
            <w:tcW w:w="2250" w:type="dxa"/>
            <w:shd w:val="clear" w:color="auto" w:fill="auto"/>
          </w:tcPr>
          <w:p w14:paraId="3FA88FC2" w14:textId="71C936D5" w:rsidR="00FB4349" w:rsidRPr="00BE1044" w:rsidRDefault="00C94157" w:rsidP="00FB4349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Pr="0003444E">
              <w:rPr>
                <w:rFonts w:ascii="Calibri" w:eastAsia="Times New Roman" w:hAnsi="Calibri" w:cs="Times New Roman"/>
              </w:rPr>
              <w:t>Kualitas jasa</w:t>
            </w:r>
            <w:r w:rsidRPr="0003444E">
              <w:rPr>
                <w:rFonts w:ascii="Calibri" w:eastAsia="Times New Roman" w:hAnsi="Calibri" w:cs="Times New Roman"/>
                <w:lang w:val="en-MY"/>
              </w:rPr>
              <w:t xml:space="preserve"> dan Kesenjangan (gap)</w:t>
            </w:r>
          </w:p>
        </w:tc>
        <w:tc>
          <w:tcPr>
            <w:tcW w:w="2143" w:type="dxa"/>
            <w:shd w:val="clear" w:color="auto" w:fill="auto"/>
          </w:tcPr>
          <w:p w14:paraId="409FE8E8" w14:textId="163187E2" w:rsidR="00FB4349" w:rsidRPr="00BE1044" w:rsidRDefault="00C94157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6764D3E4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2221C239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50A8662E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3C04CC5B" w14:textId="6F3B4A90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51B6E78B" w14:textId="1605DA05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0DDA279" w14:textId="4E66BF1C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6C069447" w14:textId="58A3FE55" w:rsidR="00AC4C65" w:rsidRPr="00AC4C65" w:rsidRDefault="00AC4C65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Manajemen kualitas jasa, kesenjangan jasa, kesenjangan kualitas jasa dan solusinya.</w:t>
            </w:r>
          </w:p>
          <w:p w14:paraId="08EBA71E" w14:textId="77777777" w:rsidR="00AC4C65" w:rsidRDefault="00AC4C65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  <w:p w14:paraId="01AEFA24" w14:textId="53734A06" w:rsidR="00FB4349" w:rsidRPr="00BE1044" w:rsidRDefault="00AC4C65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Lovelock, Christopher, Jochen Wirtz, Jacky Mussry,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5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Fandy Tjiptono,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14:paraId="30BEE60F" w14:textId="3B103D23" w:rsidR="00FB4349" w:rsidRPr="00BE1044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FB4349" w:rsidRPr="001E69DB" w14:paraId="4568CC6A" w14:textId="77777777" w:rsidTr="004E4520">
        <w:tc>
          <w:tcPr>
            <w:tcW w:w="736" w:type="dxa"/>
            <w:shd w:val="clear" w:color="auto" w:fill="auto"/>
          </w:tcPr>
          <w:p w14:paraId="5C59C0CC" w14:textId="64E17442" w:rsidR="00FB4349" w:rsidRDefault="00FB4349" w:rsidP="00FB434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4</w:t>
            </w:r>
          </w:p>
        </w:tc>
        <w:tc>
          <w:tcPr>
            <w:tcW w:w="2943" w:type="dxa"/>
            <w:shd w:val="clear" w:color="auto" w:fill="auto"/>
          </w:tcPr>
          <w:p w14:paraId="7A4637B5" w14:textId="4B469CE6" w:rsidR="00FB4349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Mampu memahami </w:t>
            </w:r>
            <w:r w:rsidRPr="0003444E">
              <w:rPr>
                <w:rFonts w:ascii="Calibri" w:eastAsia="Times New Roman" w:hAnsi="Calibri" w:cs="Times New Roman"/>
              </w:rPr>
              <w:t>Mengembangkan produk jasa</w:t>
            </w:r>
          </w:p>
        </w:tc>
        <w:tc>
          <w:tcPr>
            <w:tcW w:w="2250" w:type="dxa"/>
            <w:shd w:val="clear" w:color="auto" w:fill="auto"/>
          </w:tcPr>
          <w:p w14:paraId="72D426A4" w14:textId="34CAD328" w:rsidR="00FB4349" w:rsidRPr="00C94157" w:rsidRDefault="00C94157" w:rsidP="00FB4349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Pr="0003444E">
              <w:rPr>
                <w:rFonts w:ascii="Calibri" w:eastAsia="Times New Roman" w:hAnsi="Calibri" w:cs="Times New Roman"/>
              </w:rPr>
              <w:lastRenderedPageBreak/>
              <w:t>Mengembangkan produk jasa</w:t>
            </w:r>
          </w:p>
        </w:tc>
        <w:tc>
          <w:tcPr>
            <w:tcW w:w="2143" w:type="dxa"/>
            <w:shd w:val="clear" w:color="auto" w:fill="auto"/>
          </w:tcPr>
          <w:p w14:paraId="4FDB6693" w14:textId="0536B1F0" w:rsidR="00FB4349" w:rsidRPr="00BE1044" w:rsidRDefault="00C94157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lastRenderedPageBreak/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6E61B29C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350DF06D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362BFB8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41207B05" w14:textId="7989B7F2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lastRenderedPageBreak/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2EFAFF21" w14:textId="6FF7A77B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E1A53C7" w14:textId="61C7027E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lastRenderedPageBreak/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6DA42924" w14:textId="53D9062D" w:rsidR="00AC4C65" w:rsidRPr="00AC4C65" w:rsidRDefault="00AC4C65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Positioning produk jasa, keunggulan 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lastRenderedPageBreak/>
              <w:t>kompetititf, segmentasi jasa.</w:t>
            </w:r>
          </w:p>
          <w:p w14:paraId="0A2726E8" w14:textId="77777777" w:rsidR="00AC4C65" w:rsidRDefault="00AC4C65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  <w:p w14:paraId="030CDB61" w14:textId="4DCB451C" w:rsidR="00FB4349" w:rsidRPr="00BE1044" w:rsidRDefault="00AC4C65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Lovelock, Christopher, Jochen Wirtz, Jacky Mussry,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5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Fandy Tjiptono,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14:paraId="1F48C2E0" w14:textId="79063F87" w:rsidR="00FB4349" w:rsidRPr="00BE1044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0,07%</w:t>
            </w:r>
          </w:p>
        </w:tc>
      </w:tr>
      <w:tr w:rsidR="00FB4349" w:rsidRPr="001E69DB" w14:paraId="2CF32927" w14:textId="77777777" w:rsidTr="004E4520">
        <w:tc>
          <w:tcPr>
            <w:tcW w:w="736" w:type="dxa"/>
            <w:shd w:val="clear" w:color="auto" w:fill="auto"/>
          </w:tcPr>
          <w:p w14:paraId="36421B1B" w14:textId="3835F2D3" w:rsidR="00FB4349" w:rsidRDefault="00FB4349" w:rsidP="00FB434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5</w:t>
            </w:r>
          </w:p>
        </w:tc>
        <w:tc>
          <w:tcPr>
            <w:tcW w:w="2943" w:type="dxa"/>
            <w:shd w:val="clear" w:color="auto" w:fill="auto"/>
          </w:tcPr>
          <w:p w14:paraId="2116A477" w14:textId="43741EA6" w:rsidR="00FB4349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Mampu memahami </w:t>
            </w:r>
            <w:r w:rsidRPr="0003444E">
              <w:rPr>
                <w:rFonts w:ascii="Calibri" w:eastAsia="Times New Roman" w:hAnsi="Calibri" w:cs="Times New Roman"/>
              </w:rPr>
              <w:t>Mengembangkan produk jasa</w:t>
            </w:r>
          </w:p>
        </w:tc>
        <w:tc>
          <w:tcPr>
            <w:tcW w:w="2250" w:type="dxa"/>
            <w:shd w:val="clear" w:color="auto" w:fill="auto"/>
          </w:tcPr>
          <w:p w14:paraId="7CB031E8" w14:textId="21CB7BB5" w:rsidR="00FB4349" w:rsidRPr="00C94157" w:rsidRDefault="00C94157" w:rsidP="00FB4349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Pr="0003444E">
              <w:rPr>
                <w:rFonts w:ascii="Calibri" w:eastAsia="Times New Roman" w:hAnsi="Calibri" w:cs="Times New Roman"/>
              </w:rPr>
              <w:t>Mengembangkan produk jasa</w:t>
            </w:r>
          </w:p>
        </w:tc>
        <w:tc>
          <w:tcPr>
            <w:tcW w:w="2143" w:type="dxa"/>
            <w:shd w:val="clear" w:color="auto" w:fill="auto"/>
          </w:tcPr>
          <w:p w14:paraId="0E7798D4" w14:textId="1E54E695" w:rsidR="00FB4349" w:rsidRPr="00BE1044" w:rsidRDefault="00C94157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1DA24476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75292AB8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73FF2102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5524F1D3" w14:textId="0AE0FAB8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1D2EC71F" w14:textId="222D7AED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2699BC64" w14:textId="605ABDD4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61AD1B95" w14:textId="0018E2E1" w:rsidR="00AC4C65" w:rsidRPr="00AC4C65" w:rsidRDefault="00AC4C65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Mengembangkan produk jasa, branding produk jasa, flower of service.</w:t>
            </w:r>
          </w:p>
          <w:p w14:paraId="56773A1D" w14:textId="77777777" w:rsidR="00AC4C65" w:rsidRDefault="00AC4C65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  <w:p w14:paraId="72DD10C8" w14:textId="15198893" w:rsidR="00FB4349" w:rsidRPr="00BE1044" w:rsidRDefault="00AC4C65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Lovelock, Christopher, Jochen Wirtz, Jacky Mussry,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5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Fandy Tjiptono,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14:paraId="25D9BB4C" w14:textId="7FC019BF" w:rsidR="00FB4349" w:rsidRPr="00BE1044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FB4349" w:rsidRPr="001E69DB" w14:paraId="18D6231C" w14:textId="77777777" w:rsidTr="004E4520">
        <w:tc>
          <w:tcPr>
            <w:tcW w:w="736" w:type="dxa"/>
            <w:shd w:val="clear" w:color="auto" w:fill="auto"/>
          </w:tcPr>
          <w:p w14:paraId="33A92BE9" w14:textId="08B1633F" w:rsidR="00FB4349" w:rsidRDefault="00FB4349" w:rsidP="00FB434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6</w:t>
            </w:r>
          </w:p>
        </w:tc>
        <w:tc>
          <w:tcPr>
            <w:tcW w:w="2943" w:type="dxa"/>
            <w:shd w:val="clear" w:color="auto" w:fill="auto"/>
          </w:tcPr>
          <w:p w14:paraId="7C0662BB" w14:textId="1A386730" w:rsidR="00FB4349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Mampu memahami </w:t>
            </w:r>
            <w:r w:rsidRPr="0003444E">
              <w:rPr>
                <w:rFonts w:ascii="Calibri" w:eastAsia="Times New Roman" w:hAnsi="Calibri" w:cs="Times New Roman"/>
              </w:rPr>
              <w:t xml:space="preserve">Distribusi </w:t>
            </w:r>
            <w:r w:rsidRPr="0003444E">
              <w:rPr>
                <w:rFonts w:ascii="Calibri" w:eastAsia="Times New Roman" w:hAnsi="Calibri" w:cs="Times New Roman"/>
                <w:lang w:val="en-US"/>
              </w:rPr>
              <w:t xml:space="preserve">dan dimensi kualitas </w:t>
            </w:r>
            <w:r w:rsidRPr="0003444E">
              <w:rPr>
                <w:rFonts w:ascii="Calibri" w:eastAsia="Times New Roman" w:hAnsi="Calibri" w:cs="Times New Roman"/>
              </w:rPr>
              <w:t>Jasa</w:t>
            </w:r>
          </w:p>
        </w:tc>
        <w:tc>
          <w:tcPr>
            <w:tcW w:w="2250" w:type="dxa"/>
            <w:shd w:val="clear" w:color="auto" w:fill="auto"/>
          </w:tcPr>
          <w:p w14:paraId="1C069F04" w14:textId="3EBEC865" w:rsidR="00FB4349" w:rsidRPr="00C94157" w:rsidRDefault="00C94157" w:rsidP="00FB4349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Pr="0003444E">
              <w:rPr>
                <w:rFonts w:ascii="Calibri" w:eastAsia="Times New Roman" w:hAnsi="Calibri" w:cs="Times New Roman"/>
              </w:rPr>
              <w:t xml:space="preserve">Distribusi </w:t>
            </w:r>
            <w:r w:rsidRPr="0003444E">
              <w:rPr>
                <w:rFonts w:ascii="Calibri" w:eastAsia="Times New Roman" w:hAnsi="Calibri" w:cs="Times New Roman"/>
                <w:lang w:val="en-US"/>
              </w:rPr>
              <w:lastRenderedPageBreak/>
              <w:t xml:space="preserve">dan dimensi kualitas </w:t>
            </w:r>
            <w:r w:rsidRPr="0003444E">
              <w:rPr>
                <w:rFonts w:ascii="Calibri" w:eastAsia="Times New Roman" w:hAnsi="Calibri" w:cs="Times New Roman"/>
              </w:rPr>
              <w:t>Jasa</w:t>
            </w:r>
          </w:p>
        </w:tc>
        <w:tc>
          <w:tcPr>
            <w:tcW w:w="2143" w:type="dxa"/>
            <w:shd w:val="clear" w:color="auto" w:fill="auto"/>
          </w:tcPr>
          <w:p w14:paraId="450F1254" w14:textId="3A1EA3EB" w:rsidR="00FB4349" w:rsidRPr="00BE1044" w:rsidRDefault="00C94157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lastRenderedPageBreak/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47F19CF3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1B1EE242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12865EDA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0452F573" w14:textId="45D18920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lastRenderedPageBreak/>
              <w:t>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6E3EEAFE" w14:textId="5037B1D7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ECA013D" w14:textId="43113D8C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lastRenderedPageBreak/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6DB0723D" w14:textId="231240FC" w:rsidR="00AC4C65" w:rsidRPr="00AC4C65" w:rsidRDefault="00AC4C65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Pilihan distribusi, tempat dan </w:t>
            </w:r>
            <w:r w:rsidR="00D3517E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perantara, </w:t>
            </w:r>
            <w:r w:rsidR="00D3517E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lastRenderedPageBreak/>
              <w:t>dimensi kualitas jasa.</w:t>
            </w:r>
          </w:p>
          <w:p w14:paraId="68B59070" w14:textId="77777777" w:rsidR="00AC4C65" w:rsidRDefault="00AC4C65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</w:p>
          <w:p w14:paraId="269E81D0" w14:textId="025DEF64" w:rsidR="00FB4349" w:rsidRPr="00BE1044" w:rsidRDefault="00AC4C65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Lovelock, Christopher, Jochen Wirtz, Jacky Mussry,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5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Fandy Tjiptono,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14:paraId="29E6DDC2" w14:textId="07A8B066" w:rsidR="00FB4349" w:rsidRPr="00BE1044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0,07%</w:t>
            </w:r>
          </w:p>
        </w:tc>
      </w:tr>
      <w:tr w:rsidR="00FB4349" w:rsidRPr="001E69DB" w14:paraId="02B764D5" w14:textId="77777777" w:rsidTr="004E4520">
        <w:tc>
          <w:tcPr>
            <w:tcW w:w="736" w:type="dxa"/>
            <w:shd w:val="clear" w:color="auto" w:fill="auto"/>
          </w:tcPr>
          <w:p w14:paraId="44F65DB4" w14:textId="18390C28" w:rsidR="00FB4349" w:rsidRDefault="00FB4349" w:rsidP="00FB434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7</w:t>
            </w:r>
          </w:p>
        </w:tc>
        <w:tc>
          <w:tcPr>
            <w:tcW w:w="2943" w:type="dxa"/>
            <w:shd w:val="clear" w:color="auto" w:fill="auto"/>
          </w:tcPr>
          <w:p w14:paraId="3A758F92" w14:textId="3FC16CD7" w:rsidR="00FB4349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Mampu memahami </w:t>
            </w:r>
            <w:r w:rsidRPr="0003444E">
              <w:rPr>
                <w:rFonts w:ascii="Calibri" w:eastAsia="Times New Roman" w:hAnsi="Calibri" w:cs="Times New Roman"/>
              </w:rPr>
              <w:t>Kualitas</w:t>
            </w:r>
            <w:r w:rsidRPr="0003444E">
              <w:rPr>
                <w:rFonts w:ascii="Calibri" w:eastAsia="Times New Roman" w:hAnsi="Calibri" w:cs="Times New Roman"/>
                <w:lang w:val="en-US"/>
              </w:rPr>
              <w:t>, Kepuasan</w:t>
            </w:r>
            <w:r w:rsidRPr="0003444E">
              <w:rPr>
                <w:rFonts w:ascii="Calibri" w:eastAsia="Times New Roman" w:hAnsi="Calibri" w:cs="Times New Roman"/>
              </w:rPr>
              <w:t xml:space="preserve"> dan produktivitas jasa</w:t>
            </w:r>
          </w:p>
        </w:tc>
        <w:tc>
          <w:tcPr>
            <w:tcW w:w="2250" w:type="dxa"/>
            <w:shd w:val="clear" w:color="auto" w:fill="auto"/>
          </w:tcPr>
          <w:p w14:paraId="4B11A1F7" w14:textId="1DEE8BAF" w:rsidR="00FB4349" w:rsidRPr="00C94157" w:rsidRDefault="00C94157" w:rsidP="00FB4349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="00BD7F03" w:rsidRPr="0003444E">
              <w:rPr>
                <w:rFonts w:ascii="Calibri" w:eastAsia="Times New Roman" w:hAnsi="Calibri" w:cs="Times New Roman"/>
              </w:rPr>
              <w:t>Kualitas</w:t>
            </w:r>
            <w:r w:rsidR="00BD7F03" w:rsidRPr="0003444E">
              <w:rPr>
                <w:rFonts w:ascii="Calibri" w:eastAsia="Times New Roman" w:hAnsi="Calibri" w:cs="Times New Roman"/>
                <w:lang w:val="en-US"/>
              </w:rPr>
              <w:t>, Kepuasan</w:t>
            </w:r>
            <w:r w:rsidR="00BD7F03" w:rsidRPr="0003444E">
              <w:rPr>
                <w:rFonts w:ascii="Calibri" w:eastAsia="Times New Roman" w:hAnsi="Calibri" w:cs="Times New Roman"/>
              </w:rPr>
              <w:t xml:space="preserve"> dan produktivitas jasa</w:t>
            </w:r>
          </w:p>
        </w:tc>
        <w:tc>
          <w:tcPr>
            <w:tcW w:w="2143" w:type="dxa"/>
            <w:shd w:val="clear" w:color="auto" w:fill="auto"/>
          </w:tcPr>
          <w:p w14:paraId="7E7F56F8" w14:textId="44833447" w:rsidR="00FB4349" w:rsidRPr="00BE1044" w:rsidRDefault="00C94157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5137008E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461D16EF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5385DB32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52BC1E95" w14:textId="03AE5F2C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76386AEA" w14:textId="15E8570B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D6A98E7" w14:textId="623C2508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3F199666" w14:textId="5D151AFD" w:rsidR="00D3517E" w:rsidRPr="00D3517E" w:rsidRDefault="00D3517E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Sistem informasi kualitas jasa, jasa yang berkualitas, mengukur kualitas jasa, produktivitas jasa.</w:t>
            </w:r>
          </w:p>
          <w:p w14:paraId="7C536B53" w14:textId="77777777" w:rsidR="00D3517E" w:rsidRDefault="00D3517E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  <w:p w14:paraId="2D78C689" w14:textId="53ABAE88" w:rsidR="00FB4349" w:rsidRPr="00BE1044" w:rsidRDefault="00AC4C65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Lovelock, Christopher, Jochen Wirtz, Jacky Mussry,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5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Fandy Tjiptono,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14:paraId="0D654FE9" w14:textId="6D83DDD8" w:rsidR="00FB4349" w:rsidRPr="00BE1044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044739" w:rsidRPr="001E69DB" w14:paraId="35A1ADF0" w14:textId="77777777" w:rsidTr="001E69DB">
        <w:tc>
          <w:tcPr>
            <w:tcW w:w="736" w:type="dxa"/>
            <w:shd w:val="clear" w:color="auto" w:fill="E7E6E6"/>
          </w:tcPr>
          <w:p w14:paraId="0B1B12C4" w14:textId="77777777" w:rsidR="00044739" w:rsidRPr="001E69DB" w:rsidRDefault="00044739" w:rsidP="0004473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8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8AB8EAB" w14:textId="5032010C" w:rsidR="00044739" w:rsidRPr="00BE1044" w:rsidRDefault="00044739" w:rsidP="0004473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UJIAN TENGAH SEMESTER (UTS)</w:t>
            </w:r>
          </w:p>
        </w:tc>
        <w:tc>
          <w:tcPr>
            <w:tcW w:w="868" w:type="dxa"/>
            <w:shd w:val="clear" w:color="auto" w:fill="auto"/>
          </w:tcPr>
          <w:p w14:paraId="588D0911" w14:textId="77777777" w:rsidR="00044739" w:rsidRPr="001E69DB" w:rsidRDefault="00044739" w:rsidP="0004473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FB4349" w:rsidRPr="001E69DB" w14:paraId="52415C2B" w14:textId="77777777" w:rsidTr="004E4520">
        <w:tc>
          <w:tcPr>
            <w:tcW w:w="736" w:type="dxa"/>
            <w:shd w:val="clear" w:color="auto" w:fill="auto"/>
          </w:tcPr>
          <w:p w14:paraId="169AA516" w14:textId="38CED341" w:rsidR="00FB4349" w:rsidRPr="001E69DB" w:rsidRDefault="00FB4349" w:rsidP="00FB434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9</w:t>
            </w:r>
          </w:p>
        </w:tc>
        <w:tc>
          <w:tcPr>
            <w:tcW w:w="2943" w:type="dxa"/>
            <w:shd w:val="clear" w:color="auto" w:fill="auto"/>
          </w:tcPr>
          <w:p w14:paraId="45BBE8C0" w14:textId="62AA3BEB" w:rsidR="00FB4349" w:rsidRPr="001E69DB" w:rsidRDefault="00FB4349" w:rsidP="00FB434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FF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Mampu memahami </w:t>
            </w:r>
            <w:r w:rsidRPr="0003444E">
              <w:rPr>
                <w:rFonts w:ascii="Calibri" w:eastAsia="Times New Roman" w:hAnsi="Calibri" w:cs="Times New Roman"/>
              </w:rPr>
              <w:t>Penetapan harga produk jasa</w:t>
            </w:r>
          </w:p>
        </w:tc>
        <w:tc>
          <w:tcPr>
            <w:tcW w:w="2250" w:type="dxa"/>
            <w:shd w:val="clear" w:color="auto" w:fill="auto"/>
          </w:tcPr>
          <w:p w14:paraId="54DCEA96" w14:textId="27728D34" w:rsidR="00FB4349" w:rsidRPr="00BD7F03" w:rsidRDefault="00BD7F03" w:rsidP="00FB4349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Pr="0003444E">
              <w:rPr>
                <w:rFonts w:ascii="Calibri" w:eastAsia="Times New Roman" w:hAnsi="Calibri" w:cs="Times New Roman"/>
              </w:rPr>
              <w:t>Penetapan harga produk jasa</w:t>
            </w:r>
          </w:p>
        </w:tc>
        <w:tc>
          <w:tcPr>
            <w:tcW w:w="2143" w:type="dxa"/>
            <w:shd w:val="clear" w:color="auto" w:fill="auto"/>
          </w:tcPr>
          <w:p w14:paraId="3A20585B" w14:textId="787973B0" w:rsidR="00FB4349" w:rsidRPr="001E69DB" w:rsidRDefault="00C94157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3B65BB3B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48CC921C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76BBE06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6969E3CC" w14:textId="0D600350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5EA6910" w14:textId="16378CD1" w:rsidR="00FB4349" w:rsidRPr="001E69DB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00FF"/>
              </w:rPr>
            </w:pPr>
          </w:p>
        </w:tc>
        <w:tc>
          <w:tcPr>
            <w:tcW w:w="1980" w:type="dxa"/>
            <w:shd w:val="clear" w:color="auto" w:fill="auto"/>
          </w:tcPr>
          <w:p w14:paraId="0CCD41AA" w14:textId="1C437BF1" w:rsidR="00FB4349" w:rsidRPr="001E69DB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07F4D633" w14:textId="27D6E665" w:rsidR="00D3517E" w:rsidRDefault="00D3517E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Bauran pemasaran jasa, nilai pelanggan, strategi penetapan harga.</w:t>
            </w:r>
          </w:p>
          <w:p w14:paraId="7A5184E8" w14:textId="77777777" w:rsidR="00D3517E" w:rsidRDefault="00D3517E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  <w:p w14:paraId="395CC8BC" w14:textId="1FA16E39" w:rsidR="00FB4349" w:rsidRPr="001E69DB" w:rsidRDefault="00AC4C65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Lovelock, Christopher, Jochen Wirtz, Jacky Mussry,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5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Fandy Tjiptono,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14:paraId="378DB40E" w14:textId="76E2886C" w:rsidR="00FB4349" w:rsidRPr="001E69DB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FB4349" w:rsidRPr="001E69DB" w14:paraId="0F263E03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176EC311" w14:textId="48D52042" w:rsidR="00FB4349" w:rsidRDefault="00FB4349" w:rsidP="00FB434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10</w:t>
            </w:r>
          </w:p>
        </w:tc>
        <w:tc>
          <w:tcPr>
            <w:tcW w:w="2943" w:type="dxa"/>
            <w:shd w:val="clear" w:color="auto" w:fill="auto"/>
          </w:tcPr>
          <w:p w14:paraId="0F3E3334" w14:textId="2D3672D4" w:rsidR="00FB4349" w:rsidRPr="001E69DB" w:rsidRDefault="00FB4349" w:rsidP="00FB434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Mampu memahami </w:t>
            </w:r>
            <w:r w:rsidRPr="0003444E">
              <w:rPr>
                <w:rFonts w:ascii="Calibri" w:eastAsia="Times New Roman" w:hAnsi="Calibri" w:cs="Times New Roman"/>
              </w:rPr>
              <w:t>Promosi  layanan dan edukasi pelanggan</w:t>
            </w:r>
          </w:p>
        </w:tc>
        <w:tc>
          <w:tcPr>
            <w:tcW w:w="2250" w:type="dxa"/>
            <w:shd w:val="clear" w:color="auto" w:fill="auto"/>
          </w:tcPr>
          <w:p w14:paraId="603F0511" w14:textId="67FA398A" w:rsidR="00FB4349" w:rsidRPr="00BD7F03" w:rsidRDefault="00BD7F03" w:rsidP="00FB434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Pr="0003444E">
              <w:rPr>
                <w:rFonts w:ascii="Calibri" w:eastAsia="Times New Roman" w:hAnsi="Calibri" w:cs="Times New Roman"/>
              </w:rPr>
              <w:t>Promosi  layanan dan edukasi pelanggan</w:t>
            </w:r>
          </w:p>
        </w:tc>
        <w:tc>
          <w:tcPr>
            <w:tcW w:w="2143" w:type="dxa"/>
            <w:shd w:val="clear" w:color="auto" w:fill="auto"/>
          </w:tcPr>
          <w:p w14:paraId="6CB23956" w14:textId="6658165B" w:rsidR="00FB4349" w:rsidRPr="001E69DB" w:rsidRDefault="00C94157" w:rsidP="00FB434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6EB091E4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06D9DA6F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6AD0FE16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3E72DDD2" w14:textId="6C21E166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C4E821F" w14:textId="0B53511C" w:rsidR="00FB4349" w:rsidRPr="001E69DB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AE285B3" w14:textId="0260E0CE" w:rsidR="00FB4349" w:rsidRPr="001E69DB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47F7B3EE" w14:textId="1BC62CE6" w:rsidR="00D3517E" w:rsidRPr="00D3517E" w:rsidRDefault="00D3517E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Sektor stimulus dalam promosi jasa, strategi promosi jasa.</w:t>
            </w:r>
          </w:p>
          <w:p w14:paraId="1DCA70F3" w14:textId="77777777" w:rsidR="00D3517E" w:rsidRDefault="00D3517E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  <w:p w14:paraId="1F3004D6" w14:textId="04BE90EC" w:rsidR="00FB4349" w:rsidRPr="001E69DB" w:rsidRDefault="00AC4C65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Lovelock, Christopher, Jochen Wirtz, Jacky Mussry,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5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Fandy Tjiptono,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14:paraId="1036534C" w14:textId="6B98993C" w:rsidR="00FB4349" w:rsidRPr="001E69DB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FB4349" w:rsidRPr="001E69DB" w14:paraId="6250196C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40155D2D" w14:textId="38A7014A" w:rsidR="00FB4349" w:rsidRDefault="00FB4349" w:rsidP="00FB434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11</w:t>
            </w:r>
          </w:p>
        </w:tc>
        <w:tc>
          <w:tcPr>
            <w:tcW w:w="2943" w:type="dxa"/>
            <w:shd w:val="clear" w:color="auto" w:fill="auto"/>
          </w:tcPr>
          <w:p w14:paraId="0EA46ADB" w14:textId="183D68DC" w:rsidR="00FB4349" w:rsidRPr="001E69DB" w:rsidRDefault="00FB4349" w:rsidP="00FB434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Mampu memahami </w:t>
            </w:r>
            <w:r w:rsidRPr="0003444E">
              <w:rPr>
                <w:rFonts w:ascii="Calibri" w:eastAsia="Times New Roman" w:hAnsi="Calibri" w:cs="Times New Roman"/>
                <w:lang w:val="en-US"/>
              </w:rPr>
              <w:t>Customer Relationship Management (CRM)</w:t>
            </w:r>
          </w:p>
        </w:tc>
        <w:tc>
          <w:tcPr>
            <w:tcW w:w="2250" w:type="dxa"/>
            <w:shd w:val="clear" w:color="auto" w:fill="auto"/>
          </w:tcPr>
          <w:p w14:paraId="54A40F6D" w14:textId="0D8D17F3" w:rsidR="00FB4349" w:rsidRPr="00BD7F03" w:rsidRDefault="00BD7F03" w:rsidP="00FB434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Pr="0003444E">
              <w:rPr>
                <w:rFonts w:ascii="Calibri" w:eastAsia="Times New Roman" w:hAnsi="Calibri" w:cs="Times New Roman"/>
                <w:lang w:val="en-US"/>
              </w:rPr>
              <w:t>Customer Relationship Management (CRM)</w:t>
            </w:r>
          </w:p>
        </w:tc>
        <w:tc>
          <w:tcPr>
            <w:tcW w:w="2143" w:type="dxa"/>
            <w:shd w:val="clear" w:color="auto" w:fill="auto"/>
          </w:tcPr>
          <w:p w14:paraId="34F0A775" w14:textId="5C5E7ECB" w:rsidR="00FB4349" w:rsidRPr="001E69DB" w:rsidRDefault="00C94157" w:rsidP="00FB434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4F51B5F0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0CBD99D3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2E4F6400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48CC7A59" w14:textId="60C2DAC3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F550BB3" w14:textId="56A0E1BD" w:rsidR="00FB4349" w:rsidRPr="001E69DB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4CAE7D7C" w14:textId="75D1EFAE" w:rsidR="00FB4349" w:rsidRPr="001E69DB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6C7651C6" w14:textId="0220D3E7" w:rsidR="00D3517E" w:rsidRPr="00D3517E" w:rsidRDefault="00D3517E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Pengertian CRM, manfaat CRM, customer life value, proses CRM.</w:t>
            </w:r>
          </w:p>
          <w:p w14:paraId="3FBBEB4F" w14:textId="77777777" w:rsidR="00D3517E" w:rsidRDefault="00D3517E" w:rsidP="00FB434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  <w:p w14:paraId="5D10E55F" w14:textId="122C1204" w:rsidR="00FB4349" w:rsidRPr="001E69DB" w:rsidRDefault="00AC4C65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Lovelock, Christopher, Jochen Wirtz, Jacky Mussry,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5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Fandy Tjiptono,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14:paraId="6C3C59DB" w14:textId="583B7254" w:rsidR="00FB4349" w:rsidRPr="001E69DB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682E3F" w:rsidRPr="001E69DB" w14:paraId="24B1276C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3079CAB8" w14:textId="075A383E" w:rsidR="00682E3F" w:rsidRPr="001E69DB" w:rsidRDefault="00682E3F" w:rsidP="00682E3F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12</w:t>
            </w:r>
          </w:p>
        </w:tc>
        <w:tc>
          <w:tcPr>
            <w:tcW w:w="2943" w:type="dxa"/>
            <w:shd w:val="clear" w:color="auto" w:fill="auto"/>
          </w:tcPr>
          <w:p w14:paraId="4B62BA4D" w14:textId="4618826B" w:rsidR="00682E3F" w:rsidRPr="001E69DB" w:rsidRDefault="00682E3F" w:rsidP="00682E3F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Mampu memahami </w:t>
            </w:r>
            <w:r w:rsidRPr="0003444E">
              <w:rPr>
                <w:rFonts w:ascii="Calibri" w:eastAsia="Times New Roman" w:hAnsi="Calibri" w:cs="Times New Roman"/>
              </w:rPr>
              <w:t>Mengelola Manusia dan loyalitas Pelanggan Jasa</w:t>
            </w:r>
          </w:p>
        </w:tc>
        <w:tc>
          <w:tcPr>
            <w:tcW w:w="2250" w:type="dxa"/>
            <w:shd w:val="clear" w:color="auto" w:fill="auto"/>
          </w:tcPr>
          <w:p w14:paraId="2592046D" w14:textId="69143704" w:rsidR="00682E3F" w:rsidRPr="00BD7F03" w:rsidRDefault="00BD7F03" w:rsidP="00682E3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Pr="0003444E">
              <w:rPr>
                <w:rFonts w:ascii="Calibri" w:eastAsia="Times New Roman" w:hAnsi="Calibri" w:cs="Times New Roman"/>
              </w:rPr>
              <w:t>Mengelola Manusia dan loyalitas Pelanggan Jasa</w:t>
            </w:r>
          </w:p>
        </w:tc>
        <w:tc>
          <w:tcPr>
            <w:tcW w:w="2143" w:type="dxa"/>
            <w:shd w:val="clear" w:color="auto" w:fill="auto"/>
          </w:tcPr>
          <w:p w14:paraId="6DC08503" w14:textId="30331481" w:rsidR="00682E3F" w:rsidRPr="001E69DB" w:rsidRDefault="00C94157" w:rsidP="00682E3F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790E39BD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31CA09BD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E16502A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7A23F15D" w14:textId="7500E321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DBBC5DE" w14:textId="56193281" w:rsidR="00682E3F" w:rsidRPr="001E69DB" w:rsidRDefault="00682E3F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7A2A033" w14:textId="15CCDDCE" w:rsidR="00682E3F" w:rsidRPr="001E69DB" w:rsidRDefault="00682E3F" w:rsidP="00682E3F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568E647A" w14:textId="7CCCDAFC" w:rsidR="00D3517E" w:rsidRPr="00D3517E" w:rsidRDefault="00D3517E" w:rsidP="00682E3F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Strategi SDM jasa, proses manajemen jasa, mission statement jasa.</w:t>
            </w:r>
          </w:p>
          <w:p w14:paraId="4642923D" w14:textId="77777777" w:rsidR="00D3517E" w:rsidRDefault="00D3517E" w:rsidP="00682E3F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  <w:p w14:paraId="34E8BA77" w14:textId="2FB17782" w:rsidR="00682E3F" w:rsidRPr="001E69DB" w:rsidRDefault="00AC4C65" w:rsidP="00682E3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Lovelock, Christopher, Jochen Wirtz, Jacky Mussry,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5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Fandy Tjiptono,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14:paraId="5F463D79" w14:textId="7B9DF121" w:rsidR="00682E3F" w:rsidRPr="001E69DB" w:rsidRDefault="00C94157" w:rsidP="00682E3F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682E3F" w:rsidRPr="001E69DB" w14:paraId="0FADA3D6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3B421341" w14:textId="60C37A76" w:rsidR="00682E3F" w:rsidRPr="001E69DB" w:rsidRDefault="00682E3F" w:rsidP="00682E3F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13</w:t>
            </w:r>
          </w:p>
        </w:tc>
        <w:tc>
          <w:tcPr>
            <w:tcW w:w="2943" w:type="dxa"/>
            <w:shd w:val="clear" w:color="auto" w:fill="auto"/>
          </w:tcPr>
          <w:p w14:paraId="70E98737" w14:textId="00A4754A" w:rsidR="00682E3F" w:rsidRPr="001E69DB" w:rsidRDefault="00682E3F" w:rsidP="00682E3F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Mampu memahami </w:t>
            </w:r>
            <w:r>
              <w:rPr>
                <w:rFonts w:ascii="Calibri" w:eastAsia="Times New Roman" w:hAnsi="Calibri" w:cs="Times New Roman"/>
                <w:lang w:val="en-US"/>
              </w:rPr>
              <w:t>Perilaku konsumen dalam konteks jasa</w:t>
            </w:r>
          </w:p>
        </w:tc>
        <w:tc>
          <w:tcPr>
            <w:tcW w:w="2250" w:type="dxa"/>
            <w:shd w:val="clear" w:color="auto" w:fill="auto"/>
          </w:tcPr>
          <w:p w14:paraId="49F54AAE" w14:textId="4412A04A" w:rsidR="00682E3F" w:rsidRPr="00BD7F03" w:rsidRDefault="00BD7F03" w:rsidP="00682E3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>
              <w:rPr>
                <w:rFonts w:ascii="Calibri" w:eastAsia="Times New Roman" w:hAnsi="Calibri" w:cs="Times New Roman"/>
                <w:lang w:val="en-US"/>
              </w:rPr>
              <w:t xml:space="preserve">Perilaku </w:t>
            </w:r>
            <w:r>
              <w:rPr>
                <w:rFonts w:ascii="Calibri" w:eastAsia="Times New Roman" w:hAnsi="Calibri" w:cs="Times New Roman"/>
                <w:lang w:val="en-US"/>
              </w:rPr>
              <w:lastRenderedPageBreak/>
              <w:t>konsumen dalam konteks jasa</w:t>
            </w:r>
          </w:p>
        </w:tc>
        <w:tc>
          <w:tcPr>
            <w:tcW w:w="2143" w:type="dxa"/>
            <w:shd w:val="clear" w:color="auto" w:fill="auto"/>
          </w:tcPr>
          <w:p w14:paraId="623EDF3C" w14:textId="32A65BC6" w:rsidR="00682E3F" w:rsidRPr="001E69DB" w:rsidRDefault="00C94157" w:rsidP="00682E3F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lastRenderedPageBreak/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6DE259AC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1F9706EF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F3EF8FA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2E02F10B" w14:textId="1FB35E8D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lastRenderedPageBreak/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2106DB76" w14:textId="0202DE39" w:rsidR="00682E3F" w:rsidRPr="001E69DB" w:rsidRDefault="00682E3F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F1E0F77" w14:textId="3502568D" w:rsidR="00682E3F" w:rsidRPr="001E69DB" w:rsidRDefault="00682E3F" w:rsidP="00682E3F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lastRenderedPageBreak/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6202BEC7" w14:textId="4913A7BA" w:rsidR="00D3517E" w:rsidRPr="00D3517E" w:rsidRDefault="00D3517E" w:rsidP="00682E3F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Tiga tahap dalam konsumsi jasa</w:t>
            </w:r>
          </w:p>
          <w:p w14:paraId="0B56B63A" w14:textId="77777777" w:rsidR="00D3517E" w:rsidRDefault="00D3517E" w:rsidP="00682E3F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  <w:p w14:paraId="5F441AA6" w14:textId="1E5DB0DC" w:rsidR="00682E3F" w:rsidRPr="001E69DB" w:rsidRDefault="00AC4C65" w:rsidP="00682E3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Lovelock, Christopher, Jochen Wirtz, Jacky Mussry,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5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Fandy Tjiptono,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14:paraId="52BF4B03" w14:textId="75387F6A" w:rsidR="00682E3F" w:rsidRPr="001E69DB" w:rsidRDefault="00C94157" w:rsidP="00682E3F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0,07%</w:t>
            </w:r>
          </w:p>
        </w:tc>
      </w:tr>
      <w:tr w:rsidR="00682E3F" w:rsidRPr="001E69DB" w14:paraId="0391A36B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1372F1E2" w14:textId="292802CC" w:rsidR="00682E3F" w:rsidRPr="001E69DB" w:rsidRDefault="00682E3F" w:rsidP="00682E3F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14</w:t>
            </w:r>
          </w:p>
        </w:tc>
        <w:tc>
          <w:tcPr>
            <w:tcW w:w="2943" w:type="dxa"/>
            <w:shd w:val="clear" w:color="auto" w:fill="auto"/>
          </w:tcPr>
          <w:p w14:paraId="3BB613DD" w14:textId="148F1B61" w:rsidR="00682E3F" w:rsidRPr="001E69DB" w:rsidRDefault="00682E3F" w:rsidP="00682E3F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Mampu memahami </w:t>
            </w:r>
            <w:r>
              <w:rPr>
                <w:rFonts w:ascii="Calibri" w:eastAsia="Times New Roman" w:hAnsi="Calibri" w:cs="Times New Roman"/>
                <w:lang w:val="en-US"/>
              </w:rPr>
              <w:t>Merancang proses jasa dan merancang lingkungan layanan pemasaran jasa</w:t>
            </w:r>
          </w:p>
        </w:tc>
        <w:tc>
          <w:tcPr>
            <w:tcW w:w="2250" w:type="dxa"/>
            <w:shd w:val="clear" w:color="auto" w:fill="auto"/>
          </w:tcPr>
          <w:p w14:paraId="5324D7EE" w14:textId="3190272B" w:rsidR="00682E3F" w:rsidRPr="00BD7F03" w:rsidRDefault="00BD7F03" w:rsidP="00682E3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dalam menjelaskan Merancang proses jasa dan merancang lingkungan layanan pemasaran jasa</w:t>
            </w:r>
          </w:p>
        </w:tc>
        <w:tc>
          <w:tcPr>
            <w:tcW w:w="2143" w:type="dxa"/>
            <w:shd w:val="clear" w:color="auto" w:fill="auto"/>
          </w:tcPr>
          <w:p w14:paraId="477CACB6" w14:textId="331B9CA3" w:rsidR="00682E3F" w:rsidRPr="001E69DB" w:rsidRDefault="00C94157" w:rsidP="00682E3F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01B7E88F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07615A71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6B038951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2EE97D8C" w14:textId="4313D5F2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14FAA780" w14:textId="429C198F" w:rsidR="00682E3F" w:rsidRPr="001E69DB" w:rsidRDefault="00682E3F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EF883C2" w14:textId="05A495CB" w:rsidR="00682E3F" w:rsidRPr="001E69DB" w:rsidRDefault="00682E3F" w:rsidP="00682E3F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7FFA231B" w14:textId="5C88D5E0" w:rsidR="00D3517E" w:rsidRPr="00D3517E" w:rsidRDefault="00D3517E" w:rsidP="00682E3F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Cara menyusun diagram alir pelayanan, perancangan ulang proses jasa, tujuan lingkungan pelayanan dalam jasa.</w:t>
            </w:r>
          </w:p>
          <w:p w14:paraId="3C9F17B3" w14:textId="77777777" w:rsidR="00D3517E" w:rsidRDefault="00D3517E" w:rsidP="00682E3F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  <w:p w14:paraId="4EE39466" w14:textId="3A21C569" w:rsidR="00682E3F" w:rsidRPr="001E69DB" w:rsidRDefault="00AC4C65" w:rsidP="00682E3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Lovelock, Christopher, Jochen Wirtz, Jacky Mussry,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5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Fandy Tjiptono,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14:paraId="0BC0EEB1" w14:textId="137CEC3D" w:rsidR="00682E3F" w:rsidRPr="001E69DB" w:rsidRDefault="00C94157" w:rsidP="00682E3F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682E3F" w:rsidRPr="001E69DB" w14:paraId="17CE91D5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3DA4815C" w14:textId="7B3F004A" w:rsidR="00682E3F" w:rsidRDefault="00682E3F" w:rsidP="00682E3F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15</w:t>
            </w:r>
          </w:p>
        </w:tc>
        <w:tc>
          <w:tcPr>
            <w:tcW w:w="2943" w:type="dxa"/>
            <w:shd w:val="clear" w:color="auto" w:fill="auto"/>
          </w:tcPr>
          <w:p w14:paraId="6B038341" w14:textId="7AC6F73E" w:rsidR="00682E3F" w:rsidRPr="001E69DB" w:rsidRDefault="00682E3F" w:rsidP="00682E3F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Mampu memahami </w:t>
            </w:r>
            <w:r w:rsidRPr="0003444E">
              <w:rPr>
                <w:rFonts w:ascii="Calibri" w:eastAsia="Times New Roman" w:hAnsi="Calibri" w:cs="Times New Roman"/>
                <w:lang w:val="en-US"/>
              </w:rPr>
              <w:t>Perkembangan tekonologi internet pada pemasaran jasa</w:t>
            </w:r>
          </w:p>
        </w:tc>
        <w:tc>
          <w:tcPr>
            <w:tcW w:w="2250" w:type="dxa"/>
            <w:shd w:val="clear" w:color="auto" w:fill="auto"/>
          </w:tcPr>
          <w:p w14:paraId="00CF56D8" w14:textId="7D8B74BF" w:rsidR="00682E3F" w:rsidRPr="00BD7F03" w:rsidRDefault="00BD7F03" w:rsidP="00682E3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Pr="0003444E">
              <w:rPr>
                <w:rFonts w:ascii="Calibri" w:eastAsia="Times New Roman" w:hAnsi="Calibri" w:cs="Times New Roman"/>
                <w:lang w:val="en-US"/>
              </w:rPr>
              <w:t xml:space="preserve">Perkembangan </w:t>
            </w:r>
            <w:r w:rsidRPr="0003444E">
              <w:rPr>
                <w:rFonts w:ascii="Calibri" w:eastAsia="Times New Roman" w:hAnsi="Calibri" w:cs="Times New Roman"/>
                <w:lang w:val="en-US"/>
              </w:rPr>
              <w:lastRenderedPageBreak/>
              <w:t>tekonologi internet pada pemasaran jasa</w:t>
            </w:r>
          </w:p>
        </w:tc>
        <w:tc>
          <w:tcPr>
            <w:tcW w:w="2143" w:type="dxa"/>
            <w:shd w:val="clear" w:color="auto" w:fill="auto"/>
          </w:tcPr>
          <w:p w14:paraId="2D434442" w14:textId="4554EDA9" w:rsidR="00682E3F" w:rsidRPr="001E69DB" w:rsidRDefault="00C94157" w:rsidP="00682E3F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lastRenderedPageBreak/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67F44047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2052CC65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D75B6D8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759FAC88" w14:textId="798D5152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lastRenderedPageBreak/>
              <w:t>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89E5CC4" w14:textId="1E52A386" w:rsidR="00682E3F" w:rsidRPr="001E69DB" w:rsidRDefault="00682E3F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E598071" w14:textId="7A548ABB" w:rsidR="00682E3F" w:rsidRPr="001E69DB" w:rsidRDefault="00682E3F" w:rsidP="00682E3F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lastRenderedPageBreak/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7AA87B6F" w14:textId="77777777" w:rsidR="00682E3F" w:rsidRDefault="00D3517E" w:rsidP="00682E3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Fenomena e-business, teknologi dalam </w:t>
            </w: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pemasaran jasa, self service technology,electronic service quality.</w:t>
            </w:r>
          </w:p>
          <w:p w14:paraId="0873E096" w14:textId="77777777" w:rsidR="00D3517E" w:rsidRDefault="00D3517E" w:rsidP="00682E3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0AA137D9" w14:textId="607B82E0" w:rsidR="00D3517E" w:rsidRPr="00D3517E" w:rsidRDefault="00D3517E" w:rsidP="00682E3F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Lovelock, Christopher, Jochen Wirtz, Jacky Mussry,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5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</w:rPr>
              <w:t>Fandy Tjiptono, 201</w:t>
            </w:r>
            <w:r w:rsidRPr="004658C4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868" w:type="dxa"/>
            <w:shd w:val="clear" w:color="auto" w:fill="auto"/>
          </w:tcPr>
          <w:p w14:paraId="65E831E2" w14:textId="3A7F94D6" w:rsidR="00682E3F" w:rsidRPr="001E69DB" w:rsidRDefault="00C94157" w:rsidP="00682E3F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0,07%</w:t>
            </w:r>
          </w:p>
        </w:tc>
      </w:tr>
      <w:tr w:rsidR="00FF0074" w:rsidRPr="001E69DB" w14:paraId="66B31147" w14:textId="77777777" w:rsidTr="001E69DB">
        <w:tc>
          <w:tcPr>
            <w:tcW w:w="736" w:type="dxa"/>
            <w:shd w:val="clear" w:color="auto" w:fill="E7E6E6"/>
          </w:tcPr>
          <w:p w14:paraId="0536EC4F" w14:textId="77777777" w:rsidR="00FF0074" w:rsidRPr="001E69DB" w:rsidRDefault="00FF0074" w:rsidP="00FF0074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16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7143B2A" w14:textId="2ADF9E3D" w:rsidR="00FF0074" w:rsidRPr="00BE1044" w:rsidRDefault="00FF0074" w:rsidP="00FF0074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UJIAN </w:t>
            </w: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AKHIR SEMESTER (UA</w:t>
            </w: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S)</w:t>
            </w:r>
          </w:p>
        </w:tc>
        <w:tc>
          <w:tcPr>
            <w:tcW w:w="868" w:type="dxa"/>
            <w:shd w:val="clear" w:color="auto" w:fill="auto"/>
          </w:tcPr>
          <w:p w14:paraId="4E2E7108" w14:textId="28F83678" w:rsidR="00FF0074" w:rsidRPr="001E69DB" w:rsidRDefault="00051CC3" w:rsidP="00FF0074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100%</w:t>
            </w:r>
          </w:p>
        </w:tc>
      </w:tr>
    </w:tbl>
    <w:p w14:paraId="7EAAB4AB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u w:val="single"/>
        </w:rPr>
      </w:pPr>
    </w:p>
    <w:p w14:paraId="75E20931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lang w:val="en-US"/>
        </w:rPr>
      </w:pPr>
      <w:r w:rsidRPr="001E69DB">
        <w:rPr>
          <w:rFonts w:ascii="Calibri" w:eastAsia="Calibri" w:hAnsi="Calibri" w:cs="Times New Roman"/>
          <w:b/>
          <w:sz w:val="18"/>
          <w:szCs w:val="18"/>
        </w:rPr>
        <w:t>Catatan</w:t>
      </w:r>
      <w:r w:rsidRPr="001E69DB">
        <w:rPr>
          <w:rFonts w:ascii="Calibri" w:eastAsia="Calibri" w:hAnsi="Calibri" w:cs="Times New Roman"/>
          <w:b/>
          <w:sz w:val="18"/>
          <w:szCs w:val="18"/>
          <w:lang w:val="en-US"/>
        </w:rPr>
        <w:t xml:space="preserve"> sesuai dengan SN Dikti Permendikbud No 3/2020:</w:t>
      </w:r>
    </w:p>
    <w:p w14:paraId="7B878D6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Capaian Pembelajaran Lulusan PRODI (CPL-PRODI) adalah kemampuan yang dimiliki oleh setiap lulusan PRODI yang merupakan internalisasi dari sikap, penguasaan pengetahuan dan ketrampilan sesuai dengan jenjang prodinya yang diperoleh melalui proses pembelajaran.</w:t>
      </w:r>
    </w:p>
    <w:p w14:paraId="1A491C03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CPL yang dibebankan pada mata kuliah adalah beberapa capaian pembelajaran lulusan program studi (CPL-PRODI) yang digunakan untuk pembentukan/pengembangan sebuah mata kuliah yang terdiri dari aspek sikap, ketrampulan umum, ketrampilan khusus dan pengetahuan.</w:t>
      </w:r>
    </w:p>
    <w:p w14:paraId="01C4665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 Mata kuliah (CPMK) adalah kemampuan yang dijabarkan secara spesifik dari CPL yang dibebankan pada mata kuliah, dan bersifat spesifik terhadap bahan kajian atau materi pembelajaran mata kuliah tersebut.</w:t>
      </w:r>
    </w:p>
    <w:p w14:paraId="51BAA0DC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Indikator penilaian kemampuan dalam proses maupun hasil belajar mahasiswa adalah pernyataan spesifik dan terukur yang mengidentifikasi kemampuan atau kinerja hasil belajar mahasiswa yang disertai bukti-bukti.</w:t>
      </w:r>
    </w:p>
    <w:p w14:paraId="7FB9ECF6" w14:textId="7EECE1B1" w:rsidR="001E69DB" w:rsidRPr="001E69DB" w:rsidRDefault="009B08D1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Krit</w:t>
      </w:r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eria Penilaian adalah patokan yang digunakan sebagai ukuran atau tolok ukur ketercapaian pembelajaran dalam penilaian berdasarkan indikator-indikator yang telah ditetapkan. Kreteria penilaian merupakan pedoman bagi penilai agar penilaian konsisten dan tidak bias. Kreteria dapat berupa kuantitatif ataupun kualitatif.</w:t>
      </w:r>
    </w:p>
    <w:p w14:paraId="1AC49FCB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Teknik penilaian: tes dan non-tes.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</w:p>
    <w:p w14:paraId="0432DD21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Bentuk pembelajaran: Kuliah, Responsi, Tutorial, Seminar atau yang setara, Praktikum, Praktik Studio, Praktik Bengkel, Praktik Lapangan, Penelitian, Pengabdian Kepada Masyarakat dan/atau bentuk pembelajaran lain yang setara.</w:t>
      </w:r>
    </w:p>
    <w:p w14:paraId="2E59FF2D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lastRenderedPageBreak/>
        <w:t xml:space="preserve">Metode Pembelajaran: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Small Group Discussion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Role-Play &amp; Simulation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Discovery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Self-Directed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Cooperative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Collaborative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Contextual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Project Based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, dan metode lainnya yg setara.</w:t>
      </w:r>
    </w:p>
    <w:p w14:paraId="4D9F2010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Materi Pembelajaran adalah rincian atau uraian dari bahan kajian yg dapat disajikan dalam bentuk beberapa pokok dan sub-pokok bahasan.</w:t>
      </w:r>
    </w:p>
    <w:p w14:paraId="6C9DE0EC" w14:textId="5BC199AD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Bobot penilaian adalah prosentasi penilaian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terhadap setiap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MK yang besarnya proposional denga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n tingkat kesulitan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MK tsb., dan totalnya 100%.</w:t>
      </w:r>
    </w:p>
    <w:p w14:paraId="2E0CA67F" w14:textId="273F3A94" w:rsidR="001E69DB" w:rsidRPr="009B08D1" w:rsidRDefault="001E69DB" w:rsidP="009B08D1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TM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=Tatap Muka,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PT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=Penugasan Terstuktur,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BM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>=Belajar Mandiri.</w:t>
      </w:r>
    </w:p>
    <w:sectPr w:rsidR="001E69DB" w:rsidRPr="009B08D1" w:rsidSect="001E6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651B"/>
    <w:multiLevelType w:val="hybridMultilevel"/>
    <w:tmpl w:val="DD163142"/>
    <w:lvl w:ilvl="0" w:tplc="2F5671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7881"/>
    <w:multiLevelType w:val="hybridMultilevel"/>
    <w:tmpl w:val="90D0DF1A"/>
    <w:lvl w:ilvl="0" w:tplc="A752A9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CAA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B89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E8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0E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ED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6683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8E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44A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F2B8E"/>
    <w:multiLevelType w:val="hybridMultilevel"/>
    <w:tmpl w:val="01D6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92293"/>
    <w:multiLevelType w:val="hybridMultilevel"/>
    <w:tmpl w:val="3E885A92"/>
    <w:lvl w:ilvl="0" w:tplc="060C5F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68DF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141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AB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74B1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47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36B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0E2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18BE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83E83"/>
    <w:multiLevelType w:val="hybridMultilevel"/>
    <w:tmpl w:val="DD163142"/>
    <w:lvl w:ilvl="0" w:tplc="2F5671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02488"/>
    <w:multiLevelType w:val="hybridMultilevel"/>
    <w:tmpl w:val="65C219BA"/>
    <w:lvl w:ilvl="0" w:tplc="340E8DC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5120A"/>
    <w:multiLevelType w:val="hybridMultilevel"/>
    <w:tmpl w:val="8FB21096"/>
    <w:lvl w:ilvl="0" w:tplc="94249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9A72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A5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845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E6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C88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E824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644A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0C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C8268D"/>
    <w:multiLevelType w:val="hybridMultilevel"/>
    <w:tmpl w:val="65C219BA"/>
    <w:lvl w:ilvl="0" w:tplc="340E8DC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25AA4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61DE6"/>
    <w:multiLevelType w:val="hybridMultilevel"/>
    <w:tmpl w:val="7864367C"/>
    <w:lvl w:ilvl="0" w:tplc="B2446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46E2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DAB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8EB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EC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348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322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8C0F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E6F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A247E"/>
    <w:multiLevelType w:val="hybridMultilevel"/>
    <w:tmpl w:val="9A2AD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F7E9A"/>
    <w:multiLevelType w:val="hybridMultilevel"/>
    <w:tmpl w:val="EEAE1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11"/>
  </w:num>
  <w:num w:numId="12">
    <w:abstractNumId w:val="4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9DB"/>
    <w:rsid w:val="0001471C"/>
    <w:rsid w:val="0003444E"/>
    <w:rsid w:val="000410DF"/>
    <w:rsid w:val="000440AC"/>
    <w:rsid w:val="00044739"/>
    <w:rsid w:val="00051CC3"/>
    <w:rsid w:val="00053864"/>
    <w:rsid w:val="00057A2C"/>
    <w:rsid w:val="00077AFC"/>
    <w:rsid w:val="00085EEA"/>
    <w:rsid w:val="000B018E"/>
    <w:rsid w:val="000C6722"/>
    <w:rsid w:val="000D42B3"/>
    <w:rsid w:val="001007BE"/>
    <w:rsid w:val="00107A0C"/>
    <w:rsid w:val="00143A9F"/>
    <w:rsid w:val="00162119"/>
    <w:rsid w:val="001644B9"/>
    <w:rsid w:val="001A1FF6"/>
    <w:rsid w:val="001B7D22"/>
    <w:rsid w:val="001C2C53"/>
    <w:rsid w:val="001E69DB"/>
    <w:rsid w:val="00282678"/>
    <w:rsid w:val="002F5C17"/>
    <w:rsid w:val="00303768"/>
    <w:rsid w:val="00331A75"/>
    <w:rsid w:val="00337E00"/>
    <w:rsid w:val="0037473E"/>
    <w:rsid w:val="00392CBA"/>
    <w:rsid w:val="0039664D"/>
    <w:rsid w:val="00396C3E"/>
    <w:rsid w:val="0041789C"/>
    <w:rsid w:val="00462CF6"/>
    <w:rsid w:val="004658C4"/>
    <w:rsid w:val="00497238"/>
    <w:rsid w:val="004E4520"/>
    <w:rsid w:val="004F53FB"/>
    <w:rsid w:val="00511017"/>
    <w:rsid w:val="00572D2C"/>
    <w:rsid w:val="00664F35"/>
    <w:rsid w:val="00682E08"/>
    <w:rsid w:val="00682E3F"/>
    <w:rsid w:val="006C3AAB"/>
    <w:rsid w:val="0074232C"/>
    <w:rsid w:val="007D1B8E"/>
    <w:rsid w:val="007D2640"/>
    <w:rsid w:val="0082357C"/>
    <w:rsid w:val="00876637"/>
    <w:rsid w:val="008F5F4E"/>
    <w:rsid w:val="00965A89"/>
    <w:rsid w:val="00967BC3"/>
    <w:rsid w:val="00977866"/>
    <w:rsid w:val="009A617E"/>
    <w:rsid w:val="009B08D1"/>
    <w:rsid w:val="009C4B63"/>
    <w:rsid w:val="009E3F46"/>
    <w:rsid w:val="00AC4C65"/>
    <w:rsid w:val="00AC73FE"/>
    <w:rsid w:val="00B03A0C"/>
    <w:rsid w:val="00BB5C75"/>
    <w:rsid w:val="00BC2AD7"/>
    <w:rsid w:val="00BD7F03"/>
    <w:rsid w:val="00BE1044"/>
    <w:rsid w:val="00C14900"/>
    <w:rsid w:val="00C43320"/>
    <w:rsid w:val="00C46DEE"/>
    <w:rsid w:val="00C55D6E"/>
    <w:rsid w:val="00C75BCF"/>
    <w:rsid w:val="00C94157"/>
    <w:rsid w:val="00CA0BEC"/>
    <w:rsid w:val="00CA5F7A"/>
    <w:rsid w:val="00CD2350"/>
    <w:rsid w:val="00D1487C"/>
    <w:rsid w:val="00D17031"/>
    <w:rsid w:val="00D33EF9"/>
    <w:rsid w:val="00D3517E"/>
    <w:rsid w:val="00D409F5"/>
    <w:rsid w:val="00E07187"/>
    <w:rsid w:val="00E222D2"/>
    <w:rsid w:val="00E612AC"/>
    <w:rsid w:val="00EC00FA"/>
    <w:rsid w:val="00F72FB3"/>
    <w:rsid w:val="00F86746"/>
    <w:rsid w:val="00FB4349"/>
    <w:rsid w:val="00FB73B3"/>
    <w:rsid w:val="00FC4F2C"/>
    <w:rsid w:val="00FF0074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18C0"/>
  <w15:chartTrackingRefBased/>
  <w15:docId w15:val="{D7CE593A-24C4-4980-A8AD-CADA73A5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9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06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3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6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32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20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3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8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06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C44A410C-F485-452A-9336-AEEDCE82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13</Pages>
  <Words>2391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SA</dc:creator>
  <cp:keywords/>
  <dc:description/>
  <cp:lastModifiedBy>ASUS</cp:lastModifiedBy>
  <cp:revision>18</cp:revision>
  <dcterms:created xsi:type="dcterms:W3CDTF">2022-06-01T16:29:00Z</dcterms:created>
  <dcterms:modified xsi:type="dcterms:W3CDTF">2022-11-17T06:51:00Z</dcterms:modified>
</cp:coreProperties>
</file>