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567"/>
        <w:gridCol w:w="1850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D409F5">
        <w:trPr>
          <w:trHeight w:val="1129"/>
        </w:trPr>
        <w:tc>
          <w:tcPr>
            <w:tcW w:w="1411" w:type="dxa"/>
            <w:shd w:val="clear" w:color="auto" w:fill="DEEAF6"/>
            <w:vAlign w:val="center"/>
          </w:tcPr>
          <w:p w14:paraId="23DFA468" w14:textId="62214F54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D409F5">
              <w:rPr>
                <w:rFonts w:ascii="Calibri" w:eastAsia="Times New Roman" w:hAnsi="Calibri" w:cs="Times New Roman"/>
                <w:b/>
                <w:lang w:val="en-US"/>
              </w:rPr>
              <w:drawing>
                <wp:inline distT="0" distB="0" distL="0" distR="0" wp14:anchorId="32ED259B" wp14:editId="07E3EC05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8"/>
            <w:shd w:val="clear" w:color="auto" w:fill="DEEAF6"/>
          </w:tcPr>
          <w:p w14:paraId="55B2F6F5" w14:textId="555E06D2" w:rsidR="001E69DB" w:rsidRPr="001E69DB" w:rsidRDefault="00D409F5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POLITEKNIK POS INDONESIA (POLTEKPOS)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4D0FDF5F" w:rsidR="00D409F5" w:rsidRPr="001E69DB" w:rsidRDefault="002311F8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DIII MANAJEMEN PEMASARAN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5BA8DBCB" w:rsidR="001E69DB" w:rsidRPr="00CE7AF1" w:rsidRDefault="0067320F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KOMUNIKASI </w:t>
            </w:r>
            <w:r w:rsidR="00C325A8" w:rsidRPr="00C325A8">
              <w:rPr>
                <w:rFonts w:ascii="Calibri" w:hAnsi="Calibri" w:cs="Calibri"/>
                <w:sz w:val="28"/>
                <w:szCs w:val="28"/>
                <w:lang w:val="en-US"/>
              </w:rPr>
              <w:t>BISNIS DAN NEGOSIASI</w:t>
            </w:r>
          </w:p>
        </w:tc>
        <w:tc>
          <w:tcPr>
            <w:tcW w:w="2101" w:type="dxa"/>
            <w:shd w:val="clear" w:color="auto" w:fill="auto"/>
          </w:tcPr>
          <w:p w14:paraId="33255BA9" w14:textId="7578F162" w:rsidR="001E69DB" w:rsidRPr="00CE7AF1" w:rsidRDefault="00417554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</w:pPr>
            <w:r w:rsidRPr="00417554">
              <w:rPr>
                <w:rFonts w:ascii="Calibri" w:hAnsi="Calibri" w:cs="Calibri"/>
                <w:sz w:val="28"/>
                <w:szCs w:val="28"/>
                <w:lang w:val="en-US"/>
              </w:rPr>
              <w:t>MB31224</w:t>
            </w:r>
          </w:p>
        </w:tc>
        <w:tc>
          <w:tcPr>
            <w:tcW w:w="2431" w:type="dxa"/>
            <w:shd w:val="clear" w:color="auto" w:fill="auto"/>
          </w:tcPr>
          <w:p w14:paraId="3B3A2275" w14:textId="2B0C50C0" w:rsidR="001E69DB" w:rsidRPr="001B7D22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Manajemen Pemasaran</w:t>
            </w:r>
          </w:p>
        </w:tc>
        <w:tc>
          <w:tcPr>
            <w:tcW w:w="1474" w:type="dxa"/>
            <w:shd w:val="clear" w:color="auto" w:fill="auto"/>
          </w:tcPr>
          <w:p w14:paraId="4048C7F5" w14:textId="0757917D" w:rsidR="001E69DB" w:rsidRPr="0067320F" w:rsidRDefault="00891D3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67320F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432BD998" w14:textId="11A14174" w:rsidR="001E69DB" w:rsidRPr="0067320F" w:rsidRDefault="0067320F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67320F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221" w:type="dxa"/>
            <w:shd w:val="clear" w:color="auto" w:fill="auto"/>
          </w:tcPr>
          <w:p w14:paraId="04478306" w14:textId="754C624D" w:rsidR="001E69DB" w:rsidRPr="001B7D22" w:rsidRDefault="008C2CD8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4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6E9A5E30" w:rsidR="001E69DB" w:rsidRPr="001B7D22" w:rsidRDefault="001E69DB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044DD386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77922415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6256A629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Suparno Saputra, S.E., </w:t>
            </w:r>
            <w:r w:rsidRPr="009D7452">
              <w:t>M</w:t>
            </w:r>
            <w:r>
              <w:t>.</w:t>
            </w:r>
            <w:r w:rsidRPr="009D7452">
              <w:t>M.</w:t>
            </w:r>
          </w:p>
        </w:tc>
      </w:tr>
      <w:tr w:rsidR="00B560AE" w:rsidRPr="001E69DB" w14:paraId="28E5CF7F" w14:textId="77777777" w:rsidTr="001E69DB">
        <w:tc>
          <w:tcPr>
            <w:tcW w:w="1978" w:type="dxa"/>
            <w:gridSpan w:val="2"/>
            <w:vMerge w:val="restart"/>
            <w:shd w:val="clear" w:color="auto" w:fill="auto"/>
          </w:tcPr>
          <w:p w14:paraId="682EC260" w14:textId="122BD0A5" w:rsidR="00B560AE" w:rsidRPr="00C14900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B560AE" w:rsidRPr="001E69DB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B560AE" w:rsidRPr="000440AC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B560AE" w:rsidRPr="001E69DB" w14:paraId="0D42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35606E4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0490CE3D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26028CEE" w:rsidR="00B560AE" w:rsidRPr="00DF4680" w:rsidRDefault="00DF4680" w:rsidP="001E69D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FF0000"/>
                <w:lang w:val="en-US" w:eastAsia="id-ID"/>
              </w:rPr>
            </w:pPr>
            <w:r w:rsidRPr="00C669C2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komunikasi efektif</w:t>
            </w:r>
          </w:p>
        </w:tc>
      </w:tr>
      <w:tr w:rsidR="00B560AE" w:rsidRPr="001E69DB" w14:paraId="67F6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A2DDB6E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4244B62E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4BE7018D" w:rsidR="00B560AE" w:rsidRPr="00DF4680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F468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Melaksanakan komunikasi </w:t>
            </w:r>
            <w:r w:rsidR="0067320F" w:rsidRPr="00DF468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langsung dengan bahasa verbal dan non verbal</w:t>
            </w:r>
          </w:p>
        </w:tc>
      </w:tr>
      <w:tr w:rsidR="00B560AE" w:rsidRPr="001E69DB" w14:paraId="4C4811D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9223A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4C19B4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47455DC3" w:rsidR="00B560AE" w:rsidRPr="00DF4680" w:rsidRDefault="0067320F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F468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Membuat topik pesan sebagai bahan presentasi penjualan</w:t>
            </w:r>
          </w:p>
        </w:tc>
      </w:tr>
      <w:tr w:rsidR="00B560AE" w:rsidRPr="001E69DB" w14:paraId="5E833BC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3E1236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CB2D" w14:textId="298B1E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D6B1E" w14:textId="6F547A22" w:rsidR="00B560AE" w:rsidRPr="00DF4680" w:rsidRDefault="0067320F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F468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Membuat pesan bisnis dengan konsep AIDA</w:t>
            </w:r>
          </w:p>
        </w:tc>
      </w:tr>
      <w:tr w:rsidR="00B560AE" w:rsidRPr="001E69DB" w14:paraId="08F228E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B995859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DF2F5C" w14:textId="156BF098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28E551" w14:textId="15E8FF64" w:rsidR="00B560AE" w:rsidRPr="00DF4680" w:rsidRDefault="00DF4680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F468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Melaksanakan penulisan bisnis (business writing)</w:t>
            </w:r>
          </w:p>
        </w:tc>
      </w:tr>
      <w:tr w:rsidR="00B560AE" w:rsidRPr="001E69DB" w14:paraId="1E222E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4DBFC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430F" w14:textId="466D2651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F06367" w14:textId="6A62BEF7" w:rsidR="00B560AE" w:rsidRPr="00DF4680" w:rsidRDefault="0067320F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DF4680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Membina hubungan baik dengan klien secara interpersonal</w:t>
            </w:r>
          </w:p>
        </w:tc>
      </w:tr>
      <w:tr w:rsidR="00B560AE" w:rsidRPr="001E69DB" w14:paraId="4BECDDA5" w14:textId="77777777" w:rsidTr="00511017">
        <w:trPr>
          <w:trHeight w:val="296"/>
        </w:trPr>
        <w:tc>
          <w:tcPr>
            <w:tcW w:w="1978" w:type="dxa"/>
            <w:gridSpan w:val="2"/>
            <w:vMerge/>
            <w:shd w:val="clear" w:color="auto" w:fill="auto"/>
          </w:tcPr>
          <w:p w14:paraId="4D16C1B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B560AE" w:rsidRPr="001E69DB" w:rsidRDefault="00B560AE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B560AE" w:rsidRPr="000440AC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bookmarkEnd w:id="0"/>
      <w:tr w:rsidR="004423D6" w:rsidRPr="001E69DB" w14:paraId="5CE69BB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8FFE8B1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736481EB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4FC04701" w:rsidR="004423D6" w:rsidRPr="00F25024" w:rsidRDefault="004423D6" w:rsidP="004423D6">
            <w:pPr>
              <w:spacing w:after="0" w:line="256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F405CC">
              <w:rPr>
                <w:rFonts w:cstheme="minorHAnsi"/>
                <w:color w:val="000000" w:themeColor="text1"/>
                <w:lang w:val="en-US"/>
              </w:rPr>
              <w:t>Mahasiswa mampu menjelaskan Komunikasi Bisnis</w:t>
            </w:r>
          </w:p>
        </w:tc>
      </w:tr>
      <w:tr w:rsidR="004423D6" w:rsidRPr="001E69DB" w14:paraId="26CB689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5F1C9A7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71D8FF11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6BB13336" w:rsidR="004423D6" w:rsidRPr="00F25024" w:rsidRDefault="004423D6" w:rsidP="004423D6">
            <w:pPr>
              <w:spacing w:after="0" w:line="256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F405CC">
              <w:rPr>
                <w:rFonts w:cstheme="minorHAnsi"/>
                <w:color w:val="000000" w:themeColor="text1"/>
                <w:lang w:val="en-US"/>
              </w:rPr>
              <w:t xml:space="preserve">Mahasiswa mampu menjelaskan efektivitas komunikasi bisnis </w:t>
            </w:r>
          </w:p>
        </w:tc>
      </w:tr>
      <w:tr w:rsidR="004423D6" w:rsidRPr="001E69DB" w14:paraId="3CB955B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478180F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0212437B" w:rsidR="004423D6" w:rsidRPr="001E69DB" w:rsidRDefault="004423D6" w:rsidP="004423D6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7DFF92F3" w:rsidR="004423D6" w:rsidRPr="00F25024" w:rsidRDefault="004423D6" w:rsidP="004423D6">
            <w:pPr>
              <w:spacing w:after="0" w:line="240" w:lineRule="auto"/>
              <w:rPr>
                <w:color w:val="FF0000"/>
              </w:rPr>
            </w:pPr>
            <w:r w:rsidRPr="009012B4">
              <w:rPr>
                <w:rFonts w:cstheme="minorHAnsi"/>
                <w:color w:val="000000" w:themeColor="text1"/>
                <w:lang w:val="en-US"/>
              </w:rPr>
              <w:t>Mahasiwa mampu menjelaskan gangguan komunikasi hambatan komunikasi dalam organisasi, cara mengelola komunikasi organisasi.</w:t>
            </w:r>
          </w:p>
        </w:tc>
      </w:tr>
      <w:tr w:rsidR="004423D6" w:rsidRPr="001E69DB" w14:paraId="398B3AC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19AF10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77286F67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5D4238D8" w:rsidR="004423D6" w:rsidRPr="00F25024" w:rsidRDefault="004423D6" w:rsidP="004423D6">
            <w:pPr>
              <w:spacing w:after="0" w:line="240" w:lineRule="auto"/>
              <w:rPr>
                <w:color w:val="FF0000"/>
              </w:rPr>
            </w:pPr>
            <w:r w:rsidRPr="009012B4">
              <w:rPr>
                <w:rFonts w:cstheme="minorHAnsi"/>
                <w:color w:val="000000" w:themeColor="text1"/>
              </w:rPr>
              <w:t xml:space="preserve">Mahasiwa mampu </w:t>
            </w:r>
            <w:r w:rsidRPr="009012B4">
              <w:rPr>
                <w:rFonts w:cstheme="minorHAnsi"/>
                <w:color w:val="000000" w:themeColor="text1"/>
                <w:lang w:val="en-US"/>
              </w:rPr>
              <w:t>menjelaskan tipe-tipe komunikasi, membuat, merencanakan, mengevaluasi pesan bisnis</w:t>
            </w:r>
          </w:p>
        </w:tc>
      </w:tr>
      <w:tr w:rsidR="004423D6" w:rsidRPr="001E69DB" w14:paraId="50F08F8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A2368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16E65824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17A17C0D" w:rsidR="004423D6" w:rsidRPr="00F25024" w:rsidRDefault="004423D6" w:rsidP="004423D6">
            <w:pPr>
              <w:spacing w:after="0" w:line="256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3E68BF">
              <w:rPr>
                <w:rFonts w:cstheme="minorHAnsi"/>
                <w:color w:val="000000" w:themeColor="text1"/>
              </w:rPr>
              <w:t>Mahasi</w:t>
            </w:r>
            <w:r w:rsidRPr="003E68BF">
              <w:rPr>
                <w:rFonts w:cstheme="minorHAnsi"/>
                <w:color w:val="000000" w:themeColor="text1"/>
                <w:lang w:val="en-US"/>
              </w:rPr>
              <w:t>s</w:t>
            </w:r>
            <w:r w:rsidRPr="003E68BF">
              <w:rPr>
                <w:rFonts w:cstheme="minorHAnsi"/>
                <w:color w:val="000000" w:themeColor="text1"/>
              </w:rPr>
              <w:t>wa mampu</w:t>
            </w:r>
            <w:r w:rsidRPr="001B53EE">
              <w:rPr>
                <w:rFonts w:cstheme="minorHAnsi"/>
                <w:color w:val="FF0000"/>
              </w:rPr>
              <w:t xml:space="preserve"> </w:t>
            </w:r>
            <w:r w:rsidRPr="003E68BF">
              <w:rPr>
                <w:color w:val="000000" w:themeColor="text1"/>
                <w:lang w:val="en-US"/>
              </w:rPr>
              <w:t xml:space="preserve">menjelaskan </w:t>
            </w:r>
            <w:r>
              <w:rPr>
                <w:color w:val="000000" w:themeColor="text1"/>
                <w:lang w:val="en-US"/>
              </w:rPr>
              <w:t xml:space="preserve">media dan </w:t>
            </w:r>
            <w:r w:rsidRPr="003E68BF">
              <w:rPr>
                <w:rFonts w:cstheme="minorHAnsi"/>
                <w:color w:val="000000" w:themeColor="text1"/>
                <w:lang w:val="en-US"/>
              </w:rPr>
              <w:t>saluran komunikasi bisnis</w:t>
            </w:r>
          </w:p>
        </w:tc>
      </w:tr>
      <w:tr w:rsidR="004423D6" w:rsidRPr="001E69DB" w14:paraId="5E194C6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1E15891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D0F9BB9" w14:textId="57B67FCC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5AD5FB5F" w14:textId="690A618C" w:rsidR="004423D6" w:rsidRPr="00F25024" w:rsidRDefault="004423D6" w:rsidP="004423D6">
            <w:pPr>
              <w:spacing w:after="0" w:line="256" w:lineRule="auto"/>
              <w:rPr>
                <w:rFonts w:cstheme="minorHAnsi"/>
                <w:bCs/>
                <w:color w:val="FF0000"/>
              </w:rPr>
            </w:pPr>
            <w:r w:rsidRPr="008027A6">
              <w:rPr>
                <w:rFonts w:cstheme="minorHAnsi"/>
                <w:color w:val="000000" w:themeColor="text1"/>
                <w:lang w:val="en-US"/>
              </w:rPr>
              <w:t>Mahasiswa mampu menjelaskan manfaat, hal-hal yang perlu diperhatikan dalam membuat Surat Bisnis, bagian-bagian surat, bentuk surat bisnis</w:t>
            </w:r>
          </w:p>
        </w:tc>
      </w:tr>
      <w:tr w:rsidR="004423D6" w:rsidRPr="001E69DB" w14:paraId="0A1382F7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B7A6456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1681C53" w14:textId="30C72E40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21350E8" w14:textId="00B7CEA8" w:rsidR="004423D6" w:rsidRPr="00F25024" w:rsidRDefault="004423D6" w:rsidP="004423D6">
            <w:pPr>
              <w:spacing w:after="0" w:line="256" w:lineRule="auto"/>
              <w:rPr>
                <w:rFonts w:cstheme="minorHAnsi"/>
                <w:bCs/>
                <w:color w:val="FF0000"/>
              </w:rPr>
            </w:pPr>
            <w:r w:rsidRPr="00C16BC3">
              <w:rPr>
                <w:rFonts w:cstheme="minorHAnsi"/>
                <w:color w:val="000000" w:themeColor="text1"/>
              </w:rPr>
              <w:t>Mahasiswa dapat menjelaskan</w:t>
            </w:r>
            <w:r w:rsidRPr="00C16BC3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Pr="00C16BC3">
              <w:rPr>
                <w:rFonts w:cstheme="minorHAnsi"/>
                <w:iCs/>
                <w:color w:val="000000" w:themeColor="text1"/>
                <w:lang w:val="en-US"/>
              </w:rPr>
              <w:t xml:space="preserve">konsep </w:t>
            </w:r>
            <w:r w:rsidRPr="00C16BC3">
              <w:rPr>
                <w:rFonts w:cstheme="minorHAnsi"/>
                <w:i/>
                <w:color w:val="000000" w:themeColor="text1"/>
                <w:lang w:val="en-US"/>
              </w:rPr>
              <w:t>lobby</w:t>
            </w:r>
            <w:r w:rsidRPr="00C16BC3">
              <w:rPr>
                <w:rFonts w:cstheme="minorHAnsi"/>
                <w:iCs/>
                <w:color w:val="000000" w:themeColor="text1"/>
                <w:lang w:val="en-US"/>
              </w:rPr>
              <w:t xml:space="preserve"> strategi melobby, performa non verbal dalam lobby</w:t>
            </w:r>
          </w:p>
        </w:tc>
      </w:tr>
      <w:tr w:rsidR="004423D6" w:rsidRPr="001E69DB" w14:paraId="4C9EA93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20F0424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51EC427" w14:textId="7E99019B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857D54D" w14:textId="0BD4530D" w:rsidR="004423D6" w:rsidRPr="00F25024" w:rsidRDefault="004423D6" w:rsidP="004423D6">
            <w:pPr>
              <w:spacing w:after="0" w:line="256" w:lineRule="auto"/>
              <w:rPr>
                <w:rFonts w:cstheme="minorHAnsi"/>
                <w:bCs/>
                <w:color w:val="FF0000"/>
                <w:lang w:val="en-US"/>
              </w:rPr>
            </w:pPr>
            <w:r w:rsidRPr="00C16BC3">
              <w:rPr>
                <w:rFonts w:cstheme="minorHAnsi"/>
                <w:color w:val="000000" w:themeColor="text1"/>
              </w:rPr>
              <w:t xml:space="preserve">Mahasiswa mampu </w:t>
            </w:r>
            <w:r w:rsidRPr="00C16BC3">
              <w:rPr>
                <w:rFonts w:cstheme="minorHAnsi"/>
                <w:color w:val="000000" w:themeColor="text1"/>
                <w:lang w:val="en-US"/>
              </w:rPr>
              <w:t xml:space="preserve">menjelaskan konsep Negosiasi, ciri negosiasi formal non formal, langkah negosiasi, </w:t>
            </w:r>
            <w:r>
              <w:rPr>
                <w:rFonts w:cstheme="minorHAnsi"/>
                <w:lang w:val="en-US"/>
              </w:rPr>
              <w:t>gambaran umum negosiasi, tujuan, jenis negosiasi, setra tipe negosiator</w:t>
            </w:r>
            <w:r>
              <w:rPr>
                <w:rFonts w:cstheme="minorHAnsi"/>
                <w:i/>
                <w:iCs/>
                <w:color w:val="000000" w:themeColor="text1"/>
                <w:lang w:val="en-US"/>
              </w:rPr>
              <w:t xml:space="preserve">, </w:t>
            </w:r>
            <w:r w:rsidRPr="00C16BC3">
              <w:rPr>
                <w:rFonts w:cstheme="minorHAnsi"/>
                <w:color w:val="000000" w:themeColor="text1"/>
                <w:lang w:val="en-US"/>
              </w:rPr>
              <w:t>langkah negosiasi</w:t>
            </w:r>
          </w:p>
        </w:tc>
      </w:tr>
      <w:tr w:rsidR="004423D6" w:rsidRPr="001E69DB" w14:paraId="3ED5674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ABC1AFC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D63E1AD" w14:textId="5F307E04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BD5A987" w14:textId="1458DB84" w:rsidR="004423D6" w:rsidRPr="004423D6" w:rsidRDefault="004423D6" w:rsidP="004423D6">
            <w:pPr>
              <w:autoSpaceDE w:val="0"/>
              <w:autoSpaceDN w:val="0"/>
              <w:spacing w:after="0" w:line="240" w:lineRule="auto"/>
              <w:ind w:left="3"/>
              <w:rPr>
                <w:rFonts w:cstheme="minorHAnsi"/>
                <w:i/>
                <w:iCs/>
                <w:color w:val="000000" w:themeColor="text1"/>
                <w:lang w:val="en-US"/>
              </w:rPr>
            </w:pPr>
            <w:r w:rsidRPr="00DB26D1">
              <w:rPr>
                <w:rFonts w:cstheme="minorHAnsi"/>
                <w:color w:val="000000" w:themeColor="text1"/>
              </w:rPr>
              <w:t xml:space="preserve">Mahasiswa mampu </w:t>
            </w:r>
            <w:r w:rsidRPr="00DB26D1">
              <w:rPr>
                <w:rFonts w:cstheme="minorHAnsi"/>
                <w:color w:val="000000" w:themeColor="text1"/>
                <w:lang w:val="en-US"/>
              </w:rPr>
              <w:t xml:space="preserve">menjelaskan </w:t>
            </w:r>
            <w:r w:rsidRPr="00DB26D1">
              <w:rPr>
                <w:color w:val="000000" w:themeColor="text1"/>
              </w:rPr>
              <w:t xml:space="preserve">menjelaskan </w:t>
            </w:r>
            <w:r>
              <w:rPr>
                <w:color w:val="000000" w:themeColor="text1"/>
                <w:lang w:val="en-US"/>
              </w:rPr>
              <w:t xml:space="preserve">dan mengatasi </w:t>
            </w:r>
            <w:r w:rsidRPr="00DB26D1">
              <w:rPr>
                <w:color w:val="000000" w:themeColor="text1"/>
                <w:lang w:val="en-US"/>
              </w:rPr>
              <w:t xml:space="preserve">situasi </w:t>
            </w:r>
            <w:r w:rsidRPr="004423D6">
              <w:rPr>
                <w:i/>
                <w:iCs/>
                <w:color w:val="000000" w:themeColor="text1"/>
                <w:lang w:val="en-US"/>
              </w:rPr>
              <w:t>Deadlock</w:t>
            </w:r>
          </w:p>
        </w:tc>
      </w:tr>
      <w:tr w:rsidR="004423D6" w:rsidRPr="001E69DB" w14:paraId="42161A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BE8C4D9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BD4846F" w14:textId="17E5AF64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2E97ABB" w14:textId="4317532E" w:rsidR="004423D6" w:rsidRPr="00F25024" w:rsidRDefault="004423D6" w:rsidP="004423D6">
            <w:pPr>
              <w:spacing w:after="0" w:line="256" w:lineRule="auto"/>
              <w:rPr>
                <w:rFonts w:cstheme="minorHAnsi"/>
                <w:bCs/>
                <w:color w:val="FF0000"/>
              </w:rPr>
            </w:pP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 xml:space="preserve">Mahasiswa mampu menjelaskan konsep dan mengembangkan kemampuan </w:t>
            </w:r>
            <w:r w:rsidRPr="005C19AC">
              <w:rPr>
                <w:rFonts w:eastAsia="Times New Roman" w:cstheme="minorHAnsi"/>
                <w:i/>
                <w:iCs/>
                <w:color w:val="000000" w:themeColor="text1"/>
                <w:lang w:val="en-US"/>
              </w:rPr>
              <w:t>Interpersonal Skill</w:t>
            </w:r>
          </w:p>
        </w:tc>
      </w:tr>
      <w:tr w:rsidR="004423D6" w:rsidRPr="001E69DB" w14:paraId="34B67D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0AF26F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036902" w14:textId="64521BAF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E06604" w14:textId="34244C5C" w:rsidR="004423D6" w:rsidRPr="00F25024" w:rsidRDefault="004423D6" w:rsidP="004423D6">
            <w:pPr>
              <w:spacing w:after="0" w:line="256" w:lineRule="auto"/>
              <w:rPr>
                <w:rFonts w:cstheme="minorHAnsi"/>
                <w:bCs/>
                <w:color w:val="FF0000"/>
                <w:lang w:val="en-US"/>
              </w:rPr>
            </w:pP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>Mahasiswa mampu menjelaskan strategi pengambilan keputusan dalam negosiasi</w:t>
            </w:r>
          </w:p>
        </w:tc>
      </w:tr>
      <w:tr w:rsidR="004423D6" w:rsidRPr="001E69DB" w14:paraId="13FD6ED7" w14:textId="77777777" w:rsidTr="00BB5C75">
        <w:tc>
          <w:tcPr>
            <w:tcW w:w="1978" w:type="dxa"/>
            <w:gridSpan w:val="2"/>
            <w:shd w:val="clear" w:color="auto" w:fill="auto"/>
          </w:tcPr>
          <w:p w14:paraId="42CFE3CE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C633EA9" w14:textId="7F0C9577" w:rsidR="004423D6" w:rsidRPr="001E69DB" w:rsidRDefault="004423D6" w:rsidP="004423D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667B7A7" w14:textId="6C419120" w:rsidR="004423D6" w:rsidRPr="005C19AC" w:rsidRDefault="004423D6" w:rsidP="004423D6">
            <w:pPr>
              <w:spacing w:after="0" w:line="256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  <w:r w:rsidRPr="007E4302"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  <w:t>Mahasiswa mampu menjelaskan taktik negosiasi</w:t>
            </w:r>
            <w:r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  <w:t xml:space="preserve">, </w:t>
            </w:r>
            <w:r w:rsidRPr="007E4302"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  <w:t>menganalisis strategi dalam nego</w:t>
            </w:r>
            <w:r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  <w:t>siasi, etika dan sikap negosiasi</w:t>
            </w:r>
          </w:p>
        </w:tc>
      </w:tr>
      <w:tr w:rsidR="004423D6" w:rsidRPr="001E69DB" w14:paraId="24C4A9E4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37BFF58E" w14:textId="6A1E45CA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Peta 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00A8AF4A" w14:textId="77777777" w:rsidR="004423D6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  <w:p w14:paraId="4F6185A7" w14:textId="7031FC90" w:rsidR="004423D6" w:rsidRDefault="00B84355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  <w:drawing>
                <wp:inline distT="0" distB="0" distL="0" distR="0" wp14:anchorId="48B310A1" wp14:editId="32EDF773">
                  <wp:extent cx="5514109" cy="45486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807" cy="45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5FE2B" w14:textId="60871928" w:rsidR="004423D6" w:rsidRPr="000440AC" w:rsidRDefault="004423D6" w:rsidP="003801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</w:tc>
      </w:tr>
      <w:tr w:rsidR="004423D6" w:rsidRPr="001E69DB" w14:paraId="3F186502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7B64361" w14:textId="16219FBF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lastRenderedPageBreak/>
              <w:t>De</w:t>
            </w:r>
            <w:r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2558FD0E" w14:textId="77777777" w:rsidR="004423D6" w:rsidRPr="00891D33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891D33">
              <w:rPr>
                <w:rFonts w:ascii="Calibri" w:eastAsia="Calibri" w:hAnsi="Calibri" w:cs="Times New Roman"/>
                <w:iCs/>
                <w:color w:val="0000FF"/>
                <w:lang w:val="en-US"/>
              </w:rPr>
              <w:t>Deskripsi Mata Kuliah :</w:t>
            </w:r>
          </w:p>
          <w:p w14:paraId="5CB8E5C4" w14:textId="5E6CDCF8" w:rsidR="004423D6" w:rsidRPr="00891D33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891D33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Matakuliah ini </w:t>
            </w: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membahas konsep, pola, saluran komunikasi bisnis, beserta hambatannya. Serta tahapan penulisan pesan-pesan bisnis dan komunikasi di dalam organisasi, komunikasi antar budaya, keterampilan berbicara dalam bisnis.</w:t>
            </w:r>
          </w:p>
          <w:p w14:paraId="245337A9" w14:textId="77777777" w:rsidR="004423D6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891D33">
              <w:rPr>
                <w:rFonts w:ascii="Calibri" w:eastAsia="Calibri" w:hAnsi="Calibri" w:cs="Times New Roman"/>
                <w:iCs/>
                <w:color w:val="0000FF"/>
                <w:lang w:val="en-US"/>
              </w:rPr>
              <w:t>Manfaat Mata Kuliah :</w:t>
            </w:r>
          </w:p>
          <w:p w14:paraId="1643B8E2" w14:textId="326BA117" w:rsidR="004423D6" w:rsidRPr="006E3FA6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565B6C">
              <w:rPr>
                <w:rFonts w:cstheme="minorHAnsi"/>
                <w:lang w:val="en-US"/>
              </w:rPr>
              <w:t xml:space="preserve">Setelah menyelesaikan mata kuliah komunikasi </w:t>
            </w:r>
            <w:r>
              <w:rPr>
                <w:rFonts w:cstheme="minorHAnsi"/>
                <w:lang w:val="en-US"/>
              </w:rPr>
              <w:t>bisnis dan negosiasi</w:t>
            </w:r>
            <w:r w:rsidRPr="00565B6C">
              <w:rPr>
                <w:rFonts w:cstheme="minorHAnsi"/>
                <w:lang w:val="en-US"/>
              </w:rPr>
              <w:t xml:space="preserve"> pada program studi D III Manajemen Pemasaran, mahasiswa diharapkan mampu </w:t>
            </w:r>
            <w:r>
              <w:rPr>
                <w:rFonts w:cstheme="minorHAnsi"/>
                <w:lang w:val="en-US"/>
              </w:rPr>
              <w:t>meningkatkan kemampuan</w:t>
            </w:r>
            <w:r w:rsidRPr="00565B6C">
              <w:rPr>
                <w:rFonts w:cstheme="minorHAnsi"/>
                <w:lang w:val="en-US"/>
              </w:rPr>
              <w:t xml:space="preserve"> komunikasi </w:t>
            </w:r>
            <w:r>
              <w:rPr>
                <w:rFonts w:cstheme="minorHAnsi"/>
                <w:lang w:val="en-US"/>
              </w:rPr>
              <w:t>baik lisan maupun tulisan dalam berbagai konteks situasi dengan merencanakan, memformulasikan, menyusun dan menerapkan strategi bisnis yang efektif</w:t>
            </w:r>
            <w:r w:rsidRPr="00565B6C">
              <w:rPr>
                <w:rFonts w:cstheme="minorHAnsi"/>
                <w:lang w:val="en-US"/>
              </w:rPr>
              <w:t>.</w:t>
            </w:r>
          </w:p>
        </w:tc>
      </w:tr>
      <w:tr w:rsidR="004423D6" w:rsidRPr="001E69DB" w14:paraId="20EFCE47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5E7CC54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48967ABF" w14:textId="77777777" w:rsidR="004423D6" w:rsidRPr="006E3FA6" w:rsidRDefault="004423D6" w:rsidP="004423D6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 w:rsidRPr="006E3FA6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Tuliskan materi / bahan kajian MK, secara rinci, dengan penulisan secara berurut</w:t>
            </w:r>
          </w:p>
          <w:p w14:paraId="4FEFCF1F" w14:textId="346B2B00" w:rsidR="004423D6" w:rsidRPr="00F405CC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F405CC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Gambaran Umum Negosiasi</w:t>
            </w:r>
          </w:p>
          <w:p w14:paraId="7408A823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F405CC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Komunikasi Bisnis</w:t>
            </w:r>
          </w:p>
          <w:p w14:paraId="3F632AF1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C16BC3">
              <w:rPr>
                <w:rFonts w:cstheme="minorHAnsi"/>
                <w:color w:val="000000" w:themeColor="text1"/>
                <w:lang w:val="en-US"/>
              </w:rPr>
              <w:t>Efektivitas Komunikasi Bisnis</w:t>
            </w:r>
          </w:p>
          <w:p w14:paraId="049D56A1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C16BC3">
              <w:rPr>
                <w:rFonts w:cstheme="minorHAnsi"/>
                <w:color w:val="000000" w:themeColor="text1"/>
                <w:lang w:val="en-US"/>
              </w:rPr>
              <w:t>Komunikasi dalam Organisasi</w:t>
            </w:r>
          </w:p>
          <w:p w14:paraId="4C6E814A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C16BC3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Pesan Bisnis</w:t>
            </w:r>
          </w:p>
          <w:p w14:paraId="12428196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C16BC3">
              <w:rPr>
                <w:rFonts w:cstheme="minorHAnsi"/>
                <w:color w:val="000000" w:themeColor="text1"/>
                <w:lang w:val="en-US"/>
              </w:rPr>
              <w:t>Saluran komunikasi bisnis</w:t>
            </w:r>
          </w:p>
          <w:p w14:paraId="05F1C0BC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C16BC3">
              <w:rPr>
                <w:color w:val="000000" w:themeColor="text1"/>
                <w:lang w:val="en-US"/>
              </w:rPr>
              <w:t>Membuat Surat Bisnis</w:t>
            </w:r>
          </w:p>
          <w:p w14:paraId="5C57BFA9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5C19AC"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t xml:space="preserve">Lobby-ing </w:t>
            </w:r>
          </w:p>
          <w:p w14:paraId="24D4EA8D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5C19AC"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t>Negosiasi</w:t>
            </w:r>
          </w:p>
          <w:p w14:paraId="58D048B3" w14:textId="1253684C" w:rsidR="004423D6" w:rsidRPr="005C19AC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5C19AC">
              <w:rPr>
                <w:color w:val="000000" w:themeColor="text1"/>
                <w:lang w:val="en-US"/>
              </w:rPr>
              <w:t xml:space="preserve">Mengatasi Situasi </w:t>
            </w:r>
            <w:r w:rsidRPr="005C19AC">
              <w:rPr>
                <w:i/>
                <w:iCs/>
                <w:color w:val="000000" w:themeColor="text1"/>
                <w:lang w:val="en-US"/>
              </w:rPr>
              <w:t>Deadlock</w:t>
            </w:r>
          </w:p>
          <w:p w14:paraId="37B38907" w14:textId="77777777" w:rsidR="004423D6" w:rsidRPr="005C19AC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FF0000"/>
              </w:rPr>
            </w:pPr>
            <w:r w:rsidRPr="005C19AC">
              <w:rPr>
                <w:rFonts w:eastAsia="Times New Roman" w:cstheme="minorHAnsi"/>
                <w:i/>
                <w:iCs/>
                <w:color w:val="000000" w:themeColor="text1"/>
                <w:lang w:val="en-US"/>
              </w:rPr>
              <w:t>Interpersonal Skill</w:t>
            </w: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 xml:space="preserve"> </w:t>
            </w:r>
          </w:p>
          <w:p w14:paraId="7F45177A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FF0000"/>
              </w:rPr>
            </w:pP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>Strategi Pengambilan Keputusan dalam Negosiasi</w:t>
            </w:r>
          </w:p>
          <w:p w14:paraId="558D7BF7" w14:textId="77777777" w:rsidR="004423D6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FF0000"/>
              </w:rPr>
            </w:pPr>
            <w:r w:rsidRPr="00522474">
              <w:rPr>
                <w:color w:val="000000" w:themeColor="text1"/>
                <w:lang w:val="en-US"/>
              </w:rPr>
              <w:t>Etika dan Sikap Negosia</w:t>
            </w:r>
            <w:r>
              <w:rPr>
                <w:color w:val="000000" w:themeColor="text1"/>
                <w:lang w:val="en-US"/>
              </w:rPr>
              <w:t>tor</w:t>
            </w:r>
            <w:r w:rsidRPr="00522474">
              <w:rPr>
                <w:color w:val="000000" w:themeColor="text1"/>
                <w:lang w:val="en-US"/>
              </w:rPr>
              <w:t xml:space="preserve"> </w:t>
            </w:r>
          </w:p>
          <w:p w14:paraId="1544EAE4" w14:textId="1C6E7BBB" w:rsidR="004423D6" w:rsidRPr="007E4302" w:rsidRDefault="004423D6" w:rsidP="004423D6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FF0000"/>
              </w:rPr>
            </w:pPr>
            <w:r w:rsidRPr="007E4302">
              <w:rPr>
                <w:color w:val="000000"/>
                <w:lang w:val="en-US"/>
              </w:rPr>
              <w:t>Tugas Besar Strategi dan Taktik Negosiasi</w:t>
            </w:r>
          </w:p>
          <w:p w14:paraId="4AB871BA" w14:textId="697AB0CB" w:rsidR="004423D6" w:rsidRPr="001E69DB" w:rsidRDefault="004423D6" w:rsidP="004423D6">
            <w:pPr>
              <w:ind w:left="360"/>
              <w:contextualSpacing/>
              <w:rPr>
                <w:rFonts w:ascii="Calibri" w:eastAsia="Calibri" w:hAnsi="Calibri" w:cs="Arial"/>
                <w:lang w:val="en-US"/>
              </w:rPr>
            </w:pPr>
          </w:p>
        </w:tc>
      </w:tr>
      <w:tr w:rsidR="004423D6" w:rsidRPr="001E69DB" w14:paraId="0E81DF2B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2AC94E3D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Pustaka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  <w:r w:rsidRPr="001E69DB">
              <w:rPr>
                <w:rFonts w:ascii="Calibri" w:eastAsia="Times New Roman" w:hAnsi="Calibri" w:cs="Arial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</w:p>
        </w:tc>
      </w:tr>
      <w:tr w:rsidR="004423D6" w:rsidRPr="001E69DB" w14:paraId="57FF4270" w14:textId="77777777" w:rsidTr="001B7D22">
        <w:trPr>
          <w:trHeight w:val="758"/>
        </w:trPr>
        <w:tc>
          <w:tcPr>
            <w:tcW w:w="1978" w:type="dxa"/>
            <w:gridSpan w:val="2"/>
            <w:vMerge/>
            <w:shd w:val="clear" w:color="auto" w:fill="auto"/>
          </w:tcPr>
          <w:p w14:paraId="275B3164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0ED164BE" w14:textId="069FEC4E" w:rsidR="00643994" w:rsidRPr="00643994" w:rsidRDefault="00643994" w:rsidP="006439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39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Rosalin, S., Susilowati., Natalia, D. C., &amp; Ambulani, N. 2020. Komunikasi Bisnis.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439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Penerbit UB Press, Malang</w:t>
            </w:r>
          </w:p>
          <w:p w14:paraId="2FA2846E" w14:textId="57FFE3C2" w:rsidR="00643994" w:rsidRPr="00643994" w:rsidRDefault="00643994" w:rsidP="006439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39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Ferinia, R., Kurniullah, A. Z., &amp; Naipospos, N. Y. 2020. Komunikasi Bisnis.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439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Penerbit Yayasan Kita Menulis, Medan</w:t>
            </w:r>
          </w:p>
          <w:p w14:paraId="1BD4D034" w14:textId="5BDAF2A2" w:rsidR="00643994" w:rsidRPr="00643994" w:rsidRDefault="00643994" w:rsidP="006439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53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Lewicky, Roy J, Bruce Berry, David M.Sanders, 2017, Essentials of Negotiation, McGrawHillIrwin, Boston, USA  </w:t>
            </w:r>
          </w:p>
          <w:p w14:paraId="0C6D4BBD" w14:textId="6AA01F11" w:rsidR="004423D6" w:rsidRPr="001B53EE" w:rsidRDefault="004423D6" w:rsidP="006439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B53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Adler, Ronald E and Jeanne M.Elmhorst. 2016, Communicating at Work: Principles and Practices for Business and Professions, McGrawHill Co, USA</w:t>
            </w:r>
          </w:p>
        </w:tc>
      </w:tr>
      <w:tr w:rsidR="004423D6" w:rsidRPr="001E69DB" w14:paraId="3BD16BD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6A4A60A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4423D6" w:rsidRPr="001E69DB" w:rsidRDefault="004423D6" w:rsidP="004423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B">
              <w:rPr>
                <w:rFonts w:ascii="Calibri" w:eastAsia="Times New Roman" w:hAnsi="Calibri" w:cs="TimesNewRoman,Italic"/>
                <w:b/>
                <w:iCs/>
                <w:color w:val="000000"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4423D6" w:rsidRPr="001E69DB" w:rsidRDefault="004423D6" w:rsidP="004423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423D6" w:rsidRPr="001E69DB" w14:paraId="2149B1BD" w14:textId="77777777" w:rsidTr="001E69DB">
        <w:tc>
          <w:tcPr>
            <w:tcW w:w="1978" w:type="dxa"/>
            <w:gridSpan w:val="2"/>
            <w:vMerge/>
            <w:shd w:val="clear" w:color="auto" w:fill="auto"/>
          </w:tcPr>
          <w:p w14:paraId="6C23ABAA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062640E0" w14:textId="40D3170C" w:rsidR="004423D6" w:rsidRPr="00643994" w:rsidRDefault="00643994" w:rsidP="0064399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39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Christy, N. N. A. 2019. Komunikasi Bisnis. Penerbit Radna Andi Wibowo,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439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Semarang</w:t>
            </w:r>
            <w:r w:rsidR="004423D6" w:rsidRPr="006439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971795D" w14:textId="799B0C1C" w:rsidR="004423D6" w:rsidRPr="001B53EE" w:rsidRDefault="004423D6" w:rsidP="004423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B53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Kotler, Philip dan Kevin Lane Keller. 2017. Manajemen Pemasaran. Edisi 1.Alih bahasa:</w:t>
            </w:r>
            <w:r w:rsidRPr="001B53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B53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Bob sabran, MM. Jakarta:</w:t>
            </w:r>
            <w:r w:rsidR="006439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B53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Erlangga</w:t>
            </w:r>
            <w:r w:rsidRPr="006B0E63">
              <w:rPr>
                <w:color w:val="FF0000"/>
              </w:rPr>
              <w:t xml:space="preserve"> </w:t>
            </w:r>
          </w:p>
        </w:tc>
      </w:tr>
      <w:tr w:rsidR="004423D6" w:rsidRPr="001E69DB" w14:paraId="002511DB" w14:textId="77777777" w:rsidTr="001E69DB">
        <w:tc>
          <w:tcPr>
            <w:tcW w:w="1978" w:type="dxa"/>
            <w:gridSpan w:val="2"/>
            <w:shd w:val="clear" w:color="auto" w:fill="auto"/>
          </w:tcPr>
          <w:p w14:paraId="2334680B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Dosen Pengampu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C88334E" w14:textId="4BC2AF1F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</w:tr>
      <w:tr w:rsidR="004423D6" w:rsidRPr="001E69DB" w14:paraId="2E1799B1" w14:textId="77777777" w:rsidTr="001E69DB">
        <w:tc>
          <w:tcPr>
            <w:tcW w:w="1978" w:type="dxa"/>
            <w:gridSpan w:val="2"/>
            <w:shd w:val="clear" w:color="auto" w:fill="auto"/>
          </w:tcPr>
          <w:p w14:paraId="292A9BDB" w14:textId="77777777" w:rsidR="004423D6" w:rsidRPr="001E69DB" w:rsidRDefault="004423D6" w:rsidP="004423D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071CD5B5" w14:textId="77777777" w:rsidR="004423D6" w:rsidRDefault="004423D6" w:rsidP="004423D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B560AE">
              <w:rPr>
                <w:rFonts w:ascii="Calibri" w:eastAsia="Times New Roman" w:hAnsi="Calibri" w:cs="Times New Roman"/>
                <w:lang w:val="en-US"/>
              </w:rPr>
              <w:t>Manajemen Pemasaran</w:t>
            </w:r>
          </w:p>
          <w:p w14:paraId="35A4C808" w14:textId="77777777" w:rsidR="004423D6" w:rsidRDefault="004423D6" w:rsidP="004423D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B560AE">
              <w:rPr>
                <w:rFonts w:ascii="Calibri" w:eastAsia="Times New Roman" w:hAnsi="Calibri" w:cs="Times New Roman"/>
                <w:lang w:val="en-US"/>
              </w:rPr>
              <w:t>Inovasi dan Kreatifitas</w:t>
            </w:r>
          </w:p>
          <w:p w14:paraId="62A9FB39" w14:textId="645CB7CC" w:rsidR="004423D6" w:rsidRPr="00B560AE" w:rsidRDefault="004423D6" w:rsidP="004423D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Komunikasi Pemasaran Terpadu</w:t>
            </w: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 Estimasi Waktu]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[Pustaka]</w:t>
            </w:r>
          </w:p>
          <w:p w14:paraId="3F7C098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4E4520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4E4520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7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8F6A29" w:rsidRPr="001E69DB" w14:paraId="053DF531" w14:textId="77777777" w:rsidTr="0067320F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782CF00C" w14:textId="6081A191" w:rsidR="008F6A29" w:rsidRPr="00BE1044" w:rsidRDefault="006E3FA6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565B6C">
              <w:rPr>
                <w:rFonts w:cstheme="minorHAnsi"/>
                <w:lang w:val="en-US"/>
              </w:rPr>
              <w:t xml:space="preserve">Mahasiswa mampu menjelaskan konsep </w:t>
            </w:r>
            <w:r w:rsidR="006B0E63">
              <w:rPr>
                <w:rFonts w:cstheme="minorHAnsi"/>
                <w:lang w:val="en-US"/>
              </w:rPr>
              <w:t>gambaran umum negosiasi, tujuan, jenis negosiasi, setra tipe negosiator</w:t>
            </w:r>
          </w:p>
        </w:tc>
        <w:tc>
          <w:tcPr>
            <w:tcW w:w="2250" w:type="dxa"/>
            <w:shd w:val="clear" w:color="auto" w:fill="auto"/>
          </w:tcPr>
          <w:p w14:paraId="561D1989" w14:textId="3D212E50" w:rsidR="008F6A29" w:rsidRPr="006B0E63" w:rsidRDefault="008F6A29" w:rsidP="008F6A29">
            <w:pPr>
              <w:rPr>
                <w:lang w:val="en-US"/>
              </w:rPr>
            </w:pPr>
            <w:r>
              <w:t xml:space="preserve">Ketepatan dalam menjelaskan konsep </w:t>
            </w:r>
            <w:r w:rsidR="006B0E63">
              <w:rPr>
                <w:lang w:val="en-US"/>
              </w:rPr>
              <w:t xml:space="preserve">dasar-dasar negosiasi </w:t>
            </w:r>
            <w:r w:rsidR="006B0E63">
              <w:rPr>
                <w:rFonts w:cstheme="minorHAnsi"/>
                <w:lang w:val="en-US"/>
              </w:rPr>
              <w:t>tujuan, jenis negosiasi, setra tipe negosiator</w:t>
            </w:r>
          </w:p>
          <w:p w14:paraId="6F02015B" w14:textId="1CFDF7EE" w:rsidR="008F6A29" w:rsidRPr="00BE1044" w:rsidRDefault="008F6A29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143" w:type="dxa"/>
            <w:shd w:val="clear" w:color="auto" w:fill="auto"/>
          </w:tcPr>
          <w:p w14:paraId="63EE82C0" w14:textId="0675438A" w:rsidR="008F6A29" w:rsidRDefault="008F6A29" w:rsidP="008F6A29">
            <w:r>
              <w:t>Kuliah</w:t>
            </w:r>
            <w:r>
              <w:rPr>
                <w:lang w:val="en-US"/>
              </w:rPr>
              <w:t xml:space="preserve"> &amp; </w:t>
            </w:r>
            <w:r>
              <w:t>Praktek Presentasi</w:t>
            </w:r>
          </w:p>
          <w:p w14:paraId="5BACBE4D" w14:textId="0D0D8085" w:rsidR="00886EBB" w:rsidRDefault="00886EBB" w:rsidP="008F6A29"/>
          <w:p w14:paraId="5A081B0C" w14:textId="35A82808" w:rsidR="00886EBB" w:rsidRPr="00886EBB" w:rsidRDefault="00886EBB" w:rsidP="008F6A29">
            <w:pPr>
              <w:rPr>
                <w:lang w:val="en-US"/>
              </w:rPr>
            </w:pPr>
            <w:r>
              <w:rPr>
                <w:lang w:val="en-US"/>
              </w:rPr>
              <w:t xml:space="preserve">Watching video </w:t>
            </w:r>
            <w:r w:rsidR="006B0E63">
              <w:rPr>
                <w:lang w:val="en-US"/>
              </w:rPr>
              <w:t>negosiasi</w:t>
            </w:r>
          </w:p>
          <w:p w14:paraId="46E782E2" w14:textId="70BB7E70" w:rsidR="008F6A29" w:rsidRPr="00BE1044" w:rsidRDefault="008F6A29" w:rsidP="008F6A29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59A9CA82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750A67E6" w14:textId="3368E1C3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7220B02" w14:textId="77777777" w:rsidR="008F6A29" w:rsidRDefault="0052306D" w:rsidP="0052306D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="008F6A29"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2B40D679" w14:textId="455BE36B" w:rsidR="00F83780" w:rsidRPr="0052306D" w:rsidRDefault="006B0E63" w:rsidP="0052306D">
            <w:pPr>
              <w:rPr>
                <w:color w:val="000000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6B52EE3B" w14:textId="625B8B09" w:rsidR="00CE463C" w:rsidRPr="006E3FA6" w:rsidRDefault="006B0E63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Gambaran Umum Negosiasi</w:t>
            </w:r>
          </w:p>
          <w:p w14:paraId="469B59F1" w14:textId="77777777" w:rsidR="0098693C" w:rsidRDefault="0098693C" w:rsidP="008F6A29">
            <w:pPr>
              <w:autoSpaceDE w:val="0"/>
              <w:autoSpaceDN w:val="0"/>
              <w:spacing w:after="0" w:line="240" w:lineRule="auto"/>
              <w:rPr>
                <w:lang w:val="en-US"/>
              </w:rPr>
            </w:pPr>
          </w:p>
          <w:p w14:paraId="45F750EF" w14:textId="0803118F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3BE8AF93" w14:textId="74EE19A0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71709EF8" w14:textId="70BE0CA0" w:rsidR="0098693C" w:rsidRP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CC"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88F8715" w14:textId="6114ADC8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>Tuliskan besarnya bobot untuk pencapaian CP</w:t>
            </w:r>
            <w:r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 xml:space="preserve"> </w:t>
            </w:r>
            <w:r w:rsidRPr="00BE1044"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>MK 1</w:t>
            </w:r>
          </w:p>
        </w:tc>
      </w:tr>
      <w:tr w:rsidR="008F6A29" w:rsidRPr="001E69DB" w14:paraId="5964CD0B" w14:textId="77777777" w:rsidTr="0067320F">
        <w:tc>
          <w:tcPr>
            <w:tcW w:w="736" w:type="dxa"/>
            <w:shd w:val="clear" w:color="auto" w:fill="auto"/>
          </w:tcPr>
          <w:p w14:paraId="5F6F77C4" w14:textId="4DDCF4C3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</w:t>
            </w:r>
            <w:r w:rsidR="006E3FA6">
              <w:rPr>
                <w:rFonts w:ascii="Calibri" w:eastAsia="Times New Roman" w:hAnsi="Calibri" w:cs="Times New Roman"/>
                <w:bCs/>
                <w:lang w:val="en-US" w:eastAsia="id-ID"/>
              </w:rPr>
              <w:t>2</w:t>
            </w:r>
          </w:p>
        </w:tc>
        <w:tc>
          <w:tcPr>
            <w:tcW w:w="2943" w:type="dxa"/>
            <w:shd w:val="clear" w:color="auto" w:fill="auto"/>
          </w:tcPr>
          <w:p w14:paraId="42CFBDEC" w14:textId="44EB7CE9" w:rsidR="008F6A29" w:rsidRPr="00F405CC" w:rsidRDefault="006E3FA6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</w:pPr>
            <w:r w:rsidRPr="00F405CC">
              <w:rPr>
                <w:rFonts w:cstheme="minorHAnsi"/>
                <w:color w:val="000000" w:themeColor="text1"/>
                <w:lang w:val="en-US"/>
              </w:rPr>
              <w:t xml:space="preserve">Mahasiswa mampu menjelaskan </w:t>
            </w:r>
            <w:r w:rsidR="00F405CC" w:rsidRPr="00F405CC">
              <w:rPr>
                <w:rFonts w:cstheme="minorHAnsi"/>
                <w:color w:val="000000" w:themeColor="text1"/>
                <w:lang w:val="en-US"/>
              </w:rPr>
              <w:t>Komunikasi Bisnis</w:t>
            </w:r>
          </w:p>
        </w:tc>
        <w:tc>
          <w:tcPr>
            <w:tcW w:w="2250" w:type="dxa"/>
            <w:shd w:val="clear" w:color="auto" w:fill="auto"/>
          </w:tcPr>
          <w:p w14:paraId="36B5EB5D" w14:textId="633907EF" w:rsidR="008F6A29" w:rsidRPr="00F405CC" w:rsidRDefault="008F6A29" w:rsidP="008F6A29">
            <w:pPr>
              <w:rPr>
                <w:color w:val="000000" w:themeColor="text1"/>
              </w:rPr>
            </w:pPr>
            <w:r w:rsidRPr="00F405CC">
              <w:rPr>
                <w:color w:val="000000" w:themeColor="text1"/>
              </w:rPr>
              <w:t xml:space="preserve">Ketepatan dalan menjelaskan </w:t>
            </w:r>
            <w:r w:rsidR="00F03336" w:rsidRPr="00F405CC">
              <w:rPr>
                <w:color w:val="000000" w:themeColor="text1"/>
                <w:lang w:val="en-US"/>
              </w:rPr>
              <w:t xml:space="preserve">komunikasi </w:t>
            </w:r>
            <w:r w:rsidR="00F405CC" w:rsidRPr="00F405CC">
              <w:rPr>
                <w:color w:val="000000" w:themeColor="text1"/>
                <w:lang w:val="en-US"/>
              </w:rPr>
              <w:t>bisnis</w:t>
            </w:r>
          </w:p>
        </w:tc>
        <w:tc>
          <w:tcPr>
            <w:tcW w:w="2143" w:type="dxa"/>
            <w:shd w:val="clear" w:color="auto" w:fill="auto"/>
          </w:tcPr>
          <w:p w14:paraId="7C132673" w14:textId="1DF241BB" w:rsidR="008F6A29" w:rsidRPr="00F405CC" w:rsidRDefault="008F6A29" w:rsidP="00886EBB">
            <w:pPr>
              <w:rPr>
                <w:color w:val="000000" w:themeColor="text1"/>
                <w:lang w:val="en-US"/>
              </w:rPr>
            </w:pPr>
            <w:r w:rsidRPr="00F405CC">
              <w:rPr>
                <w:color w:val="000000" w:themeColor="text1"/>
              </w:rPr>
              <w:t xml:space="preserve">Kuliah &amp; </w:t>
            </w:r>
            <w:r w:rsidRPr="00F405CC">
              <w:rPr>
                <w:color w:val="000000" w:themeColor="text1"/>
              </w:rPr>
              <w:br/>
              <w:t xml:space="preserve">Latihan </w:t>
            </w:r>
            <w:r w:rsidR="00886EBB" w:rsidRPr="00F405CC">
              <w:rPr>
                <w:color w:val="000000" w:themeColor="text1"/>
                <w:lang w:val="en-US"/>
              </w:rPr>
              <w:t xml:space="preserve">komunikasi efektif 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90D5F7A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5B6F78D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B274BA5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>vl.poltekpos.ac.id</w:t>
            </w:r>
          </w:p>
          <w:p w14:paraId="574393BE" w14:textId="3601A276" w:rsidR="008F6A29" w:rsidRPr="00BE1044" w:rsidRDefault="006B0E63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7FAF6DD7" w14:textId="0966BFA8" w:rsidR="00CE463C" w:rsidRDefault="00F405C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lastRenderedPageBreak/>
              <w:t>Komunikasi Bisnis</w:t>
            </w:r>
          </w:p>
          <w:p w14:paraId="45D33622" w14:textId="77777777" w:rsidR="00F405CC" w:rsidRPr="00F405CC" w:rsidRDefault="00F405C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</w:p>
          <w:p w14:paraId="1F93C1FC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02859DB1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5687D0B7" w14:textId="65D8E3F9" w:rsidR="008F6A29" w:rsidRPr="0098693C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335EDD84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4DA80F52" w14:textId="77777777" w:rsidTr="0067320F">
        <w:tc>
          <w:tcPr>
            <w:tcW w:w="736" w:type="dxa"/>
            <w:shd w:val="clear" w:color="auto" w:fill="auto"/>
          </w:tcPr>
          <w:p w14:paraId="40A6F131" w14:textId="30A6C285" w:rsidR="008F6A29" w:rsidRDefault="006E3FA6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</w:t>
            </w:r>
          </w:p>
        </w:tc>
        <w:tc>
          <w:tcPr>
            <w:tcW w:w="2943" w:type="dxa"/>
            <w:shd w:val="clear" w:color="auto" w:fill="auto"/>
          </w:tcPr>
          <w:p w14:paraId="5F7FC408" w14:textId="6A8E0FE4" w:rsidR="008F6A29" w:rsidRPr="00F405CC" w:rsidRDefault="006E3FA6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</w:pPr>
            <w:r w:rsidRPr="00F405CC">
              <w:rPr>
                <w:rFonts w:cstheme="minorHAnsi"/>
                <w:color w:val="000000" w:themeColor="text1"/>
                <w:lang w:val="en-US"/>
              </w:rPr>
              <w:t xml:space="preserve">Mahasiswa mampu menjelaskan </w:t>
            </w:r>
            <w:r w:rsidR="00F405CC" w:rsidRPr="00F405CC">
              <w:rPr>
                <w:rFonts w:cstheme="minorHAnsi"/>
                <w:color w:val="000000" w:themeColor="text1"/>
                <w:lang w:val="en-US"/>
              </w:rPr>
              <w:t>efektivitas komunikasi bisnis</w:t>
            </w:r>
            <w:r w:rsidRPr="00F405CC">
              <w:rPr>
                <w:rFonts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14:paraId="439061F0" w14:textId="7E6E3C6C" w:rsidR="008F6A29" w:rsidRPr="00F405CC" w:rsidRDefault="008F6A29" w:rsidP="008F6A29">
            <w:pPr>
              <w:rPr>
                <w:color w:val="000000" w:themeColor="text1"/>
                <w:lang w:val="en-US"/>
              </w:rPr>
            </w:pPr>
            <w:r w:rsidRPr="00F405CC">
              <w:rPr>
                <w:color w:val="000000" w:themeColor="text1"/>
              </w:rPr>
              <w:t xml:space="preserve">Ketepatan dalam menjelaskan </w:t>
            </w:r>
            <w:r w:rsidR="00F405CC" w:rsidRPr="00F405CC">
              <w:rPr>
                <w:rFonts w:cstheme="minorHAnsi"/>
                <w:color w:val="000000" w:themeColor="text1"/>
                <w:lang w:val="en-US"/>
              </w:rPr>
              <w:t>efektivitas komunikasi bisnis</w:t>
            </w:r>
          </w:p>
        </w:tc>
        <w:tc>
          <w:tcPr>
            <w:tcW w:w="2143" w:type="dxa"/>
            <w:shd w:val="clear" w:color="auto" w:fill="auto"/>
          </w:tcPr>
          <w:p w14:paraId="281CF2C7" w14:textId="72ECEE0C" w:rsidR="008F6A29" w:rsidRPr="00F405CC" w:rsidRDefault="008F6A29" w:rsidP="00886EBB">
            <w:pPr>
              <w:rPr>
                <w:color w:val="000000" w:themeColor="text1"/>
                <w:lang w:val="en-US"/>
              </w:rPr>
            </w:pPr>
            <w:r w:rsidRPr="00F405CC">
              <w:rPr>
                <w:color w:val="000000" w:themeColor="text1"/>
              </w:rPr>
              <w:t xml:space="preserve">Kuliah </w:t>
            </w:r>
            <w:r w:rsidR="00886EBB" w:rsidRPr="00F405CC">
              <w:rPr>
                <w:color w:val="000000" w:themeColor="text1"/>
                <w:lang w:val="en-US"/>
              </w:rPr>
              <w:t>&amp;</w:t>
            </w:r>
          </w:p>
          <w:p w14:paraId="150A17C5" w14:textId="1258C792" w:rsidR="00886EBB" w:rsidRPr="00F405CC" w:rsidRDefault="00886EBB" w:rsidP="00886EBB">
            <w:pPr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  <w:r w:rsidRPr="00F405CC">
              <w:rPr>
                <w:color w:val="000000" w:themeColor="text1"/>
                <w:lang w:val="en-US"/>
              </w:rPr>
              <w:t>Study Kasus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0EC6687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3F3EA367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8270857" w14:textId="77777777" w:rsidR="00F83780" w:rsidRPr="006B0E63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6B0E63">
              <w:rPr>
                <w:color w:val="000000"/>
              </w:rPr>
              <w:t>Ceramah dan diskusi</w:t>
            </w:r>
            <w:r w:rsidRPr="006B0E63">
              <w:rPr>
                <w:color w:val="000000"/>
                <w:lang w:val="en-US"/>
              </w:rPr>
              <w:t xml:space="preserve"> online </w:t>
            </w:r>
            <w:r w:rsidRPr="006B0E63">
              <w:rPr>
                <w:color w:val="000000" w:themeColor="text1"/>
                <w:lang w:val="en-US"/>
              </w:rPr>
              <w:t xml:space="preserve">melalui Google classroom dan </w:t>
            </w:r>
            <w:r w:rsidRPr="006B0E63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10F8128" w14:textId="505300F3" w:rsidR="008F6A29" w:rsidRPr="006B0E63" w:rsidRDefault="006B0E63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31C7A446" w14:textId="3F2B42AA" w:rsidR="0098693C" w:rsidRDefault="00F405CC" w:rsidP="008F6A29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E</w:t>
            </w:r>
            <w:r w:rsidRPr="00F405CC">
              <w:rPr>
                <w:rFonts w:cstheme="minorHAnsi"/>
                <w:color w:val="000000" w:themeColor="text1"/>
                <w:lang w:val="en-US"/>
              </w:rPr>
              <w:t xml:space="preserve">fektivitas </w:t>
            </w:r>
            <w:r>
              <w:rPr>
                <w:rFonts w:cstheme="minorHAnsi"/>
                <w:color w:val="000000" w:themeColor="text1"/>
                <w:lang w:val="en-US"/>
              </w:rPr>
              <w:t>K</w:t>
            </w:r>
            <w:r w:rsidRPr="00F405CC">
              <w:rPr>
                <w:rFonts w:cstheme="minorHAnsi"/>
                <w:color w:val="000000" w:themeColor="text1"/>
                <w:lang w:val="en-US"/>
              </w:rPr>
              <w:t xml:space="preserve">omunikasi </w:t>
            </w:r>
            <w:r>
              <w:rPr>
                <w:rFonts w:cstheme="minorHAnsi"/>
                <w:color w:val="000000" w:themeColor="text1"/>
                <w:lang w:val="en-US"/>
              </w:rPr>
              <w:t>B</w:t>
            </w:r>
            <w:r w:rsidRPr="00F405CC">
              <w:rPr>
                <w:rFonts w:cstheme="minorHAnsi"/>
                <w:color w:val="000000" w:themeColor="text1"/>
                <w:lang w:val="en-US"/>
              </w:rPr>
              <w:t>isnis</w:t>
            </w:r>
          </w:p>
          <w:p w14:paraId="79A94B6C" w14:textId="77777777" w:rsidR="00F405CC" w:rsidRDefault="00F405C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5AFF4B2B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0EF38F7C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2ADAB419" w14:textId="6164BE29" w:rsidR="0098693C" w:rsidRP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233BF162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63D6BFE9" w14:textId="77777777" w:rsidTr="0067320F">
        <w:tc>
          <w:tcPr>
            <w:tcW w:w="736" w:type="dxa"/>
            <w:shd w:val="clear" w:color="auto" w:fill="auto"/>
          </w:tcPr>
          <w:p w14:paraId="3889ACEB" w14:textId="08812E74" w:rsidR="006E3FA6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14BB8D23" w14:textId="554E0AD0" w:rsidR="006E3FA6" w:rsidRPr="009012B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</w:pPr>
            <w:r w:rsidRPr="009012B4">
              <w:rPr>
                <w:rFonts w:cstheme="minorHAnsi"/>
                <w:color w:val="000000" w:themeColor="text1"/>
                <w:lang w:val="en-US"/>
              </w:rPr>
              <w:t>Mahasiwa mampu menjelaskan</w:t>
            </w:r>
            <w:r w:rsidR="00F405CC" w:rsidRPr="009012B4">
              <w:rPr>
                <w:rFonts w:cstheme="minorHAnsi"/>
                <w:color w:val="000000" w:themeColor="text1"/>
                <w:lang w:val="en-US"/>
              </w:rPr>
              <w:t xml:space="preserve"> gangguan komunikasi hambatan komunikasi dalam organisasi, cara mengelola komunikasi organisasi.</w:t>
            </w:r>
          </w:p>
        </w:tc>
        <w:tc>
          <w:tcPr>
            <w:tcW w:w="2250" w:type="dxa"/>
            <w:shd w:val="clear" w:color="auto" w:fill="auto"/>
          </w:tcPr>
          <w:p w14:paraId="7A22426A" w14:textId="31945F1A" w:rsidR="006E3FA6" w:rsidRPr="00F405CC" w:rsidRDefault="006E3FA6" w:rsidP="006E3FA6">
            <w:pPr>
              <w:rPr>
                <w:color w:val="000000" w:themeColor="text1"/>
              </w:rPr>
            </w:pPr>
            <w:r w:rsidRPr="00F405CC">
              <w:rPr>
                <w:color w:val="000000" w:themeColor="text1"/>
              </w:rPr>
              <w:t xml:space="preserve">Ketepatan dalam menjelaskan konsep </w:t>
            </w:r>
            <w:r w:rsidR="00F405CC" w:rsidRPr="00F405CC">
              <w:rPr>
                <w:rFonts w:cstheme="minorHAnsi"/>
                <w:color w:val="000000" w:themeColor="text1"/>
                <w:lang w:val="en-US"/>
              </w:rPr>
              <w:t>Komunikasi dalam Organisasi</w:t>
            </w:r>
          </w:p>
        </w:tc>
        <w:tc>
          <w:tcPr>
            <w:tcW w:w="2143" w:type="dxa"/>
            <w:shd w:val="clear" w:color="auto" w:fill="auto"/>
          </w:tcPr>
          <w:p w14:paraId="0F5AE063" w14:textId="64ECDC07" w:rsidR="00F405CC" w:rsidRPr="009012B4" w:rsidRDefault="006E3FA6" w:rsidP="00886EBB">
            <w:pPr>
              <w:rPr>
                <w:color w:val="000000" w:themeColor="text1"/>
                <w:lang w:val="en-US"/>
              </w:rPr>
            </w:pPr>
            <w:r w:rsidRPr="009012B4">
              <w:rPr>
                <w:color w:val="000000" w:themeColor="text1"/>
              </w:rPr>
              <w:t xml:space="preserve">Kuliah &amp; </w:t>
            </w:r>
            <w:r w:rsidRPr="009012B4">
              <w:rPr>
                <w:color w:val="000000" w:themeColor="text1"/>
              </w:rPr>
              <w:br/>
            </w:r>
            <w:r w:rsidR="00F405CC" w:rsidRPr="009012B4">
              <w:rPr>
                <w:color w:val="000000" w:themeColor="text1"/>
                <w:lang w:val="en-US"/>
              </w:rPr>
              <w:t>video komuniasi Organiasai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FE86535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2C5EDD74" w14:textId="77777777" w:rsidR="006E3FA6" w:rsidRPr="00BE1044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8370612" w14:textId="77777777" w:rsidR="006E3FA6" w:rsidRPr="006B0E63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6B0E63">
              <w:rPr>
                <w:color w:val="000000"/>
              </w:rPr>
              <w:t>Ceramah dan diskusi</w:t>
            </w:r>
            <w:r w:rsidRPr="006B0E63">
              <w:rPr>
                <w:color w:val="000000"/>
                <w:lang w:val="en-US"/>
              </w:rPr>
              <w:t xml:space="preserve"> online </w:t>
            </w:r>
            <w:r w:rsidRPr="006B0E63">
              <w:rPr>
                <w:color w:val="000000" w:themeColor="text1"/>
                <w:lang w:val="en-US"/>
              </w:rPr>
              <w:t xml:space="preserve">melalui Google classroom dan </w:t>
            </w:r>
            <w:r w:rsidRPr="006B0E63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4E627A6A" w14:textId="3EE634ED" w:rsidR="006E3FA6" w:rsidRPr="006B0E63" w:rsidRDefault="006B0E63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</w:t>
            </w:r>
            <w:r w:rsidRPr="006B0E63">
              <w:rPr>
                <w:color w:val="000000"/>
                <w:lang w:val="en-US"/>
              </w:rPr>
              <w:lastRenderedPageBreak/>
              <w:t>/m/NDgyNTEzMzI1OTE2</w:t>
            </w:r>
          </w:p>
        </w:tc>
        <w:tc>
          <w:tcPr>
            <w:tcW w:w="1604" w:type="dxa"/>
            <w:shd w:val="clear" w:color="auto" w:fill="auto"/>
          </w:tcPr>
          <w:p w14:paraId="2BFB1C62" w14:textId="01C908D2" w:rsidR="001B53EE" w:rsidRPr="00F405CC" w:rsidRDefault="00F405CC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  <w:r w:rsidRPr="00F405CC">
              <w:rPr>
                <w:rFonts w:cstheme="minorHAnsi"/>
                <w:color w:val="000000" w:themeColor="text1"/>
                <w:lang w:val="en-US"/>
              </w:rPr>
              <w:lastRenderedPageBreak/>
              <w:t>Komunikasi dalam Organisasi</w:t>
            </w:r>
          </w:p>
          <w:p w14:paraId="5780A1CB" w14:textId="77777777" w:rsidR="001B53EE" w:rsidRDefault="001B53EE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</w:p>
          <w:p w14:paraId="30D450E1" w14:textId="5B7CA2DB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5C2F907E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32FF1517" w14:textId="2559C714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7ED8F25C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1C5F0135" w14:textId="77777777" w:rsidTr="0067320F">
        <w:tc>
          <w:tcPr>
            <w:tcW w:w="736" w:type="dxa"/>
            <w:shd w:val="clear" w:color="auto" w:fill="auto"/>
          </w:tcPr>
          <w:p w14:paraId="1C1E0E2F" w14:textId="7C891BFA" w:rsidR="006E3FA6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4812D932" w14:textId="45971E5A" w:rsidR="006E3FA6" w:rsidRPr="009012B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</w:pPr>
            <w:r w:rsidRPr="009012B4">
              <w:rPr>
                <w:rFonts w:cstheme="minorHAnsi"/>
                <w:color w:val="000000" w:themeColor="text1"/>
              </w:rPr>
              <w:t xml:space="preserve">Mahasiwa mampu </w:t>
            </w:r>
            <w:r w:rsidR="009012B4" w:rsidRPr="009012B4">
              <w:rPr>
                <w:rFonts w:cstheme="minorHAnsi"/>
                <w:color w:val="000000" w:themeColor="text1"/>
                <w:lang w:val="en-US"/>
              </w:rPr>
              <w:t>menjelaskan tipe-tipe komunikasi, membuat, merencanakan, mengevaluasi pesan bisnis</w:t>
            </w:r>
          </w:p>
        </w:tc>
        <w:tc>
          <w:tcPr>
            <w:tcW w:w="2250" w:type="dxa"/>
            <w:shd w:val="clear" w:color="auto" w:fill="auto"/>
          </w:tcPr>
          <w:p w14:paraId="16232EE1" w14:textId="21BC0C9F" w:rsidR="006E3FA6" w:rsidRPr="009012B4" w:rsidRDefault="006E3FA6" w:rsidP="006E3FA6">
            <w:pPr>
              <w:rPr>
                <w:color w:val="000000" w:themeColor="text1"/>
                <w:lang w:val="en-US"/>
              </w:rPr>
            </w:pPr>
            <w:r w:rsidRPr="009012B4">
              <w:rPr>
                <w:color w:val="000000" w:themeColor="text1"/>
              </w:rPr>
              <w:t>Ketepatan dalam Me</w:t>
            </w:r>
            <w:r w:rsidR="00187060" w:rsidRPr="009012B4">
              <w:rPr>
                <w:color w:val="000000" w:themeColor="text1"/>
                <w:lang w:val="en-US"/>
              </w:rPr>
              <w:t xml:space="preserve">rencanakan pesan </w:t>
            </w:r>
            <w:r w:rsidR="009012B4" w:rsidRPr="009012B4">
              <w:rPr>
                <w:color w:val="000000" w:themeColor="text1"/>
                <w:lang w:val="en-US"/>
              </w:rPr>
              <w:t>bisnis</w:t>
            </w:r>
          </w:p>
        </w:tc>
        <w:tc>
          <w:tcPr>
            <w:tcW w:w="2143" w:type="dxa"/>
            <w:shd w:val="clear" w:color="auto" w:fill="auto"/>
          </w:tcPr>
          <w:p w14:paraId="2F8DB33B" w14:textId="77777777" w:rsidR="006E3FA6" w:rsidRPr="009012B4" w:rsidRDefault="006E3FA6" w:rsidP="006E3FA6">
            <w:pPr>
              <w:rPr>
                <w:color w:val="000000" w:themeColor="text1"/>
              </w:rPr>
            </w:pPr>
            <w:r w:rsidRPr="009012B4">
              <w:rPr>
                <w:color w:val="000000" w:themeColor="text1"/>
              </w:rPr>
              <w:t xml:space="preserve">Kuliah &amp; </w:t>
            </w:r>
            <w:r w:rsidRPr="009012B4">
              <w:rPr>
                <w:color w:val="000000" w:themeColor="text1"/>
              </w:rPr>
              <w:br/>
              <w:t>Latihan Soal</w:t>
            </w:r>
          </w:p>
          <w:p w14:paraId="5ECA2DCD" w14:textId="60ECC3FC" w:rsidR="006E3FA6" w:rsidRPr="009012B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17D7A25E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D4BF6EE" w14:textId="77777777" w:rsidR="006E3FA6" w:rsidRPr="00BE1044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D365BDB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364CB9B1" w14:textId="17F502CD" w:rsidR="006E3FA6" w:rsidRPr="00BE1044" w:rsidRDefault="006B0E63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666ED501" w14:textId="6D2C8B66" w:rsidR="001B53EE" w:rsidRDefault="009012B4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Pesan Bisnis</w:t>
            </w:r>
          </w:p>
          <w:p w14:paraId="098F487F" w14:textId="77777777" w:rsidR="001B53EE" w:rsidRDefault="001B53EE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</w:p>
          <w:p w14:paraId="27C719ED" w14:textId="44EE6B18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1C3A5F02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387C7BBD" w14:textId="0C3EA459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1AA3E398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50945543" w14:textId="77777777" w:rsidTr="0067320F">
        <w:tc>
          <w:tcPr>
            <w:tcW w:w="736" w:type="dxa"/>
            <w:shd w:val="clear" w:color="auto" w:fill="auto"/>
          </w:tcPr>
          <w:p w14:paraId="52A86C09" w14:textId="7C43B062" w:rsidR="006E3FA6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6</w:t>
            </w:r>
          </w:p>
        </w:tc>
        <w:tc>
          <w:tcPr>
            <w:tcW w:w="2943" w:type="dxa"/>
            <w:shd w:val="clear" w:color="auto" w:fill="auto"/>
          </w:tcPr>
          <w:p w14:paraId="224572DB" w14:textId="51ABEDDA" w:rsidR="006E3FA6" w:rsidRPr="001B53EE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FF0000"/>
                <w:lang w:val="en-US" w:eastAsia="id-ID"/>
              </w:rPr>
            </w:pPr>
            <w:r w:rsidRPr="003E68BF">
              <w:rPr>
                <w:rFonts w:cstheme="minorHAnsi"/>
                <w:color w:val="000000" w:themeColor="text1"/>
              </w:rPr>
              <w:t>Mahasi</w:t>
            </w:r>
            <w:r w:rsidRPr="003E68BF">
              <w:rPr>
                <w:rFonts w:cstheme="minorHAnsi"/>
                <w:color w:val="000000" w:themeColor="text1"/>
                <w:lang w:val="en-US"/>
              </w:rPr>
              <w:t>s</w:t>
            </w:r>
            <w:r w:rsidRPr="003E68BF">
              <w:rPr>
                <w:rFonts w:cstheme="minorHAnsi"/>
                <w:color w:val="000000" w:themeColor="text1"/>
              </w:rPr>
              <w:t>wa mampu</w:t>
            </w:r>
            <w:r w:rsidRPr="001B53EE">
              <w:rPr>
                <w:rFonts w:cstheme="minorHAnsi"/>
                <w:color w:val="FF0000"/>
              </w:rPr>
              <w:t xml:space="preserve"> </w:t>
            </w:r>
            <w:r w:rsidR="003E68BF" w:rsidRPr="003E68BF">
              <w:rPr>
                <w:color w:val="000000" w:themeColor="text1"/>
                <w:lang w:val="en-US"/>
              </w:rPr>
              <w:t xml:space="preserve">menjelaskan </w:t>
            </w:r>
            <w:r w:rsidR="003E68BF">
              <w:rPr>
                <w:color w:val="000000" w:themeColor="text1"/>
                <w:lang w:val="en-US"/>
              </w:rPr>
              <w:t xml:space="preserve">media dan </w:t>
            </w:r>
            <w:r w:rsidR="003E68BF" w:rsidRPr="003E68BF">
              <w:rPr>
                <w:rFonts w:cstheme="minorHAnsi"/>
                <w:color w:val="000000" w:themeColor="text1"/>
                <w:lang w:val="en-US"/>
              </w:rPr>
              <w:t>saluran komunikasi bisnis</w:t>
            </w:r>
          </w:p>
        </w:tc>
        <w:tc>
          <w:tcPr>
            <w:tcW w:w="2250" w:type="dxa"/>
            <w:shd w:val="clear" w:color="auto" w:fill="auto"/>
          </w:tcPr>
          <w:p w14:paraId="5D541060" w14:textId="3BAAD35A" w:rsidR="006E3FA6" w:rsidRPr="003E68BF" w:rsidRDefault="006E3FA6" w:rsidP="006E3FA6">
            <w:pPr>
              <w:rPr>
                <w:color w:val="000000" w:themeColor="text1"/>
                <w:lang w:val="en-US"/>
              </w:rPr>
            </w:pPr>
            <w:r w:rsidRPr="003E68BF">
              <w:rPr>
                <w:color w:val="000000" w:themeColor="text1"/>
              </w:rPr>
              <w:t xml:space="preserve">Ketepatan dalam </w:t>
            </w:r>
            <w:r w:rsidR="00187060" w:rsidRPr="003E68BF">
              <w:rPr>
                <w:color w:val="000000" w:themeColor="text1"/>
                <w:lang w:val="en-US"/>
              </w:rPr>
              <w:t xml:space="preserve">menjelaskan </w:t>
            </w:r>
            <w:r w:rsidR="003E68BF" w:rsidRPr="003E68BF">
              <w:rPr>
                <w:rFonts w:cstheme="minorHAnsi"/>
                <w:color w:val="000000" w:themeColor="text1"/>
                <w:lang w:val="en-US"/>
              </w:rPr>
              <w:t>saluran komunikasi bisnis</w:t>
            </w:r>
            <w:r w:rsidR="00187060" w:rsidRPr="003E68BF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143" w:type="dxa"/>
            <w:shd w:val="clear" w:color="auto" w:fill="auto"/>
          </w:tcPr>
          <w:p w14:paraId="7D052463" w14:textId="0EEE955A" w:rsidR="006E3FA6" w:rsidRPr="003E68BF" w:rsidRDefault="006E3FA6" w:rsidP="003E68BF">
            <w:pPr>
              <w:rPr>
                <w:rFonts w:ascii="Calibri" w:eastAsia="Times New Roman" w:hAnsi="Calibri" w:cs="Times New Roman"/>
                <w:bCs/>
                <w:color w:val="000000" w:themeColor="text1"/>
                <w:lang w:eastAsia="id-ID"/>
              </w:rPr>
            </w:pPr>
            <w:r w:rsidRPr="003E68BF">
              <w:rPr>
                <w:color w:val="000000" w:themeColor="text1"/>
              </w:rPr>
              <w:t xml:space="preserve">Kuliah &amp; </w:t>
            </w:r>
            <w:r w:rsidRPr="003E68BF">
              <w:rPr>
                <w:color w:val="000000" w:themeColor="text1"/>
              </w:rPr>
              <w:br/>
            </w:r>
            <w:r w:rsidR="00886EBB" w:rsidRPr="003E68BF">
              <w:rPr>
                <w:color w:val="000000" w:themeColor="text1"/>
                <w:lang w:val="en-US"/>
              </w:rPr>
              <w:t xml:space="preserve">presentasi 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ECA79D6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4951F149" w14:textId="77777777" w:rsidR="006E3FA6" w:rsidRPr="00BE1044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A78D126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7A25928" w14:textId="464C743E" w:rsidR="006E3FA6" w:rsidRPr="00BE1044" w:rsidRDefault="006B0E63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0B9CF0B4" w14:textId="25DBE25A" w:rsidR="001B53EE" w:rsidRDefault="003E68BF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S</w:t>
            </w:r>
            <w:r w:rsidRPr="003E68BF">
              <w:rPr>
                <w:rFonts w:cstheme="minorHAnsi"/>
                <w:color w:val="000000" w:themeColor="text1"/>
                <w:lang w:val="en-US"/>
              </w:rPr>
              <w:t>aluran komunikasi bisnis</w:t>
            </w:r>
          </w:p>
          <w:p w14:paraId="65601B26" w14:textId="77777777" w:rsidR="001B53EE" w:rsidRDefault="001B53EE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</w:p>
          <w:p w14:paraId="065B9544" w14:textId="1ECACE7C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0279F466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5A4332FD" w14:textId="6AB4483B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5F07FD7C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6B4A16E8" w14:textId="77777777" w:rsidTr="0067320F">
        <w:tc>
          <w:tcPr>
            <w:tcW w:w="736" w:type="dxa"/>
            <w:shd w:val="clear" w:color="auto" w:fill="auto"/>
          </w:tcPr>
          <w:p w14:paraId="3889033A" w14:textId="4BD2917E" w:rsidR="006E3FA6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7</w:t>
            </w:r>
          </w:p>
        </w:tc>
        <w:tc>
          <w:tcPr>
            <w:tcW w:w="2943" w:type="dxa"/>
            <w:shd w:val="clear" w:color="auto" w:fill="auto"/>
          </w:tcPr>
          <w:p w14:paraId="7B4D9C49" w14:textId="39900732" w:rsidR="006E3FA6" w:rsidRPr="008027A6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</w:pPr>
            <w:r w:rsidRPr="008027A6">
              <w:rPr>
                <w:rFonts w:cstheme="minorHAnsi"/>
                <w:color w:val="000000" w:themeColor="text1"/>
                <w:lang w:val="en-US"/>
              </w:rPr>
              <w:t xml:space="preserve">Mahasiswa mampu </w:t>
            </w:r>
            <w:r w:rsidR="008027A6" w:rsidRPr="008027A6">
              <w:rPr>
                <w:rFonts w:cstheme="minorHAnsi"/>
                <w:color w:val="000000" w:themeColor="text1"/>
                <w:lang w:val="en-US"/>
              </w:rPr>
              <w:t xml:space="preserve">menjelaskan manfaat, hal-hal </w:t>
            </w:r>
            <w:r w:rsidR="008027A6" w:rsidRPr="008027A6">
              <w:rPr>
                <w:rFonts w:cstheme="minorHAnsi"/>
                <w:color w:val="000000" w:themeColor="text1"/>
                <w:lang w:val="en-US"/>
              </w:rPr>
              <w:lastRenderedPageBreak/>
              <w:t xml:space="preserve">yang perlu diperhatikan dalam </w:t>
            </w:r>
            <w:r w:rsidRPr="008027A6">
              <w:rPr>
                <w:rFonts w:cstheme="minorHAnsi"/>
                <w:color w:val="000000" w:themeColor="text1"/>
                <w:lang w:val="en-US"/>
              </w:rPr>
              <w:t xml:space="preserve">membuat </w:t>
            </w:r>
            <w:r w:rsidR="005513B4" w:rsidRPr="008027A6">
              <w:rPr>
                <w:rFonts w:cstheme="minorHAnsi"/>
                <w:color w:val="000000" w:themeColor="text1"/>
                <w:lang w:val="en-US"/>
              </w:rPr>
              <w:t xml:space="preserve">Surat Bisnis, </w:t>
            </w:r>
            <w:r w:rsidR="008027A6" w:rsidRPr="008027A6">
              <w:rPr>
                <w:rFonts w:cstheme="minorHAnsi"/>
                <w:color w:val="000000" w:themeColor="text1"/>
                <w:lang w:val="en-US"/>
              </w:rPr>
              <w:t>bagian-bagian surat, bentuk surat bisnis</w:t>
            </w:r>
          </w:p>
        </w:tc>
        <w:tc>
          <w:tcPr>
            <w:tcW w:w="2250" w:type="dxa"/>
            <w:shd w:val="clear" w:color="auto" w:fill="auto"/>
          </w:tcPr>
          <w:p w14:paraId="68A95E1A" w14:textId="286A554F" w:rsidR="006E3FA6" w:rsidRPr="005513B4" w:rsidRDefault="006E3FA6" w:rsidP="006E3FA6">
            <w:pPr>
              <w:rPr>
                <w:color w:val="000000" w:themeColor="text1"/>
                <w:lang w:val="en-US"/>
              </w:rPr>
            </w:pPr>
            <w:r w:rsidRPr="005513B4">
              <w:rPr>
                <w:color w:val="000000" w:themeColor="text1"/>
              </w:rPr>
              <w:lastRenderedPageBreak/>
              <w:t xml:space="preserve">Ketepatan dalam </w:t>
            </w:r>
            <w:r w:rsidR="005513B4" w:rsidRPr="005513B4">
              <w:rPr>
                <w:color w:val="000000" w:themeColor="text1"/>
                <w:lang w:val="en-US"/>
              </w:rPr>
              <w:t xml:space="preserve">menjelaskan dan </w:t>
            </w:r>
            <w:r w:rsidR="005513B4" w:rsidRPr="005513B4">
              <w:rPr>
                <w:color w:val="000000" w:themeColor="text1"/>
                <w:lang w:val="en-US"/>
              </w:rPr>
              <w:lastRenderedPageBreak/>
              <w:t>membuat surat bisnis</w:t>
            </w:r>
          </w:p>
          <w:p w14:paraId="6B71A303" w14:textId="010C7751" w:rsidR="006E3FA6" w:rsidRPr="005513B4" w:rsidRDefault="006E3FA6" w:rsidP="006E3FA6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315A05FF" w14:textId="5251121E" w:rsidR="006E3FA6" w:rsidRPr="005513B4" w:rsidRDefault="006E3FA6" w:rsidP="00886EBB">
            <w:pPr>
              <w:rPr>
                <w:color w:val="000000" w:themeColor="text1"/>
                <w:lang w:val="en-US"/>
              </w:rPr>
            </w:pPr>
            <w:r w:rsidRPr="005513B4">
              <w:rPr>
                <w:color w:val="000000" w:themeColor="text1"/>
              </w:rPr>
              <w:lastRenderedPageBreak/>
              <w:t xml:space="preserve">Kuliah </w:t>
            </w:r>
            <w:r w:rsidRPr="005513B4">
              <w:rPr>
                <w:color w:val="000000" w:themeColor="text1"/>
              </w:rPr>
              <w:br/>
            </w:r>
            <w:r w:rsidR="00886EBB" w:rsidRPr="005513B4">
              <w:rPr>
                <w:color w:val="000000" w:themeColor="text1"/>
                <w:lang w:val="en-US"/>
              </w:rPr>
              <w:t xml:space="preserve">Latihan </w:t>
            </w:r>
            <w:r w:rsidR="005513B4" w:rsidRPr="005513B4">
              <w:rPr>
                <w:color w:val="000000" w:themeColor="text1"/>
                <w:lang w:val="en-US"/>
              </w:rPr>
              <w:t xml:space="preserve">membuat </w:t>
            </w:r>
            <w:r w:rsidR="005513B4" w:rsidRPr="005513B4">
              <w:rPr>
                <w:color w:val="000000" w:themeColor="text1"/>
                <w:lang w:val="en-US"/>
              </w:rPr>
              <w:lastRenderedPageBreak/>
              <w:t>surat bisnis</w:t>
            </w:r>
          </w:p>
          <w:p w14:paraId="0187AC18" w14:textId="77777777" w:rsidR="006E3FA6" w:rsidRPr="005513B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color w:val="000000" w:themeColor="text1"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138A0636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Ceramah dan diskusi.</w:t>
            </w:r>
          </w:p>
          <w:p w14:paraId="4CE1CDE3" w14:textId="77777777" w:rsidR="006E3FA6" w:rsidRPr="00BE1044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E0CFF89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lastRenderedPageBreak/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DA46E03" w14:textId="7477B2E8" w:rsidR="006E3FA6" w:rsidRPr="00BE1044" w:rsidRDefault="006B0E63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0624F4BC" w14:textId="7D7A080D" w:rsidR="001B53EE" w:rsidRPr="005513B4" w:rsidRDefault="005513B4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  <w:r w:rsidRPr="005513B4">
              <w:rPr>
                <w:color w:val="000000" w:themeColor="text1"/>
                <w:lang w:val="en-US"/>
              </w:rPr>
              <w:lastRenderedPageBreak/>
              <w:t>Membuat Surat Bisnis</w:t>
            </w:r>
          </w:p>
          <w:p w14:paraId="3164B32E" w14:textId="77777777" w:rsidR="001B53EE" w:rsidRDefault="001B53EE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</w:p>
          <w:p w14:paraId="1BA1A45B" w14:textId="52CD8499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232AEC7D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781D2148" w14:textId="0CB25883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1092D034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6E3FA6" w:rsidRPr="001E69DB" w14:paraId="52415C2B" w14:textId="77777777" w:rsidTr="0067320F">
        <w:tc>
          <w:tcPr>
            <w:tcW w:w="736" w:type="dxa"/>
            <w:shd w:val="clear" w:color="auto" w:fill="auto"/>
          </w:tcPr>
          <w:p w14:paraId="169AA516" w14:textId="7506AB09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9 </w:t>
            </w:r>
          </w:p>
        </w:tc>
        <w:tc>
          <w:tcPr>
            <w:tcW w:w="2943" w:type="dxa"/>
            <w:shd w:val="clear" w:color="auto" w:fill="auto"/>
          </w:tcPr>
          <w:p w14:paraId="45BBE8C0" w14:textId="18BBB838" w:rsidR="006E3FA6" w:rsidRPr="00C16BC3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  <w:r w:rsidRPr="00C16BC3">
              <w:rPr>
                <w:rFonts w:cstheme="minorHAnsi"/>
                <w:color w:val="000000" w:themeColor="text1"/>
              </w:rPr>
              <w:t>Mahasiswa dapat menjelaskan</w:t>
            </w:r>
            <w:r w:rsidR="00C16BC3" w:rsidRPr="00C16BC3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="00C16BC3" w:rsidRPr="00C16BC3">
              <w:rPr>
                <w:rFonts w:cstheme="minorHAnsi"/>
                <w:iCs/>
                <w:color w:val="000000" w:themeColor="text1"/>
                <w:lang w:val="en-US"/>
              </w:rPr>
              <w:t xml:space="preserve">konsep </w:t>
            </w:r>
            <w:r w:rsidR="00C16BC3" w:rsidRPr="00C16BC3">
              <w:rPr>
                <w:rFonts w:cstheme="minorHAnsi"/>
                <w:i/>
                <w:color w:val="000000" w:themeColor="text1"/>
                <w:lang w:val="en-US"/>
              </w:rPr>
              <w:t>lobby</w:t>
            </w:r>
            <w:r w:rsidR="00C16BC3" w:rsidRPr="00C16BC3">
              <w:rPr>
                <w:rFonts w:cstheme="minorHAnsi"/>
                <w:iCs/>
                <w:color w:val="000000" w:themeColor="text1"/>
                <w:lang w:val="en-US"/>
              </w:rPr>
              <w:t xml:space="preserve"> strategi melobby, performa non verbal dalam lobby</w:t>
            </w:r>
          </w:p>
        </w:tc>
        <w:tc>
          <w:tcPr>
            <w:tcW w:w="2250" w:type="dxa"/>
            <w:shd w:val="clear" w:color="auto" w:fill="auto"/>
          </w:tcPr>
          <w:p w14:paraId="54DCEA96" w14:textId="60D3914A" w:rsidR="006E3FA6" w:rsidRPr="00C16BC3" w:rsidRDefault="006E3FA6" w:rsidP="006E3FA6">
            <w:pPr>
              <w:rPr>
                <w:color w:val="000000" w:themeColor="text1"/>
                <w:lang w:val="en-US"/>
              </w:rPr>
            </w:pPr>
            <w:r w:rsidRPr="00C16BC3">
              <w:rPr>
                <w:color w:val="000000" w:themeColor="text1"/>
              </w:rPr>
              <w:t xml:space="preserve">Ketepatan dalam </w:t>
            </w:r>
            <w:r w:rsidR="00C16BC3" w:rsidRPr="00C16BC3">
              <w:rPr>
                <w:rFonts w:cstheme="minorHAnsi"/>
                <w:color w:val="000000" w:themeColor="text1"/>
              </w:rPr>
              <w:t>menjelaskan</w:t>
            </w:r>
            <w:r w:rsidR="00C16BC3" w:rsidRPr="00C16BC3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="00C16BC3" w:rsidRPr="00C16BC3">
              <w:rPr>
                <w:rFonts w:cstheme="minorHAnsi"/>
                <w:iCs/>
                <w:color w:val="000000" w:themeColor="text1"/>
                <w:lang w:val="en-US"/>
              </w:rPr>
              <w:t xml:space="preserve">konsep </w:t>
            </w:r>
            <w:r w:rsidR="00C16BC3" w:rsidRPr="00C16BC3">
              <w:rPr>
                <w:rFonts w:cstheme="minorHAnsi"/>
                <w:i/>
                <w:color w:val="000000" w:themeColor="text1"/>
                <w:lang w:val="en-US"/>
              </w:rPr>
              <w:t>lobby</w:t>
            </w:r>
            <w:r w:rsidR="00C16BC3" w:rsidRPr="00C16BC3">
              <w:rPr>
                <w:rFonts w:cstheme="minorHAnsi"/>
                <w:iCs/>
                <w:color w:val="000000" w:themeColor="text1"/>
                <w:lang w:val="en-US"/>
              </w:rPr>
              <w:t xml:space="preserve"> strategi melobby, performa non verbal dalam lobby</w:t>
            </w:r>
          </w:p>
        </w:tc>
        <w:tc>
          <w:tcPr>
            <w:tcW w:w="2143" w:type="dxa"/>
            <w:shd w:val="clear" w:color="auto" w:fill="auto"/>
          </w:tcPr>
          <w:p w14:paraId="381B10F6" w14:textId="37C5F13A" w:rsidR="006E3FA6" w:rsidRPr="00C16BC3" w:rsidRDefault="006E3FA6" w:rsidP="006E3FA6">
            <w:pPr>
              <w:rPr>
                <w:color w:val="000000" w:themeColor="text1"/>
              </w:rPr>
            </w:pPr>
            <w:r w:rsidRPr="00C16BC3">
              <w:rPr>
                <w:color w:val="000000" w:themeColor="text1"/>
              </w:rPr>
              <w:t xml:space="preserve">Kuliah &amp; </w:t>
            </w:r>
            <w:r w:rsidRPr="00C16BC3">
              <w:rPr>
                <w:color w:val="000000" w:themeColor="text1"/>
              </w:rPr>
              <w:br/>
              <w:t>Presentasi</w:t>
            </w:r>
          </w:p>
          <w:p w14:paraId="3A20585B" w14:textId="3FC41224" w:rsidR="006E3FA6" w:rsidRPr="00C16BC3" w:rsidRDefault="006E3FA6" w:rsidP="006E3FA6">
            <w:pPr>
              <w:rPr>
                <w:color w:val="000000" w:themeColor="text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0FA4564B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5EA6910" w14:textId="77777777" w:rsidR="006E3FA6" w:rsidRPr="001E69DB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FF"/>
              </w:rPr>
            </w:pPr>
          </w:p>
        </w:tc>
        <w:tc>
          <w:tcPr>
            <w:tcW w:w="1980" w:type="dxa"/>
            <w:shd w:val="clear" w:color="auto" w:fill="auto"/>
          </w:tcPr>
          <w:p w14:paraId="7B0568AE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CCD41AA" w14:textId="764F4FE6" w:rsidR="006E3FA6" w:rsidRPr="001E69DB" w:rsidRDefault="006B0E63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5F3E58CD" w14:textId="2D6095B4" w:rsidR="001B53EE" w:rsidRDefault="00C16BC3" w:rsidP="001B53EE">
            <w:pPr>
              <w:spacing w:after="0" w:line="240" w:lineRule="auto"/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t>Lob</w:t>
            </w:r>
            <w:r w:rsidR="005C19AC"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t xml:space="preserve">by-ing </w:t>
            </w:r>
          </w:p>
          <w:p w14:paraId="6C60C43E" w14:textId="77777777" w:rsidR="001B53EE" w:rsidRDefault="001B53EE" w:rsidP="001B53EE">
            <w:pPr>
              <w:spacing w:after="0" w:line="240" w:lineRule="auto"/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</w:pPr>
          </w:p>
          <w:p w14:paraId="40BF2F15" w14:textId="75E1A416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017E10E6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395CC8BC" w14:textId="0F653615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378DB40E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</w:p>
        </w:tc>
      </w:tr>
      <w:tr w:rsidR="006E3FA6" w:rsidRPr="001E69DB" w14:paraId="24B1276C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717CE8EE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10</w:t>
            </w:r>
          </w:p>
        </w:tc>
        <w:tc>
          <w:tcPr>
            <w:tcW w:w="2943" w:type="dxa"/>
            <w:shd w:val="clear" w:color="auto" w:fill="auto"/>
          </w:tcPr>
          <w:p w14:paraId="5BC6C38D" w14:textId="22797BD2" w:rsidR="00C16BC3" w:rsidRPr="00C16BC3" w:rsidRDefault="006E3FA6" w:rsidP="00C16BC3">
            <w:pPr>
              <w:autoSpaceDE w:val="0"/>
              <w:autoSpaceDN w:val="0"/>
              <w:spacing w:after="0" w:line="240" w:lineRule="auto"/>
              <w:ind w:left="3"/>
              <w:rPr>
                <w:rFonts w:cstheme="minorHAnsi"/>
                <w:i/>
                <w:iCs/>
                <w:color w:val="000000" w:themeColor="text1"/>
                <w:lang w:val="en-US"/>
              </w:rPr>
            </w:pPr>
            <w:r w:rsidRPr="00C16BC3">
              <w:rPr>
                <w:rFonts w:cstheme="minorHAnsi"/>
                <w:color w:val="000000" w:themeColor="text1"/>
              </w:rPr>
              <w:t xml:space="preserve">Mahasiswa mampu </w:t>
            </w:r>
            <w:r w:rsidRPr="00C16BC3">
              <w:rPr>
                <w:rFonts w:cstheme="minorHAnsi"/>
                <w:color w:val="000000" w:themeColor="text1"/>
                <w:lang w:val="en-US"/>
              </w:rPr>
              <w:t xml:space="preserve">menjelaskan </w:t>
            </w:r>
            <w:r w:rsidR="00C16BC3" w:rsidRPr="00C16BC3">
              <w:rPr>
                <w:rFonts w:cstheme="minorHAnsi"/>
                <w:color w:val="000000" w:themeColor="text1"/>
                <w:lang w:val="en-US"/>
              </w:rPr>
              <w:t xml:space="preserve">konsep Negosiasi, ciri negosiasi formal non formal, langkah negosiasi, </w:t>
            </w:r>
            <w:r w:rsidR="00C16BC3" w:rsidRPr="00C16BC3">
              <w:rPr>
                <w:rFonts w:cstheme="minorHAnsi"/>
                <w:i/>
                <w:iCs/>
                <w:color w:val="000000" w:themeColor="text1"/>
                <w:lang w:val="en-US"/>
              </w:rPr>
              <w:t>flinch, Reluctant Seller Dan</w:t>
            </w:r>
          </w:p>
          <w:p w14:paraId="4B62BA4D" w14:textId="3145D3AE" w:rsidR="006E3FA6" w:rsidRPr="00C16BC3" w:rsidRDefault="00C16BC3" w:rsidP="00C16BC3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00" w:themeColor="text1"/>
                <w:lang w:eastAsia="id-ID"/>
              </w:rPr>
            </w:pPr>
            <w:r w:rsidRPr="00C16BC3">
              <w:rPr>
                <w:rFonts w:cstheme="minorHAnsi"/>
                <w:i/>
                <w:iCs/>
                <w:color w:val="000000" w:themeColor="text1"/>
                <w:lang w:val="en-US"/>
              </w:rPr>
              <w:lastRenderedPageBreak/>
              <w:t>Reluctant Buyer</w:t>
            </w:r>
          </w:p>
        </w:tc>
        <w:tc>
          <w:tcPr>
            <w:tcW w:w="2250" w:type="dxa"/>
            <w:shd w:val="clear" w:color="auto" w:fill="auto"/>
          </w:tcPr>
          <w:p w14:paraId="5A27323B" w14:textId="23B71935" w:rsidR="00C16BC3" w:rsidRPr="00C16BC3" w:rsidRDefault="006E3FA6" w:rsidP="00C16BC3">
            <w:pPr>
              <w:autoSpaceDE w:val="0"/>
              <w:autoSpaceDN w:val="0"/>
              <w:spacing w:after="0" w:line="240" w:lineRule="auto"/>
              <w:ind w:left="3"/>
              <w:rPr>
                <w:color w:val="000000" w:themeColor="text1"/>
                <w:lang w:val="en-US"/>
              </w:rPr>
            </w:pPr>
            <w:r w:rsidRPr="00C16BC3">
              <w:rPr>
                <w:color w:val="000000" w:themeColor="text1"/>
              </w:rPr>
              <w:lastRenderedPageBreak/>
              <w:t xml:space="preserve">Kemampuan/ketepatan </w:t>
            </w:r>
            <w:r w:rsidR="00C16BC3" w:rsidRPr="00C16BC3">
              <w:rPr>
                <w:rFonts w:cstheme="minorHAnsi"/>
                <w:color w:val="000000" w:themeColor="text1"/>
                <w:lang w:val="en-US"/>
              </w:rPr>
              <w:t>menjelaskan konsep Negosiasi</w:t>
            </w:r>
          </w:p>
          <w:p w14:paraId="2592046D" w14:textId="33E2DC17" w:rsidR="006E3FA6" w:rsidRPr="00C16BC3" w:rsidRDefault="006E3FA6" w:rsidP="00C16BC3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6DC08503" w14:textId="5294F69E" w:rsidR="006E3FA6" w:rsidRPr="00C16BC3" w:rsidRDefault="006E3FA6" w:rsidP="00886EBB">
            <w:pPr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  <w:r w:rsidRPr="00C16BC3">
              <w:rPr>
                <w:color w:val="000000" w:themeColor="text1"/>
              </w:rPr>
              <w:t xml:space="preserve">Kuliah &amp; </w:t>
            </w:r>
            <w:r w:rsidRPr="00C16BC3">
              <w:rPr>
                <w:color w:val="000000" w:themeColor="text1"/>
              </w:rPr>
              <w:br/>
            </w:r>
            <w:r w:rsidR="00886EBB" w:rsidRPr="00C16BC3">
              <w:rPr>
                <w:color w:val="000000" w:themeColor="text1"/>
                <w:lang w:val="en-US"/>
              </w:rPr>
              <w:t>Study Kasus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F81D2F9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DBBC5DE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4174331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77A2A033" w14:textId="21F94944" w:rsidR="006E3FA6" w:rsidRPr="001E69DB" w:rsidRDefault="006B0E63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lastRenderedPageBreak/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195794B5" w14:textId="089B13F8" w:rsidR="001B53EE" w:rsidRDefault="005C19AC" w:rsidP="001B53EE">
            <w:pPr>
              <w:spacing w:after="0" w:line="240" w:lineRule="auto"/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lastRenderedPageBreak/>
              <w:t>Negosiasi</w:t>
            </w:r>
          </w:p>
          <w:p w14:paraId="5DBB0F06" w14:textId="77777777" w:rsidR="001B53EE" w:rsidRDefault="001B53EE" w:rsidP="001B53EE">
            <w:pPr>
              <w:spacing w:after="0" w:line="240" w:lineRule="auto"/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</w:pPr>
          </w:p>
          <w:p w14:paraId="5C5AF9FB" w14:textId="4FF0A371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2934F564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34E8BA77" w14:textId="1BA632F6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5F463D79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0FADA3D6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1C3CBA08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11</w:t>
            </w:r>
          </w:p>
        </w:tc>
        <w:tc>
          <w:tcPr>
            <w:tcW w:w="2943" w:type="dxa"/>
            <w:shd w:val="clear" w:color="auto" w:fill="auto"/>
          </w:tcPr>
          <w:p w14:paraId="70E98737" w14:textId="4670246E" w:rsidR="006E3FA6" w:rsidRPr="00DB26D1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00" w:themeColor="text1"/>
                <w:lang w:eastAsia="id-ID"/>
              </w:rPr>
            </w:pPr>
            <w:r w:rsidRPr="00DB26D1">
              <w:rPr>
                <w:rFonts w:cstheme="minorHAnsi"/>
                <w:color w:val="000000" w:themeColor="text1"/>
              </w:rPr>
              <w:t xml:space="preserve">Mahasiswa mampu </w:t>
            </w:r>
            <w:r w:rsidR="00DB26D1" w:rsidRPr="00DB26D1">
              <w:rPr>
                <w:rFonts w:cstheme="minorHAnsi"/>
                <w:color w:val="000000" w:themeColor="text1"/>
                <w:lang w:val="en-US"/>
              </w:rPr>
              <w:t xml:space="preserve">menjelaskan </w:t>
            </w:r>
            <w:r w:rsidR="00DB26D1" w:rsidRPr="00DB26D1">
              <w:rPr>
                <w:color w:val="000000" w:themeColor="text1"/>
              </w:rPr>
              <w:t xml:space="preserve">menjelaskan </w:t>
            </w:r>
            <w:r w:rsidR="00DB26D1">
              <w:rPr>
                <w:color w:val="000000" w:themeColor="text1"/>
                <w:lang w:val="en-US"/>
              </w:rPr>
              <w:t xml:space="preserve">dan mengatasi </w:t>
            </w:r>
            <w:r w:rsidR="00DB26D1" w:rsidRPr="00DB26D1">
              <w:rPr>
                <w:color w:val="000000" w:themeColor="text1"/>
                <w:lang w:val="en-US"/>
              </w:rPr>
              <w:t>situasi Deadlock</w:t>
            </w:r>
            <w:r w:rsidRPr="00DB26D1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14:paraId="49F54AAE" w14:textId="3235BD99" w:rsidR="006E3FA6" w:rsidRPr="00DB26D1" w:rsidRDefault="006E3FA6" w:rsidP="006E3FA6">
            <w:pPr>
              <w:rPr>
                <w:color w:val="000000" w:themeColor="text1"/>
                <w:lang w:val="en-US"/>
              </w:rPr>
            </w:pPr>
            <w:r w:rsidRPr="00DB26D1">
              <w:rPr>
                <w:color w:val="000000" w:themeColor="text1"/>
              </w:rPr>
              <w:t xml:space="preserve">Ketepatan dalam menjelaskan </w:t>
            </w:r>
            <w:r w:rsidR="00DB26D1">
              <w:rPr>
                <w:color w:val="000000" w:themeColor="text1"/>
                <w:lang w:val="en-US"/>
              </w:rPr>
              <w:t xml:space="preserve">dan mengatasi </w:t>
            </w:r>
            <w:r w:rsidR="00DB26D1" w:rsidRPr="00DB26D1">
              <w:rPr>
                <w:color w:val="000000" w:themeColor="text1"/>
                <w:lang w:val="en-US"/>
              </w:rPr>
              <w:t>situasi Deadlock</w:t>
            </w:r>
          </w:p>
        </w:tc>
        <w:tc>
          <w:tcPr>
            <w:tcW w:w="2143" w:type="dxa"/>
            <w:shd w:val="clear" w:color="auto" w:fill="auto"/>
          </w:tcPr>
          <w:p w14:paraId="0976C954" w14:textId="77777777" w:rsidR="006E3FA6" w:rsidRDefault="006E3FA6" w:rsidP="00886EBB">
            <w:pPr>
              <w:rPr>
                <w:color w:val="000000" w:themeColor="text1"/>
              </w:rPr>
            </w:pPr>
            <w:r w:rsidRPr="00DB26D1">
              <w:rPr>
                <w:color w:val="000000" w:themeColor="text1"/>
              </w:rPr>
              <w:t xml:space="preserve">Kuliah &amp; </w:t>
            </w:r>
            <w:r w:rsidRPr="00DB26D1">
              <w:rPr>
                <w:color w:val="000000" w:themeColor="text1"/>
              </w:rPr>
              <w:br/>
            </w:r>
          </w:p>
          <w:p w14:paraId="623EDF3C" w14:textId="46D33B4B" w:rsidR="00DB26D1" w:rsidRPr="00DB26D1" w:rsidRDefault="00DB26D1" w:rsidP="00886EBB">
            <w:pPr>
              <w:rPr>
                <w:i/>
                <w:iCs/>
                <w:color w:val="000000" w:themeColor="text1"/>
                <w:lang w:val="en-US"/>
              </w:rPr>
            </w:pPr>
            <w:r w:rsidRPr="00DB26D1">
              <w:rPr>
                <w:i/>
                <w:iCs/>
                <w:color w:val="000000" w:themeColor="text1"/>
                <w:lang w:val="en-US"/>
              </w:rPr>
              <w:t xml:space="preserve">Roleplay </w:t>
            </w:r>
            <w:r>
              <w:rPr>
                <w:i/>
                <w:iCs/>
                <w:color w:val="000000" w:themeColor="text1"/>
                <w:lang w:val="en-US"/>
              </w:rPr>
              <w:t>D</w:t>
            </w:r>
            <w:r w:rsidRPr="00DB26D1">
              <w:rPr>
                <w:i/>
                <w:iCs/>
                <w:color w:val="000000" w:themeColor="text1"/>
                <w:lang w:val="en-US"/>
              </w:rPr>
              <w:t>eadlock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171129B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2106DB76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179238E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F1E0F77" w14:textId="52C123EE" w:rsidR="006E3FA6" w:rsidRPr="001E69DB" w:rsidRDefault="006B0E63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1757DC14" w14:textId="5FB973E4" w:rsidR="001B53EE" w:rsidRDefault="005C19AC" w:rsidP="001B53EE">
            <w:pPr>
              <w:spacing w:after="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Mengatasi S</w:t>
            </w:r>
            <w:r w:rsidRPr="00DB26D1">
              <w:rPr>
                <w:color w:val="000000" w:themeColor="text1"/>
                <w:lang w:val="en-US"/>
              </w:rPr>
              <w:t>ituasi Deadlock</w:t>
            </w:r>
          </w:p>
          <w:p w14:paraId="689FE2E5" w14:textId="77777777" w:rsidR="005C19AC" w:rsidRDefault="005C19AC" w:rsidP="001B53EE">
            <w:pPr>
              <w:spacing w:after="0" w:line="240" w:lineRule="auto"/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</w:pPr>
          </w:p>
          <w:p w14:paraId="6FB6CF26" w14:textId="563A583C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5335CC21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5F441AA6" w14:textId="7BC0066E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52BF4B03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0391A36B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48881F8A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12</w:t>
            </w:r>
          </w:p>
        </w:tc>
        <w:tc>
          <w:tcPr>
            <w:tcW w:w="2943" w:type="dxa"/>
            <w:shd w:val="clear" w:color="auto" w:fill="auto"/>
          </w:tcPr>
          <w:p w14:paraId="3BB613DD" w14:textId="7A683FFA" w:rsidR="006E3FA6" w:rsidRPr="005C19AC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00" w:themeColor="text1"/>
                <w:lang w:eastAsia="id-ID"/>
              </w:rPr>
            </w:pP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 xml:space="preserve">Mahasiswa mampu </w:t>
            </w:r>
            <w:r w:rsidR="005C19AC" w:rsidRPr="005C19AC">
              <w:rPr>
                <w:rFonts w:eastAsia="Times New Roman" w:cstheme="minorHAnsi"/>
                <w:color w:val="000000" w:themeColor="text1"/>
                <w:lang w:val="en-US"/>
              </w:rPr>
              <w:t xml:space="preserve">menjelaskan konsep dan mengembangkan kemampuan </w:t>
            </w:r>
            <w:r w:rsidR="005C19AC" w:rsidRPr="005C19AC">
              <w:rPr>
                <w:rFonts w:eastAsia="Times New Roman" w:cstheme="minorHAnsi"/>
                <w:i/>
                <w:iCs/>
                <w:color w:val="000000" w:themeColor="text1"/>
                <w:lang w:val="en-US"/>
              </w:rPr>
              <w:t>Interpersonal Skill</w:t>
            </w:r>
          </w:p>
        </w:tc>
        <w:tc>
          <w:tcPr>
            <w:tcW w:w="2250" w:type="dxa"/>
            <w:shd w:val="clear" w:color="auto" w:fill="auto"/>
          </w:tcPr>
          <w:p w14:paraId="5324D7EE" w14:textId="0C6B50C6" w:rsidR="006E3FA6" w:rsidRPr="005C19AC" w:rsidRDefault="006E3FA6" w:rsidP="006E3FA6">
            <w:pPr>
              <w:rPr>
                <w:color w:val="000000" w:themeColor="text1"/>
                <w:lang w:val="en-US"/>
              </w:rPr>
            </w:pPr>
            <w:r w:rsidRPr="005C19AC">
              <w:rPr>
                <w:color w:val="000000" w:themeColor="text1"/>
              </w:rPr>
              <w:t xml:space="preserve">Ketepatan dalam menjelaskan konsep </w:t>
            </w:r>
            <w:r w:rsidR="005C19AC" w:rsidRPr="005C19AC">
              <w:rPr>
                <w:rFonts w:eastAsia="Times New Roman" w:cstheme="minorHAnsi"/>
                <w:i/>
                <w:iCs/>
                <w:color w:val="000000" w:themeColor="text1"/>
                <w:lang w:val="en-US"/>
              </w:rPr>
              <w:t>Interpersonal Skill</w:t>
            </w:r>
            <w:r w:rsidRPr="005C19AC">
              <w:rPr>
                <w:i/>
                <w:iCs/>
                <w:color w:val="000000" w:themeColor="text1"/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477CACB6" w14:textId="619F9568" w:rsidR="006E3FA6" w:rsidRPr="005C19AC" w:rsidRDefault="006E3FA6" w:rsidP="006E3FA6">
            <w:pPr>
              <w:rPr>
                <w:color w:val="000000" w:themeColor="text1"/>
              </w:rPr>
            </w:pPr>
            <w:r w:rsidRPr="005C19AC">
              <w:rPr>
                <w:color w:val="000000" w:themeColor="text1"/>
              </w:rPr>
              <w:t xml:space="preserve">Kuliah &amp; </w:t>
            </w:r>
            <w:r w:rsidRPr="005C19AC">
              <w:rPr>
                <w:color w:val="000000" w:themeColor="text1"/>
              </w:rPr>
              <w:br/>
            </w:r>
            <w:r w:rsidR="005C19AC">
              <w:rPr>
                <w:color w:val="000000" w:themeColor="text1"/>
                <w:lang w:val="en-US"/>
              </w:rPr>
              <w:t>presentasi</w:t>
            </w:r>
            <w:r w:rsidRPr="005C19AC">
              <w:rPr>
                <w:color w:val="000000" w:themeColor="text1"/>
              </w:rPr>
              <w:t xml:space="preserve"> 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574CB6D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14FAA780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38C69DE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EF883C2" w14:textId="5E05C003" w:rsidR="006E3FA6" w:rsidRPr="001E69DB" w:rsidRDefault="006B0E63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</w:t>
            </w:r>
            <w:r w:rsidRPr="006B0E63">
              <w:rPr>
                <w:color w:val="000000"/>
                <w:lang w:val="en-US"/>
              </w:rPr>
              <w:lastRenderedPageBreak/>
              <w:t>EzMzI1OTE2</w:t>
            </w:r>
          </w:p>
        </w:tc>
        <w:tc>
          <w:tcPr>
            <w:tcW w:w="1604" w:type="dxa"/>
            <w:shd w:val="clear" w:color="auto" w:fill="auto"/>
          </w:tcPr>
          <w:p w14:paraId="6E838CED" w14:textId="312A3C6C" w:rsidR="001B53EE" w:rsidRDefault="005C19AC" w:rsidP="001B53EE">
            <w:pPr>
              <w:spacing w:after="0" w:line="240" w:lineRule="auto"/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</w:pPr>
            <w:r w:rsidRPr="005C19AC">
              <w:rPr>
                <w:rFonts w:eastAsia="Times New Roman" w:cstheme="minorHAnsi"/>
                <w:i/>
                <w:iCs/>
                <w:color w:val="000000" w:themeColor="text1"/>
                <w:lang w:val="en-US"/>
              </w:rPr>
              <w:lastRenderedPageBreak/>
              <w:t>Interpersonal Skill</w:t>
            </w:r>
          </w:p>
          <w:p w14:paraId="0479F861" w14:textId="77777777" w:rsidR="001B53EE" w:rsidRDefault="001B53EE" w:rsidP="001B53EE">
            <w:pPr>
              <w:spacing w:after="0" w:line="240" w:lineRule="auto"/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</w:pPr>
          </w:p>
          <w:p w14:paraId="51E4FA69" w14:textId="47C24FBE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5867619D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4EE39466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BC0EEB1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79DCF714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5AA0DB41" w14:textId="00F17DDE" w:rsidR="006E3FA6" w:rsidRPr="005C19AC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  <w:r w:rsidRPr="005C19AC"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  <w:t>13</w:t>
            </w:r>
          </w:p>
        </w:tc>
        <w:tc>
          <w:tcPr>
            <w:tcW w:w="2943" w:type="dxa"/>
            <w:shd w:val="clear" w:color="auto" w:fill="auto"/>
          </w:tcPr>
          <w:p w14:paraId="68083BBB" w14:textId="1CE94FB1" w:rsidR="006E3FA6" w:rsidRPr="005C19AC" w:rsidRDefault="005C19AC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00" w:themeColor="text1"/>
                <w:lang w:eastAsia="id-ID"/>
              </w:rPr>
            </w:pP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>Mahasiswa mampu menjelaskan strategi pengambilan keputusan dalam negosiasi</w:t>
            </w:r>
          </w:p>
        </w:tc>
        <w:tc>
          <w:tcPr>
            <w:tcW w:w="2250" w:type="dxa"/>
            <w:shd w:val="clear" w:color="auto" w:fill="auto"/>
          </w:tcPr>
          <w:p w14:paraId="1EE85D16" w14:textId="7A862CB3" w:rsidR="006E3FA6" w:rsidRPr="001B53EE" w:rsidRDefault="006E3FA6" w:rsidP="006E3FA6">
            <w:pPr>
              <w:rPr>
                <w:color w:val="FF0000"/>
                <w:lang w:val="en-US"/>
              </w:rPr>
            </w:pPr>
            <w:r w:rsidRPr="005C19AC">
              <w:rPr>
                <w:color w:val="000000" w:themeColor="text1"/>
              </w:rPr>
              <w:t>Ketepatan dalam</w:t>
            </w:r>
            <w:r w:rsidRPr="001B53EE">
              <w:rPr>
                <w:color w:val="FF0000"/>
              </w:rPr>
              <w:t xml:space="preserve"> </w:t>
            </w:r>
            <w:r w:rsidR="005C19AC" w:rsidRPr="005C19AC">
              <w:rPr>
                <w:rFonts w:eastAsia="Times New Roman" w:cstheme="minorHAnsi"/>
                <w:color w:val="000000" w:themeColor="text1"/>
                <w:lang w:val="en-US"/>
              </w:rPr>
              <w:t>menjelaskan strategi pengambilan keputusan dalam negosiasi</w:t>
            </w:r>
          </w:p>
        </w:tc>
        <w:tc>
          <w:tcPr>
            <w:tcW w:w="2143" w:type="dxa"/>
            <w:shd w:val="clear" w:color="auto" w:fill="auto"/>
          </w:tcPr>
          <w:p w14:paraId="5347DAE6" w14:textId="53069B44" w:rsidR="006E3FA6" w:rsidRPr="005C19AC" w:rsidRDefault="006E3FA6" w:rsidP="00886EBB">
            <w:pPr>
              <w:rPr>
                <w:color w:val="000000" w:themeColor="text1"/>
                <w:lang w:val="en-US"/>
              </w:rPr>
            </w:pPr>
            <w:r w:rsidRPr="005C19AC">
              <w:rPr>
                <w:color w:val="000000" w:themeColor="text1"/>
              </w:rPr>
              <w:t xml:space="preserve">Kuliah &amp; </w:t>
            </w:r>
            <w:r w:rsidRPr="005C19AC">
              <w:rPr>
                <w:color w:val="000000" w:themeColor="text1"/>
              </w:rPr>
              <w:br/>
            </w:r>
            <w:r w:rsidR="005C19AC" w:rsidRPr="005C19AC">
              <w:rPr>
                <w:color w:val="000000" w:themeColor="text1"/>
                <w:lang w:val="en-US"/>
              </w:rPr>
              <w:t>diskusi</w:t>
            </w:r>
            <w:r w:rsidR="005C19AC">
              <w:rPr>
                <w:color w:val="000000" w:themeColor="text1"/>
                <w:lang w:val="en-US"/>
              </w:rPr>
              <w:t xml:space="preserve"> kasus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3D15DF5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6A59575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C616372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9634C33" w14:textId="44EABA09" w:rsidR="006E3FA6" w:rsidRPr="001E69DB" w:rsidRDefault="006B0E63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1F6C37B4" w14:textId="51714A2A" w:rsidR="001B53EE" w:rsidRDefault="005C19AC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lang w:val="en-US"/>
              </w:rPr>
              <w:t>S</w:t>
            </w: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 xml:space="preserve">trategi </w:t>
            </w:r>
            <w:r>
              <w:rPr>
                <w:rFonts w:eastAsia="Times New Roman" w:cstheme="minorHAnsi"/>
                <w:color w:val="000000" w:themeColor="text1"/>
                <w:lang w:val="en-US"/>
              </w:rPr>
              <w:t>P</w:t>
            </w: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 xml:space="preserve">engambilan </w:t>
            </w:r>
            <w:r>
              <w:rPr>
                <w:rFonts w:eastAsia="Times New Roman" w:cstheme="minorHAnsi"/>
                <w:color w:val="000000" w:themeColor="text1"/>
                <w:lang w:val="en-US"/>
              </w:rPr>
              <w:t>K</w:t>
            </w: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 xml:space="preserve">eputusan dalam </w:t>
            </w:r>
            <w:r>
              <w:rPr>
                <w:rFonts w:eastAsia="Times New Roman" w:cstheme="minorHAnsi"/>
                <w:color w:val="000000" w:themeColor="text1"/>
                <w:lang w:val="en-US"/>
              </w:rPr>
              <w:t>N</w:t>
            </w:r>
            <w:r w:rsidRPr="005C19AC">
              <w:rPr>
                <w:rFonts w:eastAsia="Times New Roman" w:cstheme="minorHAnsi"/>
                <w:color w:val="000000" w:themeColor="text1"/>
                <w:lang w:val="en-US"/>
              </w:rPr>
              <w:t>egosiasi</w:t>
            </w:r>
          </w:p>
          <w:p w14:paraId="755B8532" w14:textId="77777777" w:rsidR="001B53EE" w:rsidRDefault="001B53EE" w:rsidP="001B53EE">
            <w:pPr>
              <w:spacing w:after="0" w:line="240" w:lineRule="auto"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</w:p>
          <w:p w14:paraId="1118AB37" w14:textId="15A1A59F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7A6D1506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116EF7D4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69263570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60A1D64B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3117B150" w14:textId="06E4C916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14</w:t>
            </w:r>
          </w:p>
        </w:tc>
        <w:tc>
          <w:tcPr>
            <w:tcW w:w="2943" w:type="dxa"/>
            <w:shd w:val="clear" w:color="auto" w:fill="auto"/>
          </w:tcPr>
          <w:p w14:paraId="1C095E9B" w14:textId="19A2199D" w:rsidR="00522474" w:rsidRPr="00522474" w:rsidRDefault="006E3FA6" w:rsidP="00522474">
            <w:pPr>
              <w:spacing w:after="0" w:line="240" w:lineRule="auto"/>
              <w:rPr>
                <w:color w:val="000000" w:themeColor="text1"/>
                <w:lang w:val="en-US"/>
              </w:rPr>
            </w:pPr>
            <w:r w:rsidRPr="00522474">
              <w:rPr>
                <w:rFonts w:eastAsia="Times New Roman" w:cstheme="minorHAnsi"/>
                <w:color w:val="000000" w:themeColor="text1"/>
                <w:lang w:val="en-US"/>
              </w:rPr>
              <w:t xml:space="preserve">Mahasiswa mampu menjelaskan </w:t>
            </w:r>
            <w:r w:rsidR="00522474" w:rsidRPr="00522474">
              <w:rPr>
                <w:rFonts w:eastAsia="Times New Roman" w:cstheme="minorHAnsi"/>
                <w:color w:val="000000" w:themeColor="text1"/>
                <w:lang w:val="en-US"/>
              </w:rPr>
              <w:t>pendekatan</w:t>
            </w:r>
            <w:r w:rsidR="00522474">
              <w:rPr>
                <w:rFonts w:eastAsia="Times New Roman" w:cstheme="minorHAnsi"/>
                <w:color w:val="FF0000"/>
                <w:lang w:val="en-US"/>
              </w:rPr>
              <w:t xml:space="preserve"> </w:t>
            </w:r>
            <w:r w:rsidR="00522474" w:rsidRPr="00522474">
              <w:rPr>
                <w:color w:val="000000" w:themeColor="text1"/>
                <w:lang w:val="en-US"/>
              </w:rPr>
              <w:t>Etika</w:t>
            </w:r>
            <w:r w:rsidR="00522474">
              <w:rPr>
                <w:color w:val="000000" w:themeColor="text1"/>
                <w:lang w:val="en-US"/>
              </w:rPr>
              <w:t xml:space="preserve">, paham etika, </w:t>
            </w:r>
            <w:r w:rsidR="00522474" w:rsidRPr="00522474">
              <w:rPr>
                <w:color w:val="000000" w:themeColor="text1"/>
                <w:lang w:val="en-US"/>
              </w:rPr>
              <w:t>dan Sikap Negosia</w:t>
            </w:r>
            <w:r w:rsidR="00522474">
              <w:rPr>
                <w:color w:val="000000" w:themeColor="text1"/>
                <w:lang w:val="en-US"/>
              </w:rPr>
              <w:t>tor</w:t>
            </w:r>
            <w:r w:rsidR="00522474" w:rsidRPr="00522474">
              <w:rPr>
                <w:color w:val="000000" w:themeColor="text1"/>
                <w:lang w:val="en-US"/>
              </w:rPr>
              <w:t xml:space="preserve"> </w:t>
            </w:r>
          </w:p>
          <w:p w14:paraId="74FA1C8E" w14:textId="2E7F2D09" w:rsidR="006E3FA6" w:rsidRPr="001B53EE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FF0000"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3A267344" w14:textId="7560F248" w:rsidR="006E3FA6" w:rsidRPr="00522474" w:rsidRDefault="00522474" w:rsidP="006E3FA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Ketepatan dalam </w:t>
            </w:r>
            <w:r w:rsidR="00187060" w:rsidRPr="00522474">
              <w:rPr>
                <w:color w:val="000000" w:themeColor="text1"/>
                <w:lang w:val="en-US"/>
              </w:rPr>
              <w:t xml:space="preserve">Menjelaskan </w:t>
            </w:r>
            <w:r w:rsidRPr="00522474">
              <w:rPr>
                <w:color w:val="000000" w:themeColor="text1"/>
                <w:lang w:val="en-US"/>
              </w:rPr>
              <w:t>Etika dan Sikap Negosia</w:t>
            </w:r>
            <w:r>
              <w:rPr>
                <w:color w:val="000000" w:themeColor="text1"/>
                <w:lang w:val="en-US"/>
              </w:rPr>
              <w:t>tor</w:t>
            </w:r>
          </w:p>
        </w:tc>
        <w:tc>
          <w:tcPr>
            <w:tcW w:w="2143" w:type="dxa"/>
            <w:shd w:val="clear" w:color="auto" w:fill="auto"/>
          </w:tcPr>
          <w:p w14:paraId="7020BEF5" w14:textId="56C0132A" w:rsidR="006E3FA6" w:rsidRPr="00522474" w:rsidRDefault="006E3FA6" w:rsidP="00886EBB">
            <w:pPr>
              <w:rPr>
                <w:color w:val="000000" w:themeColor="text1"/>
                <w:lang w:val="en-US"/>
              </w:rPr>
            </w:pPr>
            <w:r w:rsidRPr="00522474">
              <w:rPr>
                <w:color w:val="000000" w:themeColor="text1"/>
              </w:rPr>
              <w:t xml:space="preserve">Kuliah 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4C149093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334AB33E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76CC3A9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3CB1D46" w14:textId="6D925D70" w:rsidR="006E3FA6" w:rsidRPr="001E69DB" w:rsidRDefault="006B0E63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51FE5B27" w14:textId="2DC5DC1F" w:rsidR="00522474" w:rsidRDefault="00522474" w:rsidP="001B53EE">
            <w:pPr>
              <w:spacing w:after="0" w:line="240" w:lineRule="auto"/>
              <w:rPr>
                <w:color w:val="000000" w:themeColor="text1"/>
                <w:lang w:val="en-US"/>
              </w:rPr>
            </w:pPr>
            <w:r w:rsidRPr="00522474">
              <w:rPr>
                <w:color w:val="000000" w:themeColor="text1"/>
                <w:lang w:val="en-US"/>
              </w:rPr>
              <w:t>Etika dan Sikap Negosia</w:t>
            </w:r>
            <w:r>
              <w:rPr>
                <w:color w:val="000000" w:themeColor="text1"/>
                <w:lang w:val="en-US"/>
              </w:rPr>
              <w:t>tor</w:t>
            </w:r>
          </w:p>
          <w:p w14:paraId="1A9A5945" w14:textId="77777777" w:rsidR="00522474" w:rsidRDefault="00522474" w:rsidP="001B53EE">
            <w:pPr>
              <w:spacing w:after="0" w:line="240" w:lineRule="auto"/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</w:pPr>
          </w:p>
          <w:p w14:paraId="45CC8249" w14:textId="749A5ED0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51AF1524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322EF8C5" w14:textId="77777777" w:rsidR="006E3FA6" w:rsidRPr="001E69DB" w:rsidRDefault="006E3FA6" w:rsidP="00CE463C">
            <w:pPr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4F0A7E73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1553DBAD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30357D13" w14:textId="203942C1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</w:t>
            </w:r>
            <w:r w:rsidR="007E4302"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0F0C0BA3" w14:textId="036D8E9B" w:rsidR="006E3FA6" w:rsidRPr="007E4302" w:rsidRDefault="007E4302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</w:pPr>
            <w:r w:rsidRPr="007E4302"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  <w:t xml:space="preserve">Mahasiswa mampu menjelaskan taktik negosiasi dan menganalisis strategi </w:t>
            </w:r>
            <w:r w:rsidRPr="007E4302"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  <w:lastRenderedPageBreak/>
              <w:t xml:space="preserve">dalam negosiasi </w:t>
            </w:r>
          </w:p>
        </w:tc>
        <w:tc>
          <w:tcPr>
            <w:tcW w:w="2250" w:type="dxa"/>
            <w:shd w:val="clear" w:color="auto" w:fill="auto"/>
          </w:tcPr>
          <w:p w14:paraId="5C271580" w14:textId="1DCB80AB" w:rsidR="006E3FA6" w:rsidRPr="007E4302" w:rsidRDefault="006E3FA6" w:rsidP="006E3FA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7E4302">
              <w:rPr>
                <w:color w:val="000000" w:themeColor="text1"/>
              </w:rPr>
              <w:lastRenderedPageBreak/>
              <w:t xml:space="preserve">Ketepatan dalam </w:t>
            </w:r>
            <w:r w:rsidR="007E4302" w:rsidRPr="007E4302"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  <w:t xml:space="preserve">menjelaskan taktik negosiasi dan </w:t>
            </w:r>
            <w:r w:rsidR="007E4302" w:rsidRPr="007E4302">
              <w:rPr>
                <w:rFonts w:ascii="Calibri" w:eastAsia="Times New Roman" w:hAnsi="Calibri" w:cs="Times New Roman"/>
                <w:bCs/>
                <w:color w:val="000000" w:themeColor="text1"/>
                <w:lang w:val="en-US" w:eastAsia="id-ID"/>
              </w:rPr>
              <w:lastRenderedPageBreak/>
              <w:t>menganalisis strategi dalam negosiasi</w:t>
            </w:r>
          </w:p>
        </w:tc>
        <w:tc>
          <w:tcPr>
            <w:tcW w:w="2143" w:type="dxa"/>
            <w:shd w:val="clear" w:color="auto" w:fill="auto"/>
          </w:tcPr>
          <w:p w14:paraId="158E1D8F" w14:textId="5E3FB071" w:rsidR="006E3FA6" w:rsidRPr="007E4302" w:rsidRDefault="006E3FA6" w:rsidP="006E3FA6">
            <w:pPr>
              <w:rPr>
                <w:color w:val="000000" w:themeColor="text1"/>
              </w:rPr>
            </w:pPr>
            <w:r w:rsidRPr="007E4302">
              <w:rPr>
                <w:color w:val="000000" w:themeColor="text1"/>
              </w:rPr>
              <w:lastRenderedPageBreak/>
              <w:t>T</w:t>
            </w:r>
            <w:r w:rsidR="007E4302" w:rsidRPr="007E4302">
              <w:rPr>
                <w:color w:val="000000" w:themeColor="text1"/>
                <w:lang w:val="en-US"/>
              </w:rPr>
              <w:t>ugas besar</w:t>
            </w:r>
            <w:r w:rsidRPr="007E4302">
              <w:rPr>
                <w:color w:val="000000" w:themeColor="text1"/>
              </w:rPr>
              <w:t xml:space="preserve"> Praktik</w:t>
            </w:r>
          </w:p>
          <w:p w14:paraId="6270AC8F" w14:textId="77777777" w:rsidR="006E3FA6" w:rsidRPr="007E4302" w:rsidRDefault="006E3FA6" w:rsidP="006E3FA6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color w:val="000000" w:themeColor="text1"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07FD79B6" w14:textId="36DA7ED1" w:rsidR="006E3FA6" w:rsidRPr="00886EBB" w:rsidRDefault="00886EBB" w:rsidP="006E3FA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Presentasi &amp; diskusi</w:t>
            </w:r>
          </w:p>
          <w:p w14:paraId="1798DAB8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338D5F4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</w:t>
            </w:r>
            <w:r w:rsidRPr="0052306D">
              <w:rPr>
                <w:color w:val="000000" w:themeColor="text1"/>
                <w:lang w:val="en-US"/>
              </w:rPr>
              <w:lastRenderedPageBreak/>
              <w:t xml:space="preserve">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E0B867B" w14:textId="3659A56F" w:rsidR="006E3FA6" w:rsidRPr="001E69DB" w:rsidRDefault="006B0E63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6B0E63">
              <w:rPr>
                <w:color w:val="000000"/>
                <w:lang w:val="en-US"/>
              </w:rPr>
              <w:t>https://classroom.google.com/u/7/c/NDgyNTEzMzI1ODg5/m/NDgyNTEzMzI1OTE2</w:t>
            </w:r>
          </w:p>
        </w:tc>
        <w:tc>
          <w:tcPr>
            <w:tcW w:w="1604" w:type="dxa"/>
            <w:shd w:val="clear" w:color="auto" w:fill="auto"/>
          </w:tcPr>
          <w:p w14:paraId="0C14A6BB" w14:textId="01415739" w:rsidR="006E3FA6" w:rsidRPr="00CE463C" w:rsidRDefault="007E4302" w:rsidP="006E3FA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Tugas Besar Strategi dan Taktik </w:t>
            </w:r>
            <w:r>
              <w:rPr>
                <w:color w:val="000000"/>
                <w:lang w:val="en-US"/>
              </w:rPr>
              <w:lastRenderedPageBreak/>
              <w:t>Negosiasi</w:t>
            </w:r>
          </w:p>
          <w:p w14:paraId="44CAF220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</w:t>
            </w:r>
          </w:p>
          <w:p w14:paraId="38B78C9E" w14:textId="77777777" w:rsidR="001B53EE" w:rsidRDefault="001B53EE" w:rsidP="001B53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</w:t>
            </w:r>
          </w:p>
          <w:p w14:paraId="7B32FB04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6DD4BC97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5FC65430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Capaian Pembelajaran Lulusan PRODI (CPL-PRODI) adalah kemampuan yang dimiliki oleh setiap lulusan PRODI yang merupakan internalisasi dari sikap, penguasaan pengetahuan dan ketrampilan sesuai dengan jenjang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prodinya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CPL yang dibebankan pada mata kuliah adalah beberapa capaian pembelajaran lulusan program studi (CPL-PRODI) yang digunakan untuk pembentukan/pengembangan sebuah mata kuliah yang terdiri dari aspek sikap,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ketrampulan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eria Penilaian adalah patokan yang digunakan sebagai ukuran atau tolok ukur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ketercapaian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pembelajaran dalam penilaian berdasarkan indikator-indikator yang telah ditetapkan.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Kreteria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penilaian merupakan pedoman bagi penilai agar penilaian konsisten dan tidak bias.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Kreteria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Metode Pembelajaran: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Group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Discussion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&amp;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Simulation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Project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Based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dan metode lainnya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yg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Materi Pembelajaran adalah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rincian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atau uraian dari bahan kajian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yg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Bobot penilaian adalah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prosentasi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MK yang besarnya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proposional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MK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tsb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152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AEF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E396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E651B"/>
    <w:multiLevelType w:val="hybridMultilevel"/>
    <w:tmpl w:val="E9C6E48C"/>
    <w:lvl w:ilvl="0" w:tplc="6590CEEE">
      <w:start w:val="1"/>
      <w:numFmt w:val="decimal"/>
      <w:lvlText w:val="%1."/>
      <w:lvlJc w:val="left"/>
      <w:pPr>
        <w:ind w:left="720" w:hanging="360"/>
      </w:pPr>
      <w:rPr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4BDD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F196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66D0F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FC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81EF6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02488"/>
    <w:multiLevelType w:val="hybridMultilevel"/>
    <w:tmpl w:val="C6786F8C"/>
    <w:lvl w:ilvl="0" w:tplc="A6D60D26">
      <w:start w:val="1"/>
      <w:numFmt w:val="decimal"/>
      <w:lvlText w:val="%1."/>
      <w:lvlJc w:val="left"/>
      <w:pPr>
        <w:ind w:left="720" w:hanging="360"/>
      </w:pPr>
      <w:rPr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9689C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73ADB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965F7"/>
    <w:multiLevelType w:val="hybridMultilevel"/>
    <w:tmpl w:val="1D72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4594C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33F56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013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F1F88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2553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B39C8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A7153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2325D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25EE2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25AA4"/>
    <w:multiLevelType w:val="hybridMultilevel"/>
    <w:tmpl w:val="C504B128"/>
    <w:lvl w:ilvl="0" w:tplc="DA36F4D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6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15"/>
  </w:num>
  <w:num w:numId="9">
    <w:abstractNumId w:val="1"/>
  </w:num>
  <w:num w:numId="10">
    <w:abstractNumId w:val="14"/>
  </w:num>
  <w:num w:numId="11">
    <w:abstractNumId w:val="19"/>
  </w:num>
  <w:num w:numId="12">
    <w:abstractNumId w:val="2"/>
  </w:num>
  <w:num w:numId="13">
    <w:abstractNumId w:val="20"/>
  </w:num>
  <w:num w:numId="14">
    <w:abstractNumId w:val="0"/>
  </w:num>
  <w:num w:numId="15">
    <w:abstractNumId w:val="16"/>
  </w:num>
  <w:num w:numId="16">
    <w:abstractNumId w:val="8"/>
  </w:num>
  <w:num w:numId="17">
    <w:abstractNumId w:val="4"/>
  </w:num>
  <w:num w:numId="18">
    <w:abstractNumId w:val="10"/>
  </w:num>
  <w:num w:numId="19">
    <w:abstractNumId w:val="12"/>
  </w:num>
  <w:num w:numId="20">
    <w:abstractNumId w:val="9"/>
  </w:num>
  <w:num w:numId="21">
    <w:abstractNumId w:val="22"/>
  </w:num>
  <w:num w:numId="22">
    <w:abstractNumId w:val="25"/>
  </w:num>
  <w:num w:numId="23">
    <w:abstractNumId w:val="23"/>
  </w:num>
  <w:num w:numId="24">
    <w:abstractNumId w:val="21"/>
  </w:num>
  <w:num w:numId="25">
    <w:abstractNumId w:val="24"/>
  </w:num>
  <w:num w:numId="26">
    <w:abstractNumId w:val="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9DB"/>
    <w:rsid w:val="0001471C"/>
    <w:rsid w:val="000440AC"/>
    <w:rsid w:val="00053864"/>
    <w:rsid w:val="00057A2C"/>
    <w:rsid w:val="00077AFC"/>
    <w:rsid w:val="000B018E"/>
    <w:rsid w:val="000C6722"/>
    <w:rsid w:val="000D42B3"/>
    <w:rsid w:val="001007BE"/>
    <w:rsid w:val="00107A0C"/>
    <w:rsid w:val="00143A9F"/>
    <w:rsid w:val="00162119"/>
    <w:rsid w:val="00187060"/>
    <w:rsid w:val="001B53EE"/>
    <w:rsid w:val="001B7D22"/>
    <w:rsid w:val="001C2C53"/>
    <w:rsid w:val="001E69DB"/>
    <w:rsid w:val="002311F8"/>
    <w:rsid w:val="002F5C17"/>
    <w:rsid w:val="00331A75"/>
    <w:rsid w:val="00337E00"/>
    <w:rsid w:val="00380166"/>
    <w:rsid w:val="00396C3E"/>
    <w:rsid w:val="003E68BF"/>
    <w:rsid w:val="00417554"/>
    <w:rsid w:val="0041789C"/>
    <w:rsid w:val="004423D6"/>
    <w:rsid w:val="00462CF6"/>
    <w:rsid w:val="00497238"/>
    <w:rsid w:val="004E4520"/>
    <w:rsid w:val="00511017"/>
    <w:rsid w:val="00522474"/>
    <w:rsid w:val="0052306D"/>
    <w:rsid w:val="005513B4"/>
    <w:rsid w:val="00572D2C"/>
    <w:rsid w:val="005C19AC"/>
    <w:rsid w:val="00643994"/>
    <w:rsid w:val="0067320F"/>
    <w:rsid w:val="00682E08"/>
    <w:rsid w:val="006B0E63"/>
    <w:rsid w:val="006C3AAB"/>
    <w:rsid w:val="006E3FA6"/>
    <w:rsid w:val="006E5BB1"/>
    <w:rsid w:val="0074232C"/>
    <w:rsid w:val="007D2640"/>
    <w:rsid w:val="007E4302"/>
    <w:rsid w:val="008027A6"/>
    <w:rsid w:val="00886EBB"/>
    <w:rsid w:val="00891D33"/>
    <w:rsid w:val="008C2CD8"/>
    <w:rsid w:val="008F6A29"/>
    <w:rsid w:val="009012B4"/>
    <w:rsid w:val="00965A89"/>
    <w:rsid w:val="00967BC3"/>
    <w:rsid w:val="0098693C"/>
    <w:rsid w:val="009A617E"/>
    <w:rsid w:val="009B08D1"/>
    <w:rsid w:val="009E3F46"/>
    <w:rsid w:val="00AC73FE"/>
    <w:rsid w:val="00B03A0C"/>
    <w:rsid w:val="00B560AE"/>
    <w:rsid w:val="00B84355"/>
    <w:rsid w:val="00BB5C75"/>
    <w:rsid w:val="00BC2AD7"/>
    <w:rsid w:val="00BE1044"/>
    <w:rsid w:val="00C14900"/>
    <w:rsid w:val="00C16BC3"/>
    <w:rsid w:val="00C325A8"/>
    <w:rsid w:val="00C43320"/>
    <w:rsid w:val="00C46DEE"/>
    <w:rsid w:val="00C55D6E"/>
    <w:rsid w:val="00C669C2"/>
    <w:rsid w:val="00C75BCF"/>
    <w:rsid w:val="00CA5F7A"/>
    <w:rsid w:val="00CD2350"/>
    <w:rsid w:val="00CE463C"/>
    <w:rsid w:val="00CE7AF1"/>
    <w:rsid w:val="00D1487C"/>
    <w:rsid w:val="00D33EF9"/>
    <w:rsid w:val="00D409F5"/>
    <w:rsid w:val="00D551CD"/>
    <w:rsid w:val="00DB26D1"/>
    <w:rsid w:val="00DF4680"/>
    <w:rsid w:val="00E07187"/>
    <w:rsid w:val="00E222D2"/>
    <w:rsid w:val="00E55E9D"/>
    <w:rsid w:val="00EC00FA"/>
    <w:rsid w:val="00F03336"/>
    <w:rsid w:val="00F25024"/>
    <w:rsid w:val="00F405CC"/>
    <w:rsid w:val="00F72FB3"/>
    <w:rsid w:val="00F83780"/>
    <w:rsid w:val="00FB73B3"/>
    <w:rsid w:val="00FC4F2C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18C0"/>
  <w15:docId w15:val="{E70172A2-0FC8-6343-A77A-257DAA4A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Fika Bharata</cp:lastModifiedBy>
  <cp:revision>42</cp:revision>
  <dcterms:created xsi:type="dcterms:W3CDTF">2022-08-25T15:38:00Z</dcterms:created>
  <dcterms:modified xsi:type="dcterms:W3CDTF">2022-09-21T23:20:00Z</dcterms:modified>
</cp:coreProperties>
</file>