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AF248" w14:textId="0C50537C" w:rsidR="00572D2C" w:rsidRPr="001E69DB" w:rsidRDefault="00572D2C" w:rsidP="001E69DB">
      <w:pPr>
        <w:spacing w:after="60" w:line="288" w:lineRule="auto"/>
        <w:jc w:val="both"/>
        <w:rPr>
          <w:rFonts w:ascii="Book Antiqua" w:eastAsia="Calibri" w:hAnsi="Book Antiqua" w:cs="Arial"/>
          <w:b/>
          <w:bCs/>
          <w:noProof w:val="0"/>
          <w:color w:val="0000FF"/>
          <w:sz w:val="24"/>
          <w:lang w:val="sv-SE"/>
        </w:rPr>
      </w:pPr>
    </w:p>
    <w:tbl>
      <w:tblPr>
        <w:tblW w:w="1465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567"/>
        <w:gridCol w:w="1850"/>
        <w:gridCol w:w="2101"/>
        <w:gridCol w:w="2431"/>
        <w:gridCol w:w="1474"/>
        <w:gridCol w:w="1474"/>
        <w:gridCol w:w="1221"/>
        <w:gridCol w:w="654"/>
        <w:gridCol w:w="1476"/>
      </w:tblGrid>
      <w:tr w:rsidR="001E69DB" w:rsidRPr="001E69DB" w14:paraId="69210F25" w14:textId="77777777" w:rsidTr="00D409F5">
        <w:trPr>
          <w:trHeight w:val="1129"/>
        </w:trPr>
        <w:tc>
          <w:tcPr>
            <w:tcW w:w="1411" w:type="dxa"/>
            <w:shd w:val="clear" w:color="auto" w:fill="DEEAF6"/>
            <w:vAlign w:val="center"/>
          </w:tcPr>
          <w:p w14:paraId="23DFA468" w14:textId="62214F54" w:rsidR="001E69DB" w:rsidRPr="001E69DB" w:rsidRDefault="001E69DB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Calibri" w:hAnsi="Calibri" w:cs="Times New Roman"/>
              </w:rPr>
              <w:br w:type="page"/>
            </w:r>
            <w:r w:rsidR="00D409F5">
              <w:rPr>
                <w:rFonts w:ascii="Calibri" w:eastAsia="Times New Roman" w:hAnsi="Calibri" w:cs="Times New Roman"/>
                <w:b/>
                <w:lang w:val="en-US"/>
              </w:rPr>
              <w:drawing>
                <wp:inline distT="0" distB="0" distL="0" distR="0" wp14:anchorId="32ED259B" wp14:editId="07E3EC05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2" w:type="dxa"/>
            <w:gridSpan w:val="8"/>
            <w:shd w:val="clear" w:color="auto" w:fill="DEEAF6"/>
          </w:tcPr>
          <w:p w14:paraId="55B2F6F5" w14:textId="555E06D2" w:rsidR="001E69DB" w:rsidRPr="001E69DB" w:rsidRDefault="00D409F5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val="en-US"/>
              </w:rPr>
              <w:t>POLITEKNIK POS INDONESIA (POLTEKPOS)</w:t>
            </w:r>
          </w:p>
          <w:p w14:paraId="3E010A65" w14:textId="77777777" w:rsidR="001E69DB" w:rsidRDefault="00D409F5" w:rsidP="001E69DB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PROGRAM STUDI</w:t>
            </w:r>
          </w:p>
          <w:p w14:paraId="4B33E031" w14:textId="1A7C7BE3" w:rsidR="00D409F5" w:rsidRPr="001E69DB" w:rsidRDefault="0082357C" w:rsidP="0082357C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DIPLOMA III MANAJEMEN PEMASARAN</w:t>
            </w:r>
          </w:p>
        </w:tc>
        <w:tc>
          <w:tcPr>
            <w:tcW w:w="1476" w:type="dxa"/>
            <w:shd w:val="clear" w:color="auto" w:fill="DEEAF6"/>
            <w:vAlign w:val="center"/>
          </w:tcPr>
          <w:p w14:paraId="202C9371" w14:textId="1091615B" w:rsidR="001E69DB" w:rsidRPr="001E69DB" w:rsidRDefault="004E4520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RPS</w:t>
            </w:r>
          </w:p>
        </w:tc>
      </w:tr>
      <w:tr w:rsidR="001E69DB" w:rsidRPr="001E69DB" w14:paraId="5227B8AB" w14:textId="77777777" w:rsidTr="001E69DB">
        <w:tc>
          <w:tcPr>
            <w:tcW w:w="14659" w:type="dxa"/>
            <w:gridSpan w:val="10"/>
            <w:shd w:val="clear" w:color="auto" w:fill="DEEAF6"/>
            <w:vAlign w:val="center"/>
          </w:tcPr>
          <w:p w14:paraId="344EE804" w14:textId="77777777" w:rsidR="001E69DB" w:rsidRPr="001E69DB" w:rsidRDefault="001E69DB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1E69DB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PEMBELAJARAN SEMESTER</w:t>
            </w:r>
          </w:p>
        </w:tc>
      </w:tr>
      <w:tr w:rsidR="009B08D1" w:rsidRPr="001E69DB" w14:paraId="3F5A0B40" w14:textId="77777777" w:rsidTr="00BB5C75">
        <w:trPr>
          <w:trHeight w:val="135"/>
        </w:trPr>
        <w:tc>
          <w:tcPr>
            <w:tcW w:w="3828" w:type="dxa"/>
            <w:gridSpan w:val="3"/>
            <w:vMerge w:val="restart"/>
            <w:shd w:val="clear" w:color="auto" w:fill="E7E6E6"/>
          </w:tcPr>
          <w:p w14:paraId="58E46271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MATA KULIAH</w:t>
            </w: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 (MK)</w:t>
            </w:r>
          </w:p>
        </w:tc>
        <w:tc>
          <w:tcPr>
            <w:tcW w:w="2101" w:type="dxa"/>
            <w:vMerge w:val="restart"/>
            <w:shd w:val="clear" w:color="auto" w:fill="E7E6E6"/>
          </w:tcPr>
          <w:p w14:paraId="4CA17F96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KODE</w:t>
            </w:r>
          </w:p>
        </w:tc>
        <w:tc>
          <w:tcPr>
            <w:tcW w:w="2431" w:type="dxa"/>
            <w:vMerge w:val="restart"/>
            <w:shd w:val="clear" w:color="auto" w:fill="E7E6E6"/>
          </w:tcPr>
          <w:p w14:paraId="6AA884F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Rumpun MK</w:t>
            </w:r>
          </w:p>
        </w:tc>
        <w:tc>
          <w:tcPr>
            <w:tcW w:w="2948" w:type="dxa"/>
            <w:gridSpan w:val="2"/>
            <w:shd w:val="clear" w:color="auto" w:fill="E7E6E6"/>
          </w:tcPr>
          <w:p w14:paraId="5E01F203" w14:textId="74930020" w:rsidR="009B08D1" w:rsidRPr="001E69DB" w:rsidRDefault="009B08D1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BOBOT (</w:t>
            </w:r>
            <w:r>
              <w:rPr>
                <w:rFonts w:ascii="Calibri" w:eastAsia="Times New Roman" w:hAnsi="Calibri" w:cs="Times New Roman"/>
                <w:b/>
                <w:lang w:val="en-US"/>
              </w:rPr>
              <w:t>SKS</w:t>
            </w:r>
            <w:r w:rsidRPr="001E69DB">
              <w:rPr>
                <w:rFonts w:ascii="Calibri" w:eastAsia="Times New Roman" w:hAnsi="Calibri" w:cs="Times New Roman"/>
                <w:b/>
              </w:rPr>
              <w:t>)</w:t>
            </w:r>
          </w:p>
        </w:tc>
        <w:tc>
          <w:tcPr>
            <w:tcW w:w="1221" w:type="dxa"/>
            <w:vMerge w:val="restart"/>
            <w:shd w:val="clear" w:color="auto" w:fill="E7E6E6"/>
          </w:tcPr>
          <w:p w14:paraId="0BAE47B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SEMESTER</w:t>
            </w:r>
          </w:p>
        </w:tc>
        <w:tc>
          <w:tcPr>
            <w:tcW w:w="2130" w:type="dxa"/>
            <w:gridSpan w:val="2"/>
            <w:vMerge w:val="restart"/>
            <w:shd w:val="clear" w:color="auto" w:fill="E7E6E6"/>
          </w:tcPr>
          <w:p w14:paraId="3801FD2A" w14:textId="31CDEEB6" w:rsidR="009B08D1" w:rsidRPr="00BB5C75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Tgl Penyusunan</w:t>
            </w:r>
            <w:r w:rsidR="00BB5C75">
              <w:rPr>
                <w:rFonts w:ascii="Calibri" w:eastAsia="Times New Roman" w:hAnsi="Calibri" w:cs="Times New Roman"/>
                <w:b/>
                <w:lang w:val="en-US"/>
              </w:rPr>
              <w:t>/Revisi</w:t>
            </w:r>
          </w:p>
        </w:tc>
      </w:tr>
      <w:tr w:rsidR="009B08D1" w:rsidRPr="001E69DB" w14:paraId="76686BC8" w14:textId="77777777" w:rsidTr="00BB5C75">
        <w:trPr>
          <w:trHeight w:val="135"/>
        </w:trPr>
        <w:tc>
          <w:tcPr>
            <w:tcW w:w="3828" w:type="dxa"/>
            <w:gridSpan w:val="3"/>
            <w:vMerge/>
            <w:shd w:val="clear" w:color="auto" w:fill="E7E6E6"/>
          </w:tcPr>
          <w:p w14:paraId="1AD6CFA9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101" w:type="dxa"/>
            <w:vMerge/>
            <w:shd w:val="clear" w:color="auto" w:fill="E7E6E6"/>
          </w:tcPr>
          <w:p w14:paraId="3DE94CD4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431" w:type="dxa"/>
            <w:vMerge/>
            <w:shd w:val="clear" w:color="auto" w:fill="E7E6E6"/>
          </w:tcPr>
          <w:p w14:paraId="3A3530F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74" w:type="dxa"/>
            <w:shd w:val="clear" w:color="auto" w:fill="E7E6E6"/>
          </w:tcPr>
          <w:p w14:paraId="3AA08CC3" w14:textId="3062C1EC" w:rsidR="009B08D1" w:rsidRPr="00BB5C75" w:rsidRDefault="00BB5C75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Teori</w:t>
            </w:r>
          </w:p>
        </w:tc>
        <w:tc>
          <w:tcPr>
            <w:tcW w:w="1474" w:type="dxa"/>
            <w:shd w:val="clear" w:color="auto" w:fill="E7E6E6"/>
          </w:tcPr>
          <w:p w14:paraId="25A4464E" w14:textId="6A62E28E" w:rsidR="009B08D1" w:rsidRPr="00BB5C75" w:rsidRDefault="00BB5C75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Praktek</w:t>
            </w:r>
          </w:p>
        </w:tc>
        <w:tc>
          <w:tcPr>
            <w:tcW w:w="1221" w:type="dxa"/>
            <w:vMerge/>
            <w:shd w:val="clear" w:color="auto" w:fill="E7E6E6"/>
          </w:tcPr>
          <w:p w14:paraId="2A29D842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130" w:type="dxa"/>
            <w:gridSpan w:val="2"/>
            <w:vMerge/>
            <w:shd w:val="clear" w:color="auto" w:fill="E7E6E6"/>
          </w:tcPr>
          <w:p w14:paraId="225A1F1D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1E69DB" w:rsidRPr="001E69DB" w14:paraId="59DFE0BC" w14:textId="77777777" w:rsidTr="00BB5C75">
        <w:tc>
          <w:tcPr>
            <w:tcW w:w="3828" w:type="dxa"/>
            <w:gridSpan w:val="3"/>
            <w:shd w:val="clear" w:color="auto" w:fill="auto"/>
          </w:tcPr>
          <w:p w14:paraId="7C6E6BAA" w14:textId="00F1079F" w:rsidR="001E69DB" w:rsidRPr="001B7D22" w:rsidRDefault="0005539C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iCs/>
                <w:lang w:val="en-US"/>
              </w:rPr>
              <w:t>Statistika Bisnis</w:t>
            </w:r>
            <w:r w:rsidR="00323123">
              <w:rPr>
                <w:rFonts w:ascii="Calibri" w:eastAsia="Times New Roman" w:hAnsi="Calibri" w:cs="Times New Roman"/>
                <w:b/>
                <w:iCs/>
                <w:lang w:val="en-US"/>
              </w:rPr>
              <w:t xml:space="preserve"> (Statistika Terapan)</w:t>
            </w:r>
          </w:p>
        </w:tc>
        <w:tc>
          <w:tcPr>
            <w:tcW w:w="2101" w:type="dxa"/>
            <w:shd w:val="clear" w:color="auto" w:fill="auto"/>
          </w:tcPr>
          <w:p w14:paraId="33255BA9" w14:textId="7561D28B" w:rsidR="001E69DB" w:rsidRPr="001B7D22" w:rsidRDefault="0005539C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33133</w:t>
            </w:r>
          </w:p>
        </w:tc>
        <w:tc>
          <w:tcPr>
            <w:tcW w:w="2431" w:type="dxa"/>
            <w:shd w:val="clear" w:color="auto" w:fill="auto"/>
          </w:tcPr>
          <w:p w14:paraId="3B3A2275" w14:textId="6EAC4142" w:rsidR="001E69DB" w:rsidRPr="001B7D22" w:rsidRDefault="0082357C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Manajemen</w:t>
            </w:r>
          </w:p>
        </w:tc>
        <w:tc>
          <w:tcPr>
            <w:tcW w:w="1474" w:type="dxa"/>
            <w:shd w:val="clear" w:color="auto" w:fill="auto"/>
          </w:tcPr>
          <w:p w14:paraId="4048C7F5" w14:textId="4C0D7DA2" w:rsidR="001E69DB" w:rsidRPr="0082357C" w:rsidRDefault="0005539C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474" w:type="dxa"/>
            <w:shd w:val="clear" w:color="auto" w:fill="auto"/>
          </w:tcPr>
          <w:p w14:paraId="432BD998" w14:textId="3C997CCE" w:rsidR="001E69DB" w:rsidRPr="0082357C" w:rsidRDefault="0005539C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221" w:type="dxa"/>
            <w:shd w:val="clear" w:color="auto" w:fill="auto"/>
          </w:tcPr>
          <w:p w14:paraId="04478306" w14:textId="1C211461" w:rsidR="001E69DB" w:rsidRPr="001B7D22" w:rsidRDefault="0005539C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3</w:t>
            </w:r>
            <w:r w:rsidR="0082357C">
              <w:rPr>
                <w:rFonts w:ascii="Calibri" w:eastAsia="Times New Roman" w:hAnsi="Calibri" w:cs="Times New Roman"/>
                <w:iCs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lang w:val="en-US"/>
              </w:rPr>
              <w:t>tiga</w:t>
            </w:r>
            <w:r w:rsidR="0082357C">
              <w:rPr>
                <w:rFonts w:ascii="Calibri" w:eastAsia="Times New Roman" w:hAnsi="Calibri" w:cs="Times New Roman"/>
                <w:iCs/>
                <w:lang w:val="en-US"/>
              </w:rPr>
              <w:t>)</w:t>
            </w:r>
          </w:p>
        </w:tc>
        <w:tc>
          <w:tcPr>
            <w:tcW w:w="2130" w:type="dxa"/>
            <w:gridSpan w:val="2"/>
            <w:shd w:val="clear" w:color="auto" w:fill="auto"/>
          </w:tcPr>
          <w:p w14:paraId="467A38BF" w14:textId="3AAE6802" w:rsidR="001E69DB" w:rsidRPr="001B7D22" w:rsidRDefault="0005539C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 xml:space="preserve">20 </w:t>
            </w:r>
            <w:r w:rsidR="00FC6F3E">
              <w:rPr>
                <w:rFonts w:ascii="Calibri" w:eastAsia="Times New Roman" w:hAnsi="Calibri" w:cs="Times New Roman"/>
                <w:iCs/>
                <w:lang w:val="en-US"/>
              </w:rPr>
              <w:t>Septeber</w:t>
            </w:r>
            <w:r>
              <w:rPr>
                <w:rFonts w:ascii="Calibri" w:eastAsia="Times New Roman" w:hAnsi="Calibri" w:cs="Times New Roman"/>
                <w:iCs/>
                <w:lang w:val="en-US"/>
              </w:rPr>
              <w:t xml:space="preserve"> </w:t>
            </w:r>
            <w:r w:rsidR="0082357C">
              <w:rPr>
                <w:rFonts w:ascii="Calibri" w:eastAsia="Times New Roman" w:hAnsi="Calibri" w:cs="Times New Roman"/>
                <w:iCs/>
                <w:lang w:val="en-US"/>
              </w:rPr>
              <w:t>2022</w:t>
            </w:r>
          </w:p>
        </w:tc>
      </w:tr>
      <w:tr w:rsidR="001E69DB" w:rsidRPr="001E69DB" w14:paraId="69535955" w14:textId="77777777" w:rsidTr="00BB5C75">
        <w:tc>
          <w:tcPr>
            <w:tcW w:w="3828" w:type="dxa"/>
            <w:gridSpan w:val="3"/>
            <w:vMerge w:val="restart"/>
            <w:shd w:val="clear" w:color="auto" w:fill="auto"/>
            <w:vAlign w:val="center"/>
          </w:tcPr>
          <w:p w14:paraId="7CBD74F8" w14:textId="789BEA48" w:rsidR="001E69DB" w:rsidRPr="00C14900" w:rsidRDefault="00C14900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C14900">
              <w:rPr>
                <w:rFonts w:ascii="Calibri" w:eastAsia="Times New Roman" w:hAnsi="Calibri" w:cs="Times New Roman"/>
                <w:b/>
                <w:sz w:val="32"/>
                <w:lang w:val="en-US"/>
              </w:rPr>
              <w:t>OTORISASI</w:t>
            </w:r>
          </w:p>
        </w:tc>
        <w:tc>
          <w:tcPr>
            <w:tcW w:w="4532" w:type="dxa"/>
            <w:gridSpan w:val="2"/>
            <w:shd w:val="clear" w:color="auto" w:fill="E7E6E6"/>
          </w:tcPr>
          <w:p w14:paraId="0B3D44C9" w14:textId="77777777" w:rsidR="001E69DB" w:rsidRPr="001E69DB" w:rsidRDefault="001E69DB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Dosen Pengembang RPS</w:t>
            </w:r>
          </w:p>
        </w:tc>
        <w:tc>
          <w:tcPr>
            <w:tcW w:w="2948" w:type="dxa"/>
            <w:gridSpan w:val="2"/>
            <w:shd w:val="clear" w:color="auto" w:fill="E7E6E6"/>
          </w:tcPr>
          <w:p w14:paraId="48847BB5" w14:textId="4C346B17" w:rsidR="001E69DB" w:rsidRPr="001E69DB" w:rsidRDefault="00C14900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Koordinator </w:t>
            </w:r>
            <w:r w:rsidR="001E69DB" w:rsidRPr="001E69DB">
              <w:rPr>
                <w:rFonts w:ascii="Calibri" w:eastAsia="Times New Roman" w:hAnsi="Calibri" w:cs="Times New Roman"/>
                <w:b/>
              </w:rPr>
              <w:t>MK</w:t>
            </w:r>
          </w:p>
        </w:tc>
        <w:tc>
          <w:tcPr>
            <w:tcW w:w="3351" w:type="dxa"/>
            <w:gridSpan w:val="3"/>
            <w:shd w:val="clear" w:color="auto" w:fill="E7E6E6"/>
          </w:tcPr>
          <w:p w14:paraId="1D8A9A6F" w14:textId="77777777" w:rsidR="001E69DB" w:rsidRPr="001E69DB" w:rsidRDefault="001E69DB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 xml:space="preserve">Ka </w:t>
            </w: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>Prodi</w:t>
            </w:r>
          </w:p>
        </w:tc>
      </w:tr>
      <w:tr w:rsidR="001E69DB" w:rsidRPr="001E69DB" w14:paraId="367CAE12" w14:textId="77777777" w:rsidTr="00BB5C75">
        <w:trPr>
          <w:trHeight w:val="575"/>
        </w:trPr>
        <w:tc>
          <w:tcPr>
            <w:tcW w:w="3828" w:type="dxa"/>
            <w:gridSpan w:val="3"/>
            <w:vMerge/>
            <w:shd w:val="clear" w:color="auto" w:fill="auto"/>
          </w:tcPr>
          <w:p w14:paraId="3D96F6E2" w14:textId="77777777" w:rsidR="001E69DB" w:rsidRPr="001E69DB" w:rsidRDefault="001E69DB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45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C43F68" w14:textId="55ED05AC" w:rsidR="001E69DB" w:rsidRPr="0082357C" w:rsidRDefault="0082357C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Rachmat Tri Yuli Yanto, SE.,MM.</w:t>
            </w:r>
          </w:p>
        </w:tc>
        <w:tc>
          <w:tcPr>
            <w:tcW w:w="294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20304" w14:textId="6D69EF25" w:rsidR="001E69DB" w:rsidRPr="001E69DB" w:rsidRDefault="0082357C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Rachmat Tri Yuli Yanto, SE.,MM.</w:t>
            </w:r>
          </w:p>
        </w:tc>
        <w:tc>
          <w:tcPr>
            <w:tcW w:w="335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A137" w14:textId="6E2935B3" w:rsidR="001E69DB" w:rsidRPr="001E69DB" w:rsidRDefault="00FC6F3E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Rachmat Tri Yuli Yanto</w:t>
            </w:r>
            <w:r w:rsidR="0082357C">
              <w:rPr>
                <w:rFonts w:ascii="Calibri" w:eastAsia="Times New Roman" w:hAnsi="Calibri" w:cs="Times New Roman"/>
                <w:lang w:val="en-US"/>
              </w:rPr>
              <w:t>, SE.,MM.</w:t>
            </w:r>
          </w:p>
        </w:tc>
      </w:tr>
      <w:tr w:rsidR="001E69DB" w:rsidRPr="001E69DB" w14:paraId="28E5CF7F" w14:textId="77777777" w:rsidTr="001E69DB">
        <w:tc>
          <w:tcPr>
            <w:tcW w:w="1978" w:type="dxa"/>
            <w:gridSpan w:val="2"/>
            <w:vMerge w:val="restart"/>
            <w:shd w:val="clear" w:color="auto" w:fill="auto"/>
          </w:tcPr>
          <w:p w14:paraId="682EC260" w14:textId="122BD0A5" w:rsidR="001E69DB" w:rsidRPr="00C14900" w:rsidRDefault="001E69DB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bookmarkStart w:id="0" w:name="_Hlk536721880"/>
            <w:r w:rsidRPr="001E69DB">
              <w:rPr>
                <w:rFonts w:ascii="Calibri" w:eastAsia="Times New Roman" w:hAnsi="Calibri" w:cs="Times New Roman"/>
                <w:b/>
              </w:rPr>
              <w:t>Capaian Pembelajaran</w:t>
            </w:r>
            <w:r w:rsidR="00C14900">
              <w:rPr>
                <w:rFonts w:ascii="Calibri" w:eastAsia="Times New Roman" w:hAnsi="Calibri" w:cs="Times New Roman"/>
                <w:b/>
                <w:lang w:val="en-US"/>
              </w:rPr>
              <w:t xml:space="preserve"> (CP)</w:t>
            </w:r>
          </w:p>
        </w:tc>
        <w:tc>
          <w:tcPr>
            <w:tcW w:w="6382" w:type="dxa"/>
            <w:gridSpan w:val="3"/>
            <w:tcBorders>
              <w:bottom w:val="single" w:sz="4" w:space="0" w:color="auto"/>
            </w:tcBorders>
            <w:shd w:val="clear" w:color="auto" w:fill="E7E6E6"/>
          </w:tcPr>
          <w:p w14:paraId="64E3D4E8" w14:textId="056FD580" w:rsidR="001E69DB" w:rsidRPr="001E69DB" w:rsidRDefault="00C14900" w:rsidP="001E69DB">
            <w:pPr>
              <w:tabs>
                <w:tab w:val="left" w:pos="1806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eastAsia="id-ID"/>
              </w:rPr>
            </w:pPr>
            <w:r>
              <w:rPr>
                <w:rFonts w:ascii="Calibri" w:eastAsia="Times New Roman" w:hAnsi="Calibri" w:cs="Times New Roman"/>
                <w:b/>
                <w:lang w:eastAsia="id-ID"/>
              </w:rPr>
              <w:t>CP</w:t>
            </w:r>
            <w:r w:rsidR="001E69DB" w:rsidRPr="001E69DB">
              <w:rPr>
                <w:rFonts w:ascii="Calibri" w:eastAsia="Times New Roman" w:hAnsi="Calibri" w:cs="Times New Roman"/>
                <w:b/>
                <w:lang w:eastAsia="id-ID"/>
              </w:rPr>
              <w:t>-PRODI</w:t>
            </w:r>
            <w:r w:rsidR="001E69DB" w:rsidRPr="001E69DB">
              <w:rPr>
                <w:rFonts w:ascii="Calibri" w:eastAsia="Times New Roman" w:hAnsi="Calibri" w:cs="Times New Roman"/>
                <w:b/>
                <w:lang w:val="en-US" w:eastAsia="id-ID"/>
              </w:rPr>
              <w:t xml:space="preserve"> yang dibebankan pada MK</w:t>
            </w:r>
            <w:r w:rsidR="001E69DB" w:rsidRPr="001E69DB">
              <w:rPr>
                <w:rFonts w:ascii="Calibri" w:eastAsia="Times New Roman" w:hAnsi="Calibri" w:cs="Times New Roman"/>
                <w:b/>
                <w:lang w:eastAsia="id-ID"/>
              </w:rPr>
              <w:t xml:space="preserve">         </w:t>
            </w:r>
          </w:p>
        </w:tc>
        <w:tc>
          <w:tcPr>
            <w:tcW w:w="62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6BC809" w14:textId="61A8F27F" w:rsidR="001E69DB" w:rsidRPr="000440AC" w:rsidRDefault="000440AC" w:rsidP="001E69DB">
            <w:pPr>
              <w:tabs>
                <w:tab w:val="left" w:pos="1806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Mahasiswa :</w:t>
            </w:r>
          </w:p>
        </w:tc>
      </w:tr>
      <w:tr w:rsidR="001644B9" w:rsidRPr="001E69DB" w14:paraId="64442E3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8291551" w14:textId="77777777" w:rsidR="001644B9" w:rsidRPr="001E69DB" w:rsidRDefault="001644B9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2391FA" w14:textId="44622433" w:rsidR="001644B9" w:rsidRPr="0037473E" w:rsidRDefault="00977866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1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A3FD96" w14:textId="02EDA38F" w:rsidR="001644B9" w:rsidRPr="00F86746" w:rsidRDefault="001644B9" w:rsidP="001E69DB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1644B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Bertakwa kepada Tuhan Yang Maha Esa dan mampu menunjukkan sikap religius.</w:t>
            </w:r>
          </w:p>
        </w:tc>
      </w:tr>
      <w:tr w:rsidR="00977866" w:rsidRPr="001E69DB" w14:paraId="63C62158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843C671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20D829" w14:textId="1B2C3DBB" w:rsidR="00977866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2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116115" w14:textId="7548C08A" w:rsidR="00977866" w:rsidRPr="0097786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Menjunjung tinggi nilai kemanusiaandalam menjalankan tugas berdasarkan agama,moral,dan etika.</w:t>
            </w:r>
          </w:p>
        </w:tc>
      </w:tr>
      <w:tr w:rsidR="00977866" w:rsidRPr="001E69DB" w14:paraId="46B19C9C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7593830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D70FD" w14:textId="0B48E842" w:rsidR="00977866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3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7474CD" w14:textId="7A5397EC" w:rsidR="00977866" w:rsidRPr="0097786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Berkontribusi dalam peningkatan mutu kehidupan bermasyarakat, berbangsa, bernegara, dan kemajuan peradaban berdasarkan Pancasila.</w:t>
            </w:r>
          </w:p>
        </w:tc>
      </w:tr>
      <w:tr w:rsidR="00977866" w:rsidRPr="001E69DB" w14:paraId="2AF6A513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02625CFE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963DD7" w14:textId="0702DDBC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4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CF121D" w14:textId="604CF992" w:rsidR="00977866" w:rsidRPr="00F8674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Menunjukkan sikap adaptif, fleksibel, dan mampu bekerja sama dalam memecahkan permasalahan di bidang bisnis khususnya marketing.</w:t>
            </w:r>
          </w:p>
        </w:tc>
      </w:tr>
      <w:tr w:rsidR="00977866" w:rsidRPr="001E69DB" w14:paraId="31A5BD5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6478A3C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8EF118" w14:textId="140119CA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5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C402A2" w14:textId="78E3F6FB" w:rsidR="00977866" w:rsidRPr="00F8674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menerapkan pemikiran logis, kritis, inovatif, bermutu, dan terukur dalam melakukan pekerjaan yang spesifik di bidang penggunaan  perangkat lunak serta sesuai dengan standar kompetensi kerja bidang yang bersangkutan.</w:t>
            </w:r>
          </w:p>
        </w:tc>
      </w:tr>
      <w:tr w:rsidR="00977866" w:rsidRPr="001E69DB" w14:paraId="0CA3B3FC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19B3514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503BC0" w14:textId="09471F78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6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10F56B" w14:textId="50BD1ABD" w:rsidR="00977866" w:rsidRPr="00F8674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menunjukkan kinerja mandiri, bermutu dan terukur.</w:t>
            </w:r>
          </w:p>
        </w:tc>
      </w:tr>
      <w:tr w:rsidR="00977866" w:rsidRPr="001E69DB" w14:paraId="37DAE51B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7AB535C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A9C877" w14:textId="088F0435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 w:rsidRPr="0037473E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 xml:space="preserve">CP 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7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7C411E" w14:textId="42E2610B" w:rsidR="00977866" w:rsidRPr="00F8674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menyesuaikan diri terhadap perubahan lingkungan kerja dengan tekanan pekerjaan yang bervariasi yang dilandasi pada sikap mental kerja keras, kerja cerdas, dan kerja profesional.</w:t>
            </w:r>
          </w:p>
        </w:tc>
      </w:tr>
      <w:tr w:rsidR="00977866" w:rsidRPr="001E69DB" w14:paraId="56D08F27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08A922A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6250E" w14:textId="71A10EE9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 w:rsidRPr="0037473E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 xml:space="preserve">CP 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8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987515" w14:textId="139EBE91" w:rsidR="00977866" w:rsidRPr="00F8674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berkomunikasi dalam bahasa inggris secara lisan dan tulisan untuk kebutuhan pengembangan diri pada bidang pekerjaan Customer Service,Penjualan, dan Periklanan.</w:t>
            </w:r>
          </w:p>
        </w:tc>
      </w:tr>
      <w:tr w:rsidR="00977866" w:rsidRPr="001E69DB" w14:paraId="0D420E5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35606E4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5324CE" w14:textId="4AC6008C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 w:rsidRPr="0037473E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 xml:space="preserve">CP 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9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7D3B8" w14:textId="0105939D" w:rsidR="00977866" w:rsidRPr="0037473E" w:rsidRDefault="0022470D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22470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mengidentifikasi kriteria keluhan pelanggan melalui penyebaran kuesioner yang hasilnya berupa data keluhan pelanggan.</w:t>
            </w:r>
          </w:p>
        </w:tc>
      </w:tr>
      <w:tr w:rsidR="00977866" w:rsidRPr="001E69DB" w14:paraId="67F60E5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3A2DDB6E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7D60B" w14:textId="290FD719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10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EB179F" w14:textId="71035E09" w:rsidR="00977866" w:rsidRPr="0037473E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22470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mengarsipkan data keluhan pelanggan dengan aplikasi database pelanggan yang menghasilkan data keluhan pelanggan.</w:t>
            </w:r>
          </w:p>
        </w:tc>
      </w:tr>
      <w:tr w:rsidR="00977866" w:rsidRPr="001E69DB" w14:paraId="4C4811D6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59223A8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6ED95F" w14:textId="5FBBA48F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11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95D638" w14:textId="3F1FB29C" w:rsidR="00977866" w:rsidRPr="0037473E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22470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 menggali kebutuhan pelayanan pelanggan dengan metode survei yang menghasilkan data kebutuhan pelayanan yang diinginkan pelanggan.</w:t>
            </w:r>
          </w:p>
        </w:tc>
      </w:tr>
      <w:tr w:rsidR="0022470D" w:rsidRPr="001E69DB" w14:paraId="599A41A8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00B1D16D" w14:textId="77777777" w:rsidR="0022470D" w:rsidRPr="001E69DB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BBEFA1" w14:textId="5251EC2B" w:rsidR="0022470D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12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E4D3B4" w14:textId="50E4584A" w:rsidR="0022470D" w:rsidRPr="0022470D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22470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menyiapkan pelaksanaan layanan dengan metode service exelent yang menghasilkan layanan yang prima.</w:t>
            </w:r>
          </w:p>
        </w:tc>
      </w:tr>
      <w:tr w:rsidR="0022470D" w:rsidRPr="001E69DB" w14:paraId="10996C4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F24AA46" w14:textId="77777777" w:rsidR="0022470D" w:rsidRPr="001E69DB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A51F43" w14:textId="5A857A13" w:rsidR="0022470D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13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AD3364" w14:textId="66E35D71" w:rsidR="0022470D" w:rsidRPr="0022470D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22470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melaksanakan pelayanan prima dengan  metode ABC (Attitude, Behavior, Cognitive) yang menghasilkan kepuasan pelanggan.</w:t>
            </w:r>
          </w:p>
        </w:tc>
      </w:tr>
      <w:tr w:rsidR="0022470D" w:rsidRPr="001E69DB" w14:paraId="178BC19F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AF71A58" w14:textId="77777777" w:rsidR="0022470D" w:rsidRPr="001E69DB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BA7BA8" w14:textId="174EC35D" w:rsidR="0022470D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14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26C622" w14:textId="7512E76D" w:rsidR="0022470D" w:rsidRPr="0022470D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22470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menerima keluhan pelanggan dengan metode Yes-But  untuk mengetahui secara rinci jenis keluhan pelanggan.</w:t>
            </w:r>
          </w:p>
        </w:tc>
      </w:tr>
      <w:tr w:rsidR="0022470D" w:rsidRPr="001E69DB" w14:paraId="431D17C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702CF27" w14:textId="77777777" w:rsidR="0022470D" w:rsidRPr="001E69DB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D1DC8A" w14:textId="5B97D414" w:rsidR="0022470D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15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067E02" w14:textId="16F60B9B" w:rsidR="0022470D" w:rsidRPr="0022470D" w:rsidRDefault="0022470D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22470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mempersiapkan dan melaksanakan penanganan keluhan pelanggan dengan metode ADEMIN (Atensi, Dengarkan, Empati, Maaf, dan Inisiatif) yang menghasilkan solusi terhadap keluhan pelanggan.</w:t>
            </w:r>
          </w:p>
        </w:tc>
      </w:tr>
      <w:tr w:rsidR="00977866" w:rsidRPr="001E69DB" w14:paraId="5E833BC8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03E12360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6CB2D" w14:textId="09ABF8BA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1</w:t>
            </w:r>
            <w:r w:rsidR="0022470D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6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7D6B1E" w14:textId="69BB7960" w:rsidR="00977866" w:rsidRPr="00F86746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F8674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Mengelola data pelanggan dengan menggunakan metode CRM (Customer Relationship Management) yang menghasilkan loyalitas pelanggan.</w:t>
            </w:r>
          </w:p>
        </w:tc>
      </w:tr>
      <w:tr w:rsidR="001E69DB" w:rsidRPr="001E69DB" w14:paraId="4BECDDA5" w14:textId="77777777" w:rsidTr="00511017">
        <w:trPr>
          <w:trHeight w:val="296"/>
        </w:trPr>
        <w:tc>
          <w:tcPr>
            <w:tcW w:w="1978" w:type="dxa"/>
            <w:gridSpan w:val="2"/>
            <w:vMerge/>
            <w:shd w:val="clear" w:color="auto" w:fill="auto"/>
          </w:tcPr>
          <w:p w14:paraId="4D16C1B0" w14:textId="77777777" w:rsidR="001E69DB" w:rsidRPr="001E69DB" w:rsidRDefault="001E69DB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6382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E7E6E6"/>
          </w:tcPr>
          <w:p w14:paraId="7D114C22" w14:textId="28168528" w:rsidR="001E69DB" w:rsidRPr="001E69DB" w:rsidRDefault="001E69DB" w:rsidP="00C1490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FF"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 w:eastAsia="id-ID"/>
              </w:rPr>
              <w:t>Capaian Pembelajaran Mata Kuliah (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CP</w:t>
            </w:r>
            <w:r w:rsidR="00C14900">
              <w:rPr>
                <w:rFonts w:ascii="Calibri" w:eastAsia="Times New Roman" w:hAnsi="Calibri" w:cs="Times New Roman"/>
                <w:b/>
                <w:lang w:val="en-US" w:eastAsia="id-ID"/>
              </w:rPr>
              <w:t xml:space="preserve"> 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MK</w:t>
            </w:r>
            <w:r w:rsidR="00C14900">
              <w:rPr>
                <w:rFonts w:ascii="Calibri" w:eastAsia="Times New Roman" w:hAnsi="Calibri" w:cs="Times New Roman"/>
                <w:b/>
                <w:lang w:val="en-US" w:eastAsia="id-ID"/>
              </w:rPr>
              <w:t>)</w:t>
            </w:r>
            <w:r w:rsidRPr="001E69DB">
              <w:rPr>
                <w:rFonts w:ascii="Calibri" w:eastAsia="Times New Roman" w:hAnsi="Calibri" w:cs="Times New Roman"/>
                <w:b/>
                <w:color w:val="0000FF"/>
                <w:lang w:val="en-US" w:eastAsia="id-ID"/>
              </w:rPr>
              <w:t xml:space="preserve"> </w:t>
            </w:r>
          </w:p>
        </w:tc>
        <w:tc>
          <w:tcPr>
            <w:tcW w:w="62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A2B455" w14:textId="7A8FE5DE" w:rsidR="001E69DB" w:rsidRPr="000440AC" w:rsidRDefault="000440AC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Mahasiswa :</w:t>
            </w:r>
          </w:p>
        </w:tc>
      </w:tr>
      <w:bookmarkEnd w:id="0"/>
      <w:tr w:rsidR="004E5F43" w:rsidRPr="001E69DB" w14:paraId="5CE69BBF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8FFE8B1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C8EC1C3" w14:textId="736481EB" w:rsidR="004E5F43" w:rsidRPr="001E69DB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>CP MK 1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BAC5285" w14:textId="3B6F51C2" w:rsidR="004E5F43" w:rsidRPr="004658C4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Memahami </w:t>
            </w:r>
            <w:r w:rsidR="00323123">
              <w:rPr>
                <w:rFonts w:ascii="Calibri" w:eastAsia="Calibri" w:hAnsi="Calibri" w:cs="Arial"/>
                <w:lang w:val="en-US"/>
              </w:rPr>
              <w:t>perbedaan Statistik dan statistika</w:t>
            </w:r>
          </w:p>
        </w:tc>
      </w:tr>
      <w:tr w:rsidR="004E5F43" w:rsidRPr="001E69DB" w14:paraId="26CB6896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5F1C9A7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7D1C848" w14:textId="71D8FF11" w:rsidR="004E5F43" w:rsidRPr="001E69DB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>CP MK 2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5FD7056" w14:textId="21340FF0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</w:t>
            </w:r>
            <w:r w:rsidR="00323123">
              <w:rPr>
                <w:rFonts w:ascii="Calibri" w:eastAsia="Calibri" w:hAnsi="Calibri" w:cs="Arial"/>
                <w:lang w:val="en-US"/>
              </w:rPr>
              <w:t>jenis statistik</w:t>
            </w:r>
          </w:p>
        </w:tc>
      </w:tr>
      <w:tr w:rsidR="004E5F43" w:rsidRPr="001E69DB" w14:paraId="3CB955B4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478180F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E3FE1EB" w14:textId="6C2314B7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3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3CAF8D9" w14:textId="5750806C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</w:t>
            </w:r>
            <w:r w:rsidR="00323123">
              <w:rPr>
                <w:rFonts w:ascii="Calibri" w:eastAsia="Calibri" w:hAnsi="Calibri" w:cs="Arial"/>
                <w:lang w:val="en-US"/>
              </w:rPr>
              <w:t>jenis data</w:t>
            </w:r>
          </w:p>
        </w:tc>
      </w:tr>
      <w:tr w:rsidR="004E5F43" w:rsidRPr="001E69DB" w14:paraId="398B3AC3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D19AF10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D5DB607" w14:textId="2F4B423A" w:rsidR="004E5F43" w:rsidRPr="001E69DB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4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F1D13BF" w14:textId="1F7D50B1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</w:t>
            </w:r>
            <w:r w:rsidR="00323123">
              <w:rPr>
                <w:rFonts w:ascii="Calibri" w:eastAsia="Calibri" w:hAnsi="Calibri" w:cs="Arial"/>
                <w:lang w:val="en-US"/>
              </w:rPr>
              <w:t>skala pengukuran</w:t>
            </w:r>
          </w:p>
        </w:tc>
      </w:tr>
      <w:tr w:rsidR="004E5F43" w:rsidRPr="001E69DB" w14:paraId="50F08F8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D5A2368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60D1B14" w14:textId="35FAFD38" w:rsidR="004E5F43" w:rsidRPr="001E69DB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5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FD4C759" w14:textId="3FA506A8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</w:t>
            </w:r>
            <w:r w:rsidR="00323123">
              <w:rPr>
                <w:rFonts w:ascii="Calibri" w:eastAsia="Calibri" w:hAnsi="Calibri" w:cs="Arial"/>
                <w:lang w:val="en-US"/>
              </w:rPr>
              <w:t>populasi dan sampel</w:t>
            </w:r>
          </w:p>
        </w:tc>
      </w:tr>
      <w:tr w:rsidR="004E5F43" w:rsidRPr="001E69DB" w14:paraId="2D038607" w14:textId="77777777" w:rsidTr="00BB5C75">
        <w:tc>
          <w:tcPr>
            <w:tcW w:w="1978" w:type="dxa"/>
            <w:gridSpan w:val="2"/>
            <w:vMerge w:val="restart"/>
            <w:shd w:val="clear" w:color="auto" w:fill="auto"/>
          </w:tcPr>
          <w:p w14:paraId="44C47981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0761C49" w14:textId="030B732D" w:rsidR="004E5F43" w:rsidRPr="001E69DB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6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E27EEDE" w14:textId="20E08B28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</w:t>
            </w:r>
            <w:r w:rsidR="00323123">
              <w:rPr>
                <w:rFonts w:ascii="Calibri" w:eastAsia="Calibri" w:hAnsi="Calibri" w:cs="Arial"/>
                <w:lang w:val="en-US"/>
              </w:rPr>
              <w:t xml:space="preserve">variabel </w:t>
            </w:r>
          </w:p>
        </w:tc>
      </w:tr>
      <w:tr w:rsidR="004E5F43" w:rsidRPr="001E69DB" w14:paraId="52BC9080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7DC7588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F95C7C9" w14:textId="30553ABF" w:rsidR="004E5F43" w:rsidRPr="001E69DB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7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01E3AA4" w14:textId="31EC4142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</w:t>
            </w:r>
            <w:r w:rsidR="00323123">
              <w:rPr>
                <w:rFonts w:ascii="Calibri" w:eastAsia="Calibri" w:hAnsi="Calibri" w:cs="Arial"/>
                <w:lang w:val="en-US"/>
              </w:rPr>
              <w:t>statistik deskriptif dan teknik penyajiannya</w:t>
            </w:r>
          </w:p>
        </w:tc>
      </w:tr>
      <w:tr w:rsidR="004E5F43" w:rsidRPr="001E69DB" w14:paraId="7C4368C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8E88264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ADEED1A" w14:textId="36E22AFA" w:rsidR="004E5F43" w:rsidRPr="001E69DB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8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53ACFD1" w14:textId="1636DF56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</w:t>
            </w:r>
            <w:r w:rsidR="00323123">
              <w:rPr>
                <w:rFonts w:ascii="Calibri" w:eastAsia="Calibri" w:hAnsi="Calibri" w:cs="Arial"/>
                <w:lang w:val="en-US"/>
              </w:rPr>
              <w:t>pengukuran gejala pusat (central tendency)</w:t>
            </w:r>
          </w:p>
        </w:tc>
      </w:tr>
      <w:tr w:rsidR="004E5F43" w:rsidRPr="001E69DB" w14:paraId="54305D1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1264429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411A5FE" w14:textId="2C2C7845" w:rsidR="004E5F43" w:rsidRPr="001E69DB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9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419FDF4" w14:textId="4C2ECBA4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</w:t>
            </w:r>
            <w:r w:rsidR="00323123">
              <w:rPr>
                <w:rFonts w:ascii="Calibri" w:eastAsia="Calibri" w:hAnsi="Calibri" w:cs="Arial"/>
                <w:lang w:val="en-US"/>
              </w:rPr>
              <w:t>mean, meadian, modus dan standar deviasi</w:t>
            </w:r>
          </w:p>
        </w:tc>
      </w:tr>
      <w:tr w:rsidR="004E5F43" w:rsidRPr="001E69DB" w14:paraId="1246DBB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2AAA259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72305F9" w14:textId="6ACF8315" w:rsidR="004E5F43" w:rsidRPr="001E69DB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10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5A912E7" w14:textId="3E14E446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</w:t>
            </w:r>
            <w:r w:rsidR="00323123">
              <w:rPr>
                <w:rFonts w:ascii="Calibri" w:eastAsia="Calibri" w:hAnsi="Calibri" w:cs="Arial"/>
                <w:lang w:val="en-US"/>
              </w:rPr>
              <w:t>teknik sampling</w:t>
            </w:r>
          </w:p>
        </w:tc>
      </w:tr>
      <w:tr w:rsidR="004E5F43" w:rsidRPr="001E69DB" w14:paraId="1C9F8E54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36BA1477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BAFDFAA" w14:textId="7885358E" w:rsidR="004E5F43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11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5244CB5" w14:textId="39DF222D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="00323123">
              <w:rPr>
                <w:rFonts w:ascii="Calibri" w:eastAsia="Calibri" w:hAnsi="Calibri" w:cs="Arial"/>
                <w:lang w:val="en-US"/>
              </w:rPr>
              <w:t xml:space="preserve"> sampling frame dan sampling size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</w:t>
            </w:r>
          </w:p>
        </w:tc>
      </w:tr>
      <w:tr w:rsidR="004E5F43" w:rsidRPr="001E69DB" w14:paraId="2892E548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FDBFD12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58898AB" w14:textId="5999A383" w:rsidR="004E5F43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12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455BF26" w14:textId="048713F0" w:rsidR="004E5F43" w:rsidRPr="001E69DB" w:rsidRDefault="004E5F4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</w:t>
            </w:r>
            <w:r w:rsidRPr="00EB59BF">
              <w:rPr>
                <w:rFonts w:ascii="Calibri" w:eastAsia="Calibri" w:hAnsi="Calibri" w:cs="Arial"/>
                <w:lang w:val="en-US"/>
              </w:rPr>
              <w:t xml:space="preserve"> </w:t>
            </w:r>
            <w:r w:rsidR="00323123">
              <w:rPr>
                <w:rFonts w:ascii="Calibri" w:eastAsia="Calibri" w:hAnsi="Calibri" w:cs="Arial"/>
                <w:lang w:val="en-US"/>
              </w:rPr>
              <w:t>analisis data korelasi dan regresi</w:t>
            </w:r>
          </w:p>
        </w:tc>
      </w:tr>
      <w:tr w:rsidR="004E5F43" w:rsidRPr="001E69DB" w14:paraId="1E7B3C8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0E45D48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3DB6475" w14:textId="3F9D48BD" w:rsidR="004E5F43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13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2A9930D" w14:textId="40CBB7B0" w:rsidR="004E5F43" w:rsidRPr="001E69DB" w:rsidRDefault="0032312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 analisis hipotesis</w:t>
            </w:r>
          </w:p>
        </w:tc>
      </w:tr>
      <w:tr w:rsidR="004E5F43" w:rsidRPr="001E69DB" w14:paraId="6CEEBE5B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A102B69" w14:textId="77777777" w:rsidR="004E5F43" w:rsidRPr="001E69DB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95E37FC" w14:textId="2E917970" w:rsidR="004E5F43" w:rsidRDefault="004E5F43" w:rsidP="004E5F43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14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E96740B" w14:textId="33247112" w:rsidR="004E5F43" w:rsidRPr="001E69DB" w:rsidRDefault="00323123" w:rsidP="004E5F43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Memahami uji validitas dan reliabilitas</w:t>
            </w:r>
          </w:p>
        </w:tc>
      </w:tr>
      <w:tr w:rsidR="00511017" w:rsidRPr="001E69DB" w14:paraId="24C4A9E4" w14:textId="77777777" w:rsidTr="000410DF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37BFF58E" w14:textId="6A1E45CA" w:rsidR="00511017" w:rsidRPr="001E69DB" w:rsidRDefault="00511017" w:rsidP="00C1490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lastRenderedPageBreak/>
              <w:t xml:space="preserve">Peta </w:t>
            </w:r>
            <w:r w:rsidR="00C14900">
              <w:rPr>
                <w:rFonts w:ascii="Calibri" w:eastAsia="Times New Roman" w:hAnsi="Calibri" w:cs="Times New Roman"/>
                <w:b/>
                <w:lang w:val="en-US"/>
              </w:rPr>
              <w:t>Kompetensi MK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5615FE2B" w14:textId="2A1D00D2" w:rsidR="00511017" w:rsidRPr="000440AC" w:rsidRDefault="000410DF" w:rsidP="000440AC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  <w:r>
              <w:drawing>
                <wp:inline distT="0" distB="0" distL="0" distR="0" wp14:anchorId="35B5429E" wp14:editId="05C9886F">
                  <wp:extent cx="7915275" cy="3676650"/>
                  <wp:effectExtent l="0" t="0" r="9525" b="0"/>
                  <wp:docPr id="1109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D5AEE53-5BDB-476E-808D-1DC7873B87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" name="Picture 1">
                            <a:extLst>
                              <a:ext uri="{FF2B5EF4-FFF2-40B4-BE49-F238E27FC236}">
                                <a16:creationId xmlns:a16="http://schemas.microsoft.com/office/drawing/2014/main" id="{4D5AEE53-5BDB-476E-808D-1DC7873B87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5275" cy="367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017" w:rsidRPr="001E69DB" w14:paraId="3F186502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27B64361" w14:textId="16219FBF" w:rsidR="00511017" w:rsidRPr="001E69DB" w:rsidRDefault="00B03A0C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De</w:t>
            </w:r>
            <w:r w:rsidR="00511017" w:rsidRPr="001E69DB">
              <w:rPr>
                <w:rFonts w:ascii="Calibri" w:eastAsia="Times New Roman" w:hAnsi="Calibri" w:cs="Times New Roman"/>
                <w:b/>
              </w:rPr>
              <w:t>skripsi Singkat MK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2CFBA4AC" w14:textId="52354978" w:rsidR="001A1FF6" w:rsidRPr="00F3337B" w:rsidRDefault="001A1FF6" w:rsidP="001A1FF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 w:rsidRPr="001A1FF6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 xml:space="preserve">Matakuliah </w:t>
            </w:r>
            <w:r w:rsidR="00130839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 xml:space="preserve">statistika bisnis atau statistika terapan mempelajari dan memahami konsep dasar statistik dan statistika, jenis data, skala pengukuran data, populasi dan sampling, teknik analisis data, uji hipotesis, dan </w:t>
            </w:r>
            <w:r w:rsidR="005A3B05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uji instrumen yaitu validitas dan reliabilitas instrumen, serta hubungan variabel dan teknik analisisnya.</w:t>
            </w:r>
          </w:p>
          <w:p w14:paraId="1643B8E2" w14:textId="29B557F2" w:rsidR="00511017" w:rsidRPr="00BE1044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511017" w:rsidRPr="001E69DB" w14:paraId="20EFCE47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25E7CC54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Bahan Kajian: </w:t>
            </w:r>
            <w:r w:rsidRPr="001E69DB">
              <w:rPr>
                <w:rFonts w:ascii="Calibri" w:eastAsia="Times New Roman" w:hAnsi="Calibri" w:cs="Times New Roman"/>
                <w:bCs/>
                <w:lang w:val="en-US"/>
              </w:rPr>
              <w:t>Materi pembelajaran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09F01423" w14:textId="6A49C9C9" w:rsidR="00B15B2B" w:rsidRDefault="00C6442E" w:rsidP="00B15B2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Statistika dan Ilmu Pengetahuan</w:t>
            </w:r>
          </w:p>
          <w:p w14:paraId="42601953" w14:textId="75948D5C" w:rsidR="00C6442E" w:rsidRDefault="00C6442E" w:rsidP="00B15B2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Jenis data dan skala pengukuran</w:t>
            </w:r>
          </w:p>
          <w:p w14:paraId="4123F91E" w14:textId="3E1B8F95" w:rsidR="00C6442E" w:rsidRDefault="00C6442E" w:rsidP="00B15B2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Populasi, Sampel dan Variabel Penelitian</w:t>
            </w:r>
          </w:p>
          <w:p w14:paraId="0C1C8B60" w14:textId="1F2DCB74" w:rsidR="00C6442E" w:rsidRDefault="00C6442E" w:rsidP="00B15B2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Statistik Deskriptif dan Teknik Penyajiannya</w:t>
            </w:r>
          </w:p>
          <w:p w14:paraId="3AE2E6E6" w14:textId="1EC9A63F" w:rsidR="00C6442E" w:rsidRDefault="00C6442E" w:rsidP="00B15B2B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Gejala Pusat </w:t>
            </w:r>
          </w:p>
          <w:p w14:paraId="3CC2F579" w14:textId="77777777" w:rsidR="004E5F43" w:rsidRDefault="00C6442E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Mean, Median dan Modus</w:t>
            </w:r>
          </w:p>
          <w:p w14:paraId="150CBF0D" w14:textId="77777777" w:rsidR="00C6442E" w:rsidRDefault="00C6442E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Standar deviasi</w:t>
            </w:r>
          </w:p>
          <w:p w14:paraId="466007B4" w14:textId="77777777" w:rsidR="00C6442E" w:rsidRDefault="00C6442E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Teknik sampling</w:t>
            </w:r>
          </w:p>
          <w:p w14:paraId="18A9D74F" w14:textId="77777777" w:rsidR="00C6442E" w:rsidRDefault="00C6442E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lastRenderedPageBreak/>
              <w:t>Populasi dan sample size</w:t>
            </w:r>
          </w:p>
          <w:p w14:paraId="07C7648A" w14:textId="77777777" w:rsidR="00C6442E" w:rsidRDefault="00C6442E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Analisis Data</w:t>
            </w:r>
          </w:p>
          <w:p w14:paraId="12806E12" w14:textId="77777777" w:rsidR="00C6442E" w:rsidRDefault="00C6442E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Analisis Hipotesis</w:t>
            </w:r>
          </w:p>
          <w:p w14:paraId="0C5A1E20" w14:textId="77777777" w:rsidR="00C6442E" w:rsidRDefault="00C6442E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Uji Validitas dan Reliabilitas Instrumen</w:t>
            </w:r>
          </w:p>
          <w:p w14:paraId="7EE8B717" w14:textId="77777777" w:rsidR="00C6442E" w:rsidRDefault="00C6442E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Analisis Regresi dan Analisis Korelasi</w:t>
            </w:r>
          </w:p>
          <w:p w14:paraId="4AB871BA" w14:textId="74051DEF" w:rsidR="00C6442E" w:rsidRPr="001E69DB" w:rsidRDefault="00C6442E" w:rsidP="00E612AC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Koefisien Determinasi dan Interpretasi Data</w:t>
            </w:r>
          </w:p>
        </w:tc>
      </w:tr>
      <w:tr w:rsidR="00511017" w:rsidRPr="001E69DB" w14:paraId="0E81DF2B" w14:textId="77777777" w:rsidTr="00BB5C75">
        <w:tc>
          <w:tcPr>
            <w:tcW w:w="1978" w:type="dxa"/>
            <w:gridSpan w:val="2"/>
            <w:vMerge w:val="restart"/>
            <w:shd w:val="clear" w:color="auto" w:fill="auto"/>
          </w:tcPr>
          <w:p w14:paraId="2AC94E3D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lastRenderedPageBreak/>
              <w:t>Pustaka</w:t>
            </w:r>
          </w:p>
        </w:tc>
        <w:tc>
          <w:tcPr>
            <w:tcW w:w="1850" w:type="dxa"/>
            <w:tcBorders>
              <w:bottom w:val="single" w:sz="8" w:space="0" w:color="auto"/>
            </w:tcBorders>
            <w:shd w:val="clear" w:color="auto" w:fill="E7E6E6"/>
          </w:tcPr>
          <w:p w14:paraId="07CB48D7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ind w:left="26"/>
              <w:rPr>
                <w:rFonts w:ascii="Calibri" w:eastAsia="Times New Roman" w:hAnsi="Calibri" w:cs="Arial"/>
                <w:b/>
              </w:rPr>
            </w:pPr>
            <w:r w:rsidRPr="001E69DB">
              <w:rPr>
                <w:rFonts w:ascii="Calibri" w:eastAsia="Times New Roman" w:hAnsi="Calibri" w:cs="Arial"/>
                <w:b/>
              </w:rPr>
              <w:t>Utama: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1CB608F2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ind w:left="26"/>
              <w:rPr>
                <w:rFonts w:ascii="Calibri" w:eastAsia="Times New Roman" w:hAnsi="Calibri" w:cs="Arial"/>
                <w:b/>
              </w:rPr>
            </w:pPr>
          </w:p>
        </w:tc>
      </w:tr>
      <w:tr w:rsidR="00511017" w:rsidRPr="001E69DB" w14:paraId="57FF4270" w14:textId="77777777" w:rsidTr="001B7D22">
        <w:trPr>
          <w:trHeight w:val="758"/>
        </w:trPr>
        <w:tc>
          <w:tcPr>
            <w:tcW w:w="1978" w:type="dxa"/>
            <w:gridSpan w:val="2"/>
            <w:vMerge/>
            <w:shd w:val="clear" w:color="auto" w:fill="auto"/>
          </w:tcPr>
          <w:p w14:paraId="275B3164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2681" w:type="dxa"/>
            <w:gridSpan w:val="8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14:paraId="68688017" w14:textId="063B819C" w:rsidR="00C6442E" w:rsidRPr="00C6442E" w:rsidRDefault="00C6442E" w:rsidP="00C6442E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contextualSpacing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 w:rsidRPr="00C6442E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Sudjana, Statistika untuk Ekonomi dan Niaga</w:t>
            </w:r>
            <w:r w:rsidRPr="00C6442E">
              <w:rPr>
                <w:rFonts w:eastAsia="Times New Roman" w:cstheme="minorHAnsi"/>
                <w:bCs/>
                <w:iCs/>
                <w:color w:val="000000" w:themeColor="text1"/>
                <w:lang w:val="en-MY"/>
              </w:rPr>
              <w:t>, Tarsito, Bandung.</w:t>
            </w:r>
            <w:r w:rsidR="00FC6F3E">
              <w:rPr>
                <w:rFonts w:eastAsia="Times New Roman" w:cstheme="minorHAnsi"/>
                <w:bCs/>
                <w:iCs/>
                <w:color w:val="000000" w:themeColor="text1"/>
                <w:lang w:val="en-MY"/>
              </w:rPr>
              <w:t xml:space="preserve"> 2020</w:t>
            </w:r>
          </w:p>
          <w:p w14:paraId="0C06F363" w14:textId="398AA994" w:rsidR="00C6442E" w:rsidRPr="00C6442E" w:rsidRDefault="00C6442E" w:rsidP="00C6442E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contextualSpacing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 w:rsidRPr="00C6442E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Robert D Mason, Douglas A. Lind. Teknik Statistika untuk Bisnis dan Ekonomi, ed 9, jilid 1, Erlangga, Jakarta.</w:t>
            </w:r>
            <w:r w:rsidR="00FC6F3E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 2018</w:t>
            </w:r>
          </w:p>
          <w:p w14:paraId="0C6D4BBD" w14:textId="494ACFA4" w:rsidR="00511017" w:rsidRPr="00C6442E" w:rsidRDefault="00C6442E" w:rsidP="00C6442E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contextualSpacing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 w:rsidRPr="00C6442E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Sugiyono, Statistika untuk Penelitian, Alfabeta, Bandung.</w:t>
            </w:r>
            <w:r w:rsidR="00FC6F3E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 2021</w:t>
            </w:r>
          </w:p>
        </w:tc>
      </w:tr>
      <w:tr w:rsidR="00511017" w:rsidRPr="001E69DB" w14:paraId="3BD16BDC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76A4A60A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8" w:space="0" w:color="auto"/>
            </w:tcBorders>
            <w:shd w:val="clear" w:color="auto" w:fill="E7E6E6"/>
          </w:tcPr>
          <w:p w14:paraId="2582C84B" w14:textId="77777777" w:rsidR="00511017" w:rsidRPr="001E69DB" w:rsidRDefault="00511017" w:rsidP="0051101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B">
              <w:rPr>
                <w:rFonts w:ascii="Calibri" w:eastAsia="Times New Roman" w:hAnsi="Calibri" w:cs="TimesNewRoman,Italic"/>
                <w:b/>
                <w:iCs/>
                <w:color w:val="000000"/>
              </w:rPr>
              <w:t>Pendukung:</w:t>
            </w:r>
          </w:p>
        </w:tc>
        <w:tc>
          <w:tcPr>
            <w:tcW w:w="10831" w:type="dxa"/>
            <w:gridSpan w:val="7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254AA610" w14:textId="77777777" w:rsidR="00511017" w:rsidRPr="001E69DB" w:rsidRDefault="00511017" w:rsidP="0051101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511017" w:rsidRPr="001E69DB" w14:paraId="2149B1BD" w14:textId="77777777" w:rsidTr="001E69DB">
        <w:tc>
          <w:tcPr>
            <w:tcW w:w="1978" w:type="dxa"/>
            <w:gridSpan w:val="2"/>
            <w:vMerge/>
            <w:shd w:val="clear" w:color="auto" w:fill="auto"/>
          </w:tcPr>
          <w:p w14:paraId="6C23ABAA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2681" w:type="dxa"/>
            <w:gridSpan w:val="8"/>
            <w:tcBorders>
              <w:top w:val="single" w:sz="4" w:space="0" w:color="FFFFFF"/>
            </w:tcBorders>
            <w:shd w:val="clear" w:color="auto" w:fill="auto"/>
          </w:tcPr>
          <w:p w14:paraId="7C4501FB" w14:textId="517009C5" w:rsidR="00C6442E" w:rsidRPr="00C6442E" w:rsidRDefault="00C6442E" w:rsidP="00C6442E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 w:rsidRPr="00C6442E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Mudrajad Kuncoro, Metode Riset untuk Bisnis dan Ekonomi, Erlangga, Jakarta.</w:t>
            </w:r>
            <w:r w:rsidR="00FC6F3E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 2021</w:t>
            </w:r>
          </w:p>
          <w:p w14:paraId="4971795D" w14:textId="2E786FCF" w:rsidR="00511017" w:rsidRPr="00C6442E" w:rsidRDefault="00C6442E" w:rsidP="00C6442E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 w:rsidRPr="00C6442E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Wijaya, Statistika Nonparametris, Alfabeta, Bandung.</w:t>
            </w:r>
            <w:r w:rsidR="00FC6F3E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 2019</w:t>
            </w:r>
          </w:p>
        </w:tc>
      </w:tr>
      <w:tr w:rsidR="00511017" w:rsidRPr="001E69DB" w14:paraId="002511DB" w14:textId="77777777" w:rsidTr="001E69DB">
        <w:tc>
          <w:tcPr>
            <w:tcW w:w="1978" w:type="dxa"/>
            <w:gridSpan w:val="2"/>
            <w:shd w:val="clear" w:color="auto" w:fill="auto"/>
          </w:tcPr>
          <w:p w14:paraId="2334680B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>Dosen Pengampu</w:t>
            </w:r>
          </w:p>
        </w:tc>
        <w:tc>
          <w:tcPr>
            <w:tcW w:w="12681" w:type="dxa"/>
            <w:gridSpan w:val="8"/>
            <w:shd w:val="clear" w:color="auto" w:fill="auto"/>
          </w:tcPr>
          <w:p w14:paraId="2C88334E" w14:textId="38F3F06A" w:rsidR="00511017" w:rsidRPr="001E69DB" w:rsidRDefault="004658C4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Rachmat Tri Yuli Yanto, SE.,MM.</w:t>
            </w:r>
          </w:p>
        </w:tc>
      </w:tr>
      <w:tr w:rsidR="00511017" w:rsidRPr="001E69DB" w14:paraId="2E1799B1" w14:textId="77777777" w:rsidTr="001E69DB">
        <w:tc>
          <w:tcPr>
            <w:tcW w:w="1978" w:type="dxa"/>
            <w:gridSpan w:val="2"/>
            <w:shd w:val="clear" w:color="auto" w:fill="auto"/>
          </w:tcPr>
          <w:p w14:paraId="292A9BDB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Matakuliah syarat</w:t>
            </w:r>
          </w:p>
        </w:tc>
        <w:tc>
          <w:tcPr>
            <w:tcW w:w="12681" w:type="dxa"/>
            <w:gridSpan w:val="8"/>
            <w:shd w:val="clear" w:color="auto" w:fill="auto"/>
          </w:tcPr>
          <w:p w14:paraId="30DA1561" w14:textId="42106D8A" w:rsidR="004658C4" w:rsidRDefault="00C6442E" w:rsidP="001A1F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Pengantar Ilmu Ekonomi</w:t>
            </w:r>
          </w:p>
          <w:p w14:paraId="0B472027" w14:textId="5B1558F2" w:rsidR="00C6442E" w:rsidRDefault="00C6442E" w:rsidP="001A1F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Matematika Bisnis</w:t>
            </w:r>
          </w:p>
          <w:p w14:paraId="6B313D9B" w14:textId="3D860F67" w:rsidR="00C6442E" w:rsidRDefault="00C6442E" w:rsidP="001A1F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Pengantar Akuntansi</w:t>
            </w:r>
          </w:p>
          <w:p w14:paraId="5AFD24C6" w14:textId="77777777" w:rsidR="001A1FF6" w:rsidRDefault="001A1FF6" w:rsidP="001A1F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Manajemen Pemasaran</w:t>
            </w:r>
          </w:p>
          <w:p w14:paraId="592A4DF6" w14:textId="77777777" w:rsidR="001A1FF6" w:rsidRDefault="001A1FF6" w:rsidP="00C6442E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Pengantar Bisnis</w:t>
            </w:r>
          </w:p>
          <w:p w14:paraId="6C3D126E" w14:textId="77777777" w:rsidR="00C6442E" w:rsidRDefault="00C6442E" w:rsidP="00C6442E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Manajemen Keuangan</w:t>
            </w:r>
          </w:p>
          <w:p w14:paraId="5B67BB6A" w14:textId="77777777" w:rsidR="00C6442E" w:rsidRDefault="00C6442E" w:rsidP="00C6442E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Lingkungan dan Segemntasi Pasar</w:t>
            </w:r>
          </w:p>
          <w:p w14:paraId="62A9FB39" w14:textId="1436DD13" w:rsidR="00C6442E" w:rsidRPr="00C6442E" w:rsidRDefault="00C6442E" w:rsidP="00C6442E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Praktek Aplikasi Komputer</w:t>
            </w:r>
          </w:p>
        </w:tc>
      </w:tr>
    </w:tbl>
    <w:p w14:paraId="696938D8" w14:textId="77777777" w:rsidR="0041789C" w:rsidRDefault="0041789C"/>
    <w:tbl>
      <w:tblPr>
        <w:tblW w:w="1465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2943"/>
        <w:gridCol w:w="2250"/>
        <w:gridCol w:w="2143"/>
        <w:gridCol w:w="2135"/>
        <w:gridCol w:w="1980"/>
        <w:gridCol w:w="1604"/>
        <w:gridCol w:w="868"/>
      </w:tblGrid>
      <w:tr w:rsidR="00511017" w:rsidRPr="001E69DB" w14:paraId="18BED594" w14:textId="77777777" w:rsidTr="009A617E">
        <w:trPr>
          <w:trHeight w:val="983"/>
          <w:tblHeader/>
        </w:trPr>
        <w:tc>
          <w:tcPr>
            <w:tcW w:w="736" w:type="dxa"/>
            <w:vMerge w:val="restart"/>
            <w:shd w:val="clear" w:color="auto" w:fill="F2F2F2"/>
            <w:vAlign w:val="center"/>
          </w:tcPr>
          <w:p w14:paraId="5A6FE8ED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</w:rPr>
              <w:lastRenderedPageBreak/>
              <w:t>Mg Ke-</w:t>
            </w:r>
          </w:p>
        </w:tc>
        <w:tc>
          <w:tcPr>
            <w:tcW w:w="2943" w:type="dxa"/>
            <w:vMerge w:val="restart"/>
            <w:shd w:val="clear" w:color="auto" w:fill="F2F2F2"/>
            <w:vAlign w:val="center"/>
          </w:tcPr>
          <w:p w14:paraId="1247ACD5" w14:textId="56F0C3FA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Kemampuan akhir tiap</w:t>
            </w:r>
            <w:r w:rsidR="000440AC">
              <w:rPr>
                <w:rFonts w:ascii="Calibri" w:eastAsia="Times New Roman" w:hAnsi="Calibri" w:cs="Times New Roman"/>
                <w:b/>
                <w:bCs/>
                <w:lang w:eastAsia="id-ID"/>
              </w:rPr>
              <w:t xml:space="preserve"> tahapan belajar (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CP</w:t>
            </w:r>
            <w:r w:rsidR="000440A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 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MK)</w:t>
            </w:r>
          </w:p>
        </w:tc>
        <w:tc>
          <w:tcPr>
            <w:tcW w:w="4393" w:type="dxa"/>
            <w:gridSpan w:val="2"/>
            <w:shd w:val="clear" w:color="auto" w:fill="F2F2F2"/>
            <w:vAlign w:val="center"/>
          </w:tcPr>
          <w:p w14:paraId="62BE2DF6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Penilaian</w:t>
            </w:r>
          </w:p>
        </w:tc>
        <w:tc>
          <w:tcPr>
            <w:tcW w:w="4115" w:type="dxa"/>
            <w:gridSpan w:val="2"/>
            <w:shd w:val="clear" w:color="auto" w:fill="F2F2F2"/>
            <w:vAlign w:val="center"/>
          </w:tcPr>
          <w:p w14:paraId="7863BD94" w14:textId="21F6C87D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Be</w:t>
            </w:r>
            <w:r w:rsidR="00077AF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ntuk Pembelajaran, 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Metode Pembelajaran</w:t>
            </w:r>
            <w:r w:rsidR="00077AF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, dan Penugasan Mahasiswa</w:t>
            </w:r>
          </w:p>
          <w:p w14:paraId="256CDF96" w14:textId="31F8D23B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  <w:lang w:eastAsia="id-ID"/>
              </w:rPr>
            </w:pPr>
            <w:r w:rsidRPr="00682E3F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id-ID"/>
              </w:rPr>
              <w:t xml:space="preserve">[ </w:t>
            </w:r>
            <w:r w:rsidR="00682E3F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 w:eastAsia="id-ID"/>
              </w:rPr>
              <w:t>Estimasi waktu</w:t>
            </w:r>
            <w:r w:rsidRPr="00682E3F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id-ID"/>
              </w:rPr>
              <w:t>]</w:t>
            </w:r>
          </w:p>
        </w:tc>
        <w:tc>
          <w:tcPr>
            <w:tcW w:w="1604" w:type="dxa"/>
            <w:vMerge w:val="restart"/>
            <w:shd w:val="clear" w:color="auto" w:fill="F2F2F2"/>
            <w:vAlign w:val="center"/>
          </w:tcPr>
          <w:p w14:paraId="5CCA4B0B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Materi Pembelajaran</w:t>
            </w:r>
          </w:p>
          <w:p w14:paraId="57ADBEC2" w14:textId="77777777" w:rsidR="00511017" w:rsidRPr="00682E3F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id-ID"/>
              </w:rPr>
            </w:pPr>
            <w:r w:rsidRPr="00682E3F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id-ID"/>
              </w:rPr>
              <w:t>[Pustaka]</w:t>
            </w:r>
          </w:p>
          <w:p w14:paraId="3F7C098B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868" w:type="dxa"/>
            <w:vMerge w:val="restart"/>
            <w:shd w:val="clear" w:color="auto" w:fill="F2F2F2"/>
            <w:vAlign w:val="center"/>
          </w:tcPr>
          <w:p w14:paraId="1486F702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Bobot Penilaian (%)</w:t>
            </w:r>
          </w:p>
        </w:tc>
      </w:tr>
      <w:tr w:rsidR="00077AFC" w:rsidRPr="001E69DB" w14:paraId="15289BE0" w14:textId="77777777" w:rsidTr="004E4520">
        <w:trPr>
          <w:trHeight w:val="540"/>
          <w:tblHeader/>
        </w:trPr>
        <w:tc>
          <w:tcPr>
            <w:tcW w:w="736" w:type="dxa"/>
            <w:vMerge/>
            <w:shd w:val="clear" w:color="auto" w:fill="F2F2F2"/>
          </w:tcPr>
          <w:p w14:paraId="6C145E0A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943" w:type="dxa"/>
            <w:vMerge/>
            <w:shd w:val="clear" w:color="auto" w:fill="F2F2F2"/>
          </w:tcPr>
          <w:p w14:paraId="64688637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F2F2F2"/>
            <w:vAlign w:val="center"/>
          </w:tcPr>
          <w:p w14:paraId="18F1CB11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Indikator</w:t>
            </w:r>
          </w:p>
        </w:tc>
        <w:tc>
          <w:tcPr>
            <w:tcW w:w="2143" w:type="dxa"/>
            <w:shd w:val="clear" w:color="auto" w:fill="F2F2F2"/>
            <w:vAlign w:val="center"/>
          </w:tcPr>
          <w:p w14:paraId="0F0811E9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 xml:space="preserve">Kriteria &amp; 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Teknik</w:t>
            </w:r>
          </w:p>
        </w:tc>
        <w:tc>
          <w:tcPr>
            <w:tcW w:w="2135" w:type="dxa"/>
            <w:shd w:val="clear" w:color="auto" w:fill="F2F2F2"/>
            <w:vAlign w:val="center"/>
          </w:tcPr>
          <w:p w14:paraId="357AB87B" w14:textId="53F283D7" w:rsidR="00077AFC" w:rsidRPr="001E69DB" w:rsidRDefault="004E4520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Luring (Tatap Muka)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43A3DD1A" w14:textId="5EB780E3" w:rsidR="00077AFC" w:rsidRPr="001E69DB" w:rsidRDefault="004E4520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Daring (Online)</w:t>
            </w:r>
          </w:p>
        </w:tc>
        <w:tc>
          <w:tcPr>
            <w:tcW w:w="1604" w:type="dxa"/>
            <w:vMerge/>
            <w:shd w:val="clear" w:color="auto" w:fill="F2F2F2"/>
          </w:tcPr>
          <w:p w14:paraId="006616E6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868" w:type="dxa"/>
            <w:vMerge/>
            <w:shd w:val="clear" w:color="auto" w:fill="F2F2F2"/>
          </w:tcPr>
          <w:p w14:paraId="678930F9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511017" w:rsidRPr="001E69DB" w14:paraId="1B86EAF4" w14:textId="77777777" w:rsidTr="004E4520">
        <w:trPr>
          <w:tblHeader/>
        </w:trPr>
        <w:tc>
          <w:tcPr>
            <w:tcW w:w="736" w:type="dxa"/>
            <w:shd w:val="clear" w:color="auto" w:fill="F2F2F2"/>
          </w:tcPr>
          <w:p w14:paraId="51F092F3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(1)</w:t>
            </w:r>
          </w:p>
        </w:tc>
        <w:tc>
          <w:tcPr>
            <w:tcW w:w="2943" w:type="dxa"/>
            <w:shd w:val="clear" w:color="auto" w:fill="F2F2F2"/>
          </w:tcPr>
          <w:p w14:paraId="1542656C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(2)</w:t>
            </w:r>
          </w:p>
        </w:tc>
        <w:tc>
          <w:tcPr>
            <w:tcW w:w="2250" w:type="dxa"/>
            <w:shd w:val="clear" w:color="auto" w:fill="F2F2F2"/>
          </w:tcPr>
          <w:p w14:paraId="2F399E5A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(3)</w:t>
            </w:r>
          </w:p>
        </w:tc>
        <w:tc>
          <w:tcPr>
            <w:tcW w:w="2143" w:type="dxa"/>
            <w:shd w:val="clear" w:color="auto" w:fill="F2F2F2"/>
          </w:tcPr>
          <w:p w14:paraId="507CAC6D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(4)</w:t>
            </w:r>
          </w:p>
        </w:tc>
        <w:tc>
          <w:tcPr>
            <w:tcW w:w="2135" w:type="dxa"/>
            <w:shd w:val="clear" w:color="auto" w:fill="F2F2F2"/>
          </w:tcPr>
          <w:p w14:paraId="59EFA13F" w14:textId="40D861C0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72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(5)</w:t>
            </w:r>
          </w:p>
        </w:tc>
        <w:tc>
          <w:tcPr>
            <w:tcW w:w="1980" w:type="dxa"/>
            <w:shd w:val="clear" w:color="auto" w:fill="F2F2F2"/>
          </w:tcPr>
          <w:p w14:paraId="5909CAF2" w14:textId="65D206A8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72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(6)</w:t>
            </w:r>
          </w:p>
        </w:tc>
        <w:tc>
          <w:tcPr>
            <w:tcW w:w="1604" w:type="dxa"/>
            <w:shd w:val="clear" w:color="auto" w:fill="F2F2F2"/>
          </w:tcPr>
          <w:p w14:paraId="67BB96AE" w14:textId="77777777" w:rsidR="00511017" w:rsidRPr="00B1129F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id-ID"/>
              </w:rPr>
            </w:pPr>
            <w:r w:rsidRPr="00B1129F">
              <w:rPr>
                <w:rFonts w:ascii="Calibri" w:eastAsia="Times New Roman" w:hAnsi="Calibri" w:cs="Times New Roman"/>
                <w:color w:val="000000" w:themeColor="text1"/>
                <w:lang w:eastAsia="id-ID"/>
              </w:rPr>
              <w:t>(</w:t>
            </w:r>
            <w:r w:rsidRPr="00B1129F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7</w:t>
            </w:r>
            <w:r w:rsidRPr="00B1129F">
              <w:rPr>
                <w:rFonts w:ascii="Calibri" w:eastAsia="Times New Roman" w:hAnsi="Calibri" w:cs="Times New Roman"/>
                <w:color w:val="000000" w:themeColor="text1"/>
                <w:lang w:eastAsia="id-ID"/>
              </w:rPr>
              <w:t>)</w:t>
            </w:r>
          </w:p>
        </w:tc>
        <w:tc>
          <w:tcPr>
            <w:tcW w:w="868" w:type="dxa"/>
            <w:shd w:val="clear" w:color="auto" w:fill="F2F2F2"/>
          </w:tcPr>
          <w:p w14:paraId="22907937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8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)</w:t>
            </w:r>
          </w:p>
        </w:tc>
      </w:tr>
      <w:tr w:rsidR="004E5F43" w:rsidRPr="001E69DB" w14:paraId="053DF531" w14:textId="77777777" w:rsidTr="0041789C">
        <w:trPr>
          <w:trHeight w:val="2596"/>
        </w:trPr>
        <w:tc>
          <w:tcPr>
            <w:tcW w:w="736" w:type="dxa"/>
            <w:shd w:val="clear" w:color="auto" w:fill="auto"/>
          </w:tcPr>
          <w:p w14:paraId="21F0606B" w14:textId="644FFF10" w:rsidR="004E5F43" w:rsidRPr="001E69DB" w:rsidRDefault="004E5F43" w:rsidP="004E5F43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bCs/>
                <w:lang w:eastAsia="id-ID"/>
              </w:rPr>
              <w:t>1</w:t>
            </w:r>
          </w:p>
        </w:tc>
        <w:tc>
          <w:tcPr>
            <w:tcW w:w="2943" w:type="dxa"/>
            <w:shd w:val="clear" w:color="auto" w:fill="auto"/>
          </w:tcPr>
          <w:p w14:paraId="021A3686" w14:textId="1DAAFA60" w:rsidR="00C6442E" w:rsidRDefault="00164C82" w:rsidP="00C6442E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Mampu memahami</w:t>
            </w:r>
            <w:r w:rsidR="00C6442E">
              <w:rPr>
                <w:rFonts w:ascii="Calibri" w:eastAsia="Calibri" w:hAnsi="Calibri" w:cs="Arial"/>
                <w:lang w:val="en-US"/>
              </w:rPr>
              <w:t xml:space="preserve"> Statistika dan Ilmu Pengetahuan</w:t>
            </w:r>
          </w:p>
          <w:p w14:paraId="782CF00C" w14:textId="42AA6329" w:rsidR="004E5F43" w:rsidRPr="00BE1044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1D9BD8A1" w14:textId="77777777" w:rsidR="00C6442E" w:rsidRDefault="006F0732" w:rsidP="00C6442E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 w:rsidRPr="006F0732">
              <w:rPr>
                <w:rFonts w:ascii="Calibri" w:eastAsia="Times New Roman" w:hAnsi="Calibri" w:cs="Times New Roman"/>
                <w:bCs/>
                <w:iCs/>
                <w:lang w:val="en-US" w:eastAsia="id-ID"/>
              </w:rPr>
              <w:t xml:space="preserve">Ketepatan dalam menjelaskan </w:t>
            </w:r>
            <w:r w:rsidR="00C6442E">
              <w:rPr>
                <w:rFonts w:ascii="Calibri" w:eastAsia="Calibri" w:hAnsi="Calibri" w:cs="Arial"/>
                <w:lang w:val="en-US"/>
              </w:rPr>
              <w:t>Statistika dan Ilmu Pengetahuan</w:t>
            </w:r>
          </w:p>
          <w:p w14:paraId="6F02015B" w14:textId="7ED25C38" w:rsidR="004E5F43" w:rsidRPr="00BE1044" w:rsidRDefault="004E5F43" w:rsidP="004E5F43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</w:p>
        </w:tc>
        <w:tc>
          <w:tcPr>
            <w:tcW w:w="2143" w:type="dxa"/>
            <w:shd w:val="clear" w:color="auto" w:fill="auto"/>
          </w:tcPr>
          <w:p w14:paraId="46E782E2" w14:textId="1BE78B56" w:rsidR="004E5F43" w:rsidRPr="00BE1044" w:rsidRDefault="004E5F43" w:rsidP="004E5F43">
            <w:pPr>
              <w:autoSpaceDE w:val="0"/>
              <w:autoSpaceDN w:val="0"/>
              <w:spacing w:after="0" w:line="240" w:lineRule="auto"/>
              <w:ind w:left="175"/>
              <w:contextualSpacing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27AAD126" w14:textId="77777777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248E86D8" w14:textId="71CE0EBE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</w:t>
            </w:r>
            <w:r w:rsidR="006F5660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1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1750DB95" w14:textId="7C77B94B" w:rsidR="004E5F43" w:rsidRPr="00CA0BEC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0F26A914" w14:textId="77777777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</w:p>
          <w:p w14:paraId="0678379C" w14:textId="06742136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13FA86BB" w14:textId="77777777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  <w:lang w:val="en-US"/>
              </w:rPr>
            </w:pPr>
          </w:p>
          <w:p w14:paraId="750A67E6" w14:textId="06DAD3C3" w:rsidR="004E5F43" w:rsidRPr="00682E3F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2B40D679" w14:textId="6BC503F4" w:rsidR="004E5F43" w:rsidRPr="00AC4C65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6337AA59" w14:textId="698EFB03" w:rsidR="004E5F43" w:rsidRPr="00B1129F" w:rsidRDefault="00B1129F" w:rsidP="00B1129F">
            <w:pP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 w:rsidRPr="00B1129F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Macam-macam statistika, perbedaan statistik dan statistika</w:t>
            </w:r>
          </w:p>
          <w:p w14:paraId="2D408466" w14:textId="38DD84CD" w:rsidR="00B1129F" w:rsidRPr="00B1129F" w:rsidRDefault="00B1129F" w:rsidP="00B1129F">
            <w:pP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 w:rsidRPr="00B1129F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Sudjana, Robert D Mason, Sugiyono</w:t>
            </w:r>
          </w:p>
          <w:p w14:paraId="71709EF8" w14:textId="7A427962" w:rsidR="00B1129F" w:rsidRPr="00B1129F" w:rsidRDefault="00B1129F" w:rsidP="00B1129F">
            <w:pP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088F8715" w14:textId="16534884" w:rsidR="004E5F43" w:rsidRPr="00BE1044" w:rsidRDefault="004E5F43" w:rsidP="004E5F43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0,09%</w:t>
            </w:r>
          </w:p>
        </w:tc>
      </w:tr>
      <w:tr w:rsidR="004E5F43" w:rsidRPr="001E69DB" w14:paraId="5964CD0B" w14:textId="77777777" w:rsidTr="004E4520">
        <w:tc>
          <w:tcPr>
            <w:tcW w:w="736" w:type="dxa"/>
            <w:shd w:val="clear" w:color="auto" w:fill="auto"/>
          </w:tcPr>
          <w:p w14:paraId="5F6F77C4" w14:textId="01694017" w:rsidR="004E5F43" w:rsidRPr="001E69DB" w:rsidRDefault="004E5F43" w:rsidP="004E5F43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 xml:space="preserve"> 2</w:t>
            </w:r>
          </w:p>
        </w:tc>
        <w:tc>
          <w:tcPr>
            <w:tcW w:w="2943" w:type="dxa"/>
            <w:shd w:val="clear" w:color="auto" w:fill="auto"/>
          </w:tcPr>
          <w:p w14:paraId="60FE6724" w14:textId="77777777" w:rsidR="00B1129F" w:rsidRDefault="00164C82" w:rsidP="00B1129F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memahami </w:t>
            </w:r>
            <w:r w:rsidR="00B1129F">
              <w:rPr>
                <w:rFonts w:ascii="Calibri" w:eastAsia="Calibri" w:hAnsi="Calibri" w:cs="Arial"/>
                <w:lang w:val="en-US"/>
              </w:rPr>
              <w:t>Jenis data dan skala pengukuran</w:t>
            </w:r>
          </w:p>
          <w:p w14:paraId="42CFBDEC" w14:textId="1AC7A7E6" w:rsidR="004E5F43" w:rsidRPr="0041789C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5AA29D55" w14:textId="77777777" w:rsidR="00B1129F" w:rsidRDefault="006F0732" w:rsidP="00B1129F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 w:rsidR="00B1129F">
              <w:rPr>
                <w:rFonts w:ascii="Calibri" w:eastAsia="Calibri" w:hAnsi="Calibri" w:cs="Arial"/>
                <w:lang w:val="en-US"/>
              </w:rPr>
              <w:t>Jenis data dan skala pengukuran</w:t>
            </w:r>
          </w:p>
          <w:p w14:paraId="36B5EB5D" w14:textId="2B7AA860" w:rsidR="004E5F43" w:rsidRPr="006F0732" w:rsidRDefault="004E5F43" w:rsidP="004E5F43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2143" w:type="dxa"/>
            <w:shd w:val="clear" w:color="auto" w:fill="auto"/>
          </w:tcPr>
          <w:p w14:paraId="7C132673" w14:textId="57B0015F" w:rsidR="004E5F43" w:rsidRPr="00BE1044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70075D90" w14:textId="77777777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659D4E87" w14:textId="77777777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5EDA7C90" w14:textId="77777777" w:rsidR="004E5F43" w:rsidRPr="00CA0BEC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61C2F084" w14:textId="77777777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2DC291E5" w14:textId="7EE99340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05B6F78D" w14:textId="1060DE42" w:rsidR="004E5F43" w:rsidRPr="00BE1044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574393BE" w14:textId="5D80D79C" w:rsidR="004E5F43" w:rsidRPr="00BE1044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66EE7238" w14:textId="69902347" w:rsidR="009775C3" w:rsidRPr="009775C3" w:rsidRDefault="00B1129F" w:rsidP="009775C3">
            <w:pP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Pengertian data, jenis data, jenis skala pengukuran</w:t>
            </w:r>
            <w:r w:rsidR="006F5660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.</w:t>
            </w:r>
          </w:p>
          <w:p w14:paraId="5687D0B7" w14:textId="4B73B2A5" w:rsidR="004E5F43" w:rsidRPr="00B1129F" w:rsidRDefault="00B1129F" w:rsidP="00B1129F">
            <w:pP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 w:rsidRPr="00B1129F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Sudjana, Robert D Mason, Sugiyono</w:t>
            </w:r>
          </w:p>
        </w:tc>
        <w:tc>
          <w:tcPr>
            <w:tcW w:w="868" w:type="dxa"/>
            <w:shd w:val="clear" w:color="auto" w:fill="auto"/>
          </w:tcPr>
          <w:p w14:paraId="335EDD84" w14:textId="3D31D048" w:rsidR="004E5F43" w:rsidRPr="00BE1044" w:rsidRDefault="004E5F43" w:rsidP="004E5F43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4E5F43" w:rsidRPr="001E69DB" w14:paraId="268CA306" w14:textId="77777777" w:rsidTr="004E4520">
        <w:tc>
          <w:tcPr>
            <w:tcW w:w="736" w:type="dxa"/>
            <w:shd w:val="clear" w:color="auto" w:fill="auto"/>
          </w:tcPr>
          <w:p w14:paraId="62CE17B2" w14:textId="3DCC623C" w:rsidR="004E5F43" w:rsidRDefault="004E5F43" w:rsidP="004E5F43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lastRenderedPageBreak/>
              <w:t>3</w:t>
            </w:r>
          </w:p>
        </w:tc>
        <w:tc>
          <w:tcPr>
            <w:tcW w:w="2943" w:type="dxa"/>
            <w:shd w:val="clear" w:color="auto" w:fill="auto"/>
          </w:tcPr>
          <w:p w14:paraId="603FB0A9" w14:textId="77777777" w:rsidR="006F5660" w:rsidRDefault="00164C82" w:rsidP="006F5660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memahami </w:t>
            </w:r>
            <w:r w:rsidR="006F5660">
              <w:rPr>
                <w:rFonts w:ascii="Calibri" w:eastAsia="Calibri" w:hAnsi="Calibri" w:cs="Arial"/>
                <w:lang w:val="en-US"/>
              </w:rPr>
              <w:t>Populasi, Sampel dan Variabel Penelitian</w:t>
            </w:r>
          </w:p>
          <w:p w14:paraId="17700626" w14:textId="06693344" w:rsidR="004E5F43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</w:p>
        </w:tc>
        <w:tc>
          <w:tcPr>
            <w:tcW w:w="2250" w:type="dxa"/>
            <w:shd w:val="clear" w:color="auto" w:fill="auto"/>
          </w:tcPr>
          <w:p w14:paraId="291FA72B" w14:textId="77777777" w:rsidR="006F5660" w:rsidRDefault="006F0732" w:rsidP="006F5660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 w:rsidR="006F5660">
              <w:rPr>
                <w:rFonts w:ascii="Calibri" w:eastAsia="Calibri" w:hAnsi="Calibri" w:cs="Arial"/>
                <w:lang w:val="en-US"/>
              </w:rPr>
              <w:t>Populasi, Sampel dan Variabel Penelitian</w:t>
            </w:r>
          </w:p>
          <w:p w14:paraId="3FA88FC2" w14:textId="3E5CEC0C" w:rsidR="004E5F43" w:rsidRPr="006F0732" w:rsidRDefault="004E5F43" w:rsidP="004E5F43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2143" w:type="dxa"/>
            <w:shd w:val="clear" w:color="auto" w:fill="auto"/>
          </w:tcPr>
          <w:p w14:paraId="409FE8E8" w14:textId="163187E2" w:rsidR="004E5F43" w:rsidRPr="00BE1044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6764D3E4" w14:textId="0A30A461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</w:t>
            </w:r>
            <w:r w:rsidR="006F5660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1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2221C239" w14:textId="77777777" w:rsidR="004E5F43" w:rsidRPr="00CA0BEC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50A8662E" w14:textId="77777777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3C04CC5B" w14:textId="6F3B4A90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51B6E78B" w14:textId="1605DA05" w:rsidR="004E5F43" w:rsidRPr="00BE1044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70DDA279" w14:textId="4E66BF1C" w:rsidR="004E5F43" w:rsidRPr="00BE1044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449D88EF" w14:textId="5260AA66" w:rsidR="004E5F43" w:rsidRDefault="006F5660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Pengertian populasi, sampel, dan variabel.</w:t>
            </w:r>
          </w:p>
          <w:p w14:paraId="5CD9B664" w14:textId="77777777" w:rsidR="009775C3" w:rsidRDefault="009775C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  <w:p w14:paraId="01AEFA24" w14:textId="57F23036" w:rsidR="009775C3" w:rsidRPr="009775C3" w:rsidRDefault="006F5660" w:rsidP="009775C3">
            <w:r w:rsidRPr="00B1129F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Sudjana, Robert D Mason, Sugiyono</w:t>
            </w:r>
          </w:p>
        </w:tc>
        <w:tc>
          <w:tcPr>
            <w:tcW w:w="868" w:type="dxa"/>
            <w:shd w:val="clear" w:color="auto" w:fill="auto"/>
          </w:tcPr>
          <w:p w14:paraId="30BEE60F" w14:textId="3B103D23" w:rsidR="004E5F43" w:rsidRPr="00BE1044" w:rsidRDefault="004E5F43" w:rsidP="004E5F43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4E5F43" w:rsidRPr="001E69DB" w14:paraId="4568CC6A" w14:textId="77777777" w:rsidTr="004E4520">
        <w:tc>
          <w:tcPr>
            <w:tcW w:w="736" w:type="dxa"/>
            <w:shd w:val="clear" w:color="auto" w:fill="auto"/>
          </w:tcPr>
          <w:p w14:paraId="5C59C0CC" w14:textId="64E17442" w:rsidR="004E5F43" w:rsidRDefault="004E5F43" w:rsidP="004E5F43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4</w:t>
            </w:r>
          </w:p>
        </w:tc>
        <w:tc>
          <w:tcPr>
            <w:tcW w:w="2943" w:type="dxa"/>
            <w:shd w:val="clear" w:color="auto" w:fill="auto"/>
          </w:tcPr>
          <w:p w14:paraId="786A3FB9" w14:textId="77777777" w:rsidR="006F5660" w:rsidRDefault="00164C82" w:rsidP="006F5660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memahami </w:t>
            </w:r>
            <w:r w:rsidR="006F5660">
              <w:rPr>
                <w:rFonts w:ascii="Calibri" w:eastAsia="Calibri" w:hAnsi="Calibri" w:cs="Arial"/>
                <w:lang w:val="en-US"/>
              </w:rPr>
              <w:t>Statistik Deskriptif dan Teknik Penyajiannya</w:t>
            </w:r>
          </w:p>
          <w:p w14:paraId="7A4637B5" w14:textId="1F1B8C4D" w:rsidR="004E5F43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</w:p>
        </w:tc>
        <w:tc>
          <w:tcPr>
            <w:tcW w:w="2250" w:type="dxa"/>
            <w:shd w:val="clear" w:color="auto" w:fill="auto"/>
          </w:tcPr>
          <w:p w14:paraId="2A5E1ED4" w14:textId="77777777" w:rsidR="006F5660" w:rsidRDefault="006F0732" w:rsidP="006F5660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 w:rsidR="006F5660">
              <w:rPr>
                <w:rFonts w:ascii="Calibri" w:eastAsia="Calibri" w:hAnsi="Calibri" w:cs="Arial"/>
                <w:lang w:val="en-US"/>
              </w:rPr>
              <w:t>Statistik Deskriptif dan Teknik Penyajiannya</w:t>
            </w:r>
          </w:p>
          <w:p w14:paraId="72D426A4" w14:textId="77D1811B" w:rsidR="004E5F43" w:rsidRPr="00C94157" w:rsidRDefault="004E5F43" w:rsidP="004E5F43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2143" w:type="dxa"/>
            <w:shd w:val="clear" w:color="auto" w:fill="auto"/>
          </w:tcPr>
          <w:p w14:paraId="4FDB6693" w14:textId="0536B1F0" w:rsidR="004E5F43" w:rsidRPr="00BE1044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6E61B29C" w14:textId="4350F8A1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</w:t>
            </w:r>
            <w:r w:rsidR="006F5660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1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350DF06D" w14:textId="77777777" w:rsidR="004E5F43" w:rsidRPr="00CA0BEC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3362BFB8" w14:textId="77777777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41207B05" w14:textId="7989B7F2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2EFAFF21" w14:textId="6FF7A77B" w:rsidR="004E5F43" w:rsidRPr="00BE1044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6E1A53C7" w14:textId="61C7027E" w:rsidR="004E5F43" w:rsidRPr="00BE1044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74C00607" w14:textId="737CF32E" w:rsidR="004E5F43" w:rsidRDefault="006F5660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Pengertian statistik deskriptif, macam-macam penyajian statistik deskriptif</w:t>
            </w:r>
          </w:p>
          <w:p w14:paraId="6C083CAF" w14:textId="77777777" w:rsidR="009775C3" w:rsidRDefault="009775C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  <w:p w14:paraId="030CDB61" w14:textId="69110832" w:rsidR="009775C3" w:rsidRPr="009775C3" w:rsidRDefault="006F5660" w:rsidP="009775C3">
            <w:r w:rsidRPr="00B1129F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Sudjana, Robert D Mason, Sugiyono</w:t>
            </w:r>
          </w:p>
        </w:tc>
        <w:tc>
          <w:tcPr>
            <w:tcW w:w="868" w:type="dxa"/>
            <w:shd w:val="clear" w:color="auto" w:fill="auto"/>
          </w:tcPr>
          <w:p w14:paraId="1F48C2E0" w14:textId="79063F87" w:rsidR="004E5F43" w:rsidRPr="00BE1044" w:rsidRDefault="004E5F43" w:rsidP="004E5F43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4E5F43" w:rsidRPr="001E69DB" w14:paraId="2CF32927" w14:textId="77777777" w:rsidTr="004E4520">
        <w:tc>
          <w:tcPr>
            <w:tcW w:w="736" w:type="dxa"/>
            <w:shd w:val="clear" w:color="auto" w:fill="auto"/>
          </w:tcPr>
          <w:p w14:paraId="36421B1B" w14:textId="0C865287" w:rsidR="004E5F43" w:rsidRDefault="009775C3" w:rsidP="004E5F43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br w:type="page"/>
            </w:r>
            <w:r w:rsidR="004E5F43">
              <w:rPr>
                <w:rFonts w:ascii="Calibri" w:eastAsia="Times New Roman" w:hAnsi="Calibri" w:cs="Times New Roman"/>
                <w:bCs/>
                <w:lang w:val="en-US" w:eastAsia="id-ID"/>
              </w:rPr>
              <w:t>5</w:t>
            </w:r>
          </w:p>
        </w:tc>
        <w:tc>
          <w:tcPr>
            <w:tcW w:w="2943" w:type="dxa"/>
            <w:shd w:val="clear" w:color="auto" w:fill="auto"/>
          </w:tcPr>
          <w:p w14:paraId="07CD2B67" w14:textId="0F27023A" w:rsidR="006F5660" w:rsidRDefault="00164C82" w:rsidP="006F5660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Mampu memahami</w:t>
            </w:r>
            <w:r w:rsidR="00B24312">
              <w:rPr>
                <w:rFonts w:ascii="Calibri" w:eastAsia="Calibri" w:hAnsi="Calibri" w:cs="Arial"/>
                <w:lang w:val="en-US"/>
              </w:rPr>
              <w:t xml:space="preserve"> gejala pusat</w:t>
            </w:r>
          </w:p>
          <w:p w14:paraId="2116A477" w14:textId="6506C723" w:rsidR="004E5F43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</w:p>
        </w:tc>
        <w:tc>
          <w:tcPr>
            <w:tcW w:w="2250" w:type="dxa"/>
            <w:shd w:val="clear" w:color="auto" w:fill="auto"/>
          </w:tcPr>
          <w:p w14:paraId="49F6A1A2" w14:textId="1ECAF92F" w:rsidR="006F5660" w:rsidRDefault="006F0732" w:rsidP="006F5660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 w:rsidR="00B24312">
              <w:rPr>
                <w:rFonts w:ascii="Calibri" w:eastAsia="Calibri" w:hAnsi="Calibri" w:cs="Arial"/>
                <w:lang w:val="en-US"/>
              </w:rPr>
              <w:t>gejala pusat</w:t>
            </w:r>
          </w:p>
          <w:p w14:paraId="7CB031E8" w14:textId="6BC64DB3" w:rsidR="004E5F43" w:rsidRPr="00C94157" w:rsidRDefault="004E5F43" w:rsidP="004E5F43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2143" w:type="dxa"/>
            <w:shd w:val="clear" w:color="auto" w:fill="auto"/>
          </w:tcPr>
          <w:p w14:paraId="0E7798D4" w14:textId="1E54E695" w:rsidR="004E5F43" w:rsidRPr="00BE1044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1DA24476" w14:textId="22086896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</w:t>
            </w:r>
            <w:r w:rsidR="006F5660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1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75292AB8" w14:textId="77777777" w:rsidR="004E5F43" w:rsidRPr="00CA0BEC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73FF2102" w14:textId="77777777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5524F1D3" w14:textId="0AE0FAB8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lastRenderedPageBreak/>
              <w:t>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1D2EC71F" w14:textId="222D7AED" w:rsidR="004E5F43" w:rsidRPr="00BE1044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2699BC64" w14:textId="605ABDD4" w:rsidR="004E5F43" w:rsidRPr="00BE1044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lastRenderedPageBreak/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55B37B7F" w14:textId="3201496E" w:rsidR="00B24312" w:rsidRDefault="00B24312" w:rsidP="009775C3">
            <w:pP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Calibri" w:hAnsi="Calibri" w:cs="Arial"/>
                <w:lang w:val="en-US"/>
              </w:rPr>
              <w:t>Pengertian dan macam-macam gejala pusat</w:t>
            </w:r>
          </w:p>
          <w:p w14:paraId="72DD10C8" w14:textId="319FACC3" w:rsidR="009775C3" w:rsidRPr="009775C3" w:rsidRDefault="006F5660" w:rsidP="009775C3">
            <w:r w:rsidRPr="00B1129F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lastRenderedPageBreak/>
              <w:t>Sudjana, Robert D Mason, Sugiyono</w:t>
            </w:r>
          </w:p>
        </w:tc>
        <w:tc>
          <w:tcPr>
            <w:tcW w:w="868" w:type="dxa"/>
            <w:shd w:val="clear" w:color="auto" w:fill="auto"/>
          </w:tcPr>
          <w:p w14:paraId="25D9BB4C" w14:textId="7FC019BF" w:rsidR="004E5F43" w:rsidRPr="00BE1044" w:rsidRDefault="004E5F43" w:rsidP="004E5F43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lastRenderedPageBreak/>
              <w:t>0,07%</w:t>
            </w:r>
          </w:p>
        </w:tc>
      </w:tr>
      <w:tr w:rsidR="004E5F43" w:rsidRPr="001E69DB" w14:paraId="18D6231C" w14:textId="77777777" w:rsidTr="004E4520">
        <w:tc>
          <w:tcPr>
            <w:tcW w:w="736" w:type="dxa"/>
            <w:shd w:val="clear" w:color="auto" w:fill="auto"/>
          </w:tcPr>
          <w:p w14:paraId="33A92BE9" w14:textId="08B1633F" w:rsidR="004E5F43" w:rsidRDefault="004E5F43" w:rsidP="004E5F43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6</w:t>
            </w:r>
          </w:p>
        </w:tc>
        <w:tc>
          <w:tcPr>
            <w:tcW w:w="2943" w:type="dxa"/>
            <w:shd w:val="clear" w:color="auto" w:fill="auto"/>
          </w:tcPr>
          <w:p w14:paraId="7C0662BB" w14:textId="6937B04B" w:rsidR="004E5F43" w:rsidRDefault="00164C82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memahami </w:t>
            </w:r>
            <w:r w:rsidR="00B24312">
              <w:rPr>
                <w:rFonts w:ascii="Calibri" w:eastAsia="Calibri" w:hAnsi="Calibri" w:cs="Arial"/>
                <w:lang w:val="en-US"/>
              </w:rPr>
              <w:t>Mean, Median dan Modus</w:t>
            </w:r>
          </w:p>
        </w:tc>
        <w:tc>
          <w:tcPr>
            <w:tcW w:w="2250" w:type="dxa"/>
            <w:shd w:val="clear" w:color="auto" w:fill="auto"/>
          </w:tcPr>
          <w:p w14:paraId="1C069F04" w14:textId="10B29F5B" w:rsidR="004E5F43" w:rsidRPr="00C94157" w:rsidRDefault="006F0732" w:rsidP="004E5F43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 w:rsidR="00B24312">
              <w:rPr>
                <w:rFonts w:ascii="Calibri" w:eastAsia="Calibri" w:hAnsi="Calibri" w:cs="Arial"/>
                <w:lang w:val="en-US"/>
              </w:rPr>
              <w:t>Mean, Median dan Modus</w:t>
            </w:r>
          </w:p>
        </w:tc>
        <w:tc>
          <w:tcPr>
            <w:tcW w:w="2143" w:type="dxa"/>
            <w:shd w:val="clear" w:color="auto" w:fill="auto"/>
          </w:tcPr>
          <w:p w14:paraId="450F1254" w14:textId="3A1EA3EB" w:rsidR="004E5F43" w:rsidRPr="00BE1044" w:rsidRDefault="004E5F43" w:rsidP="004E5F43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47F19CF3" w14:textId="7A8E1DA0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</w:t>
            </w:r>
            <w:r w:rsidR="00B24312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1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1B1EE242" w14:textId="77777777" w:rsidR="004E5F43" w:rsidRPr="00CA0BEC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12865EDA" w14:textId="77777777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0452F573" w14:textId="45D18920" w:rsidR="004E5F43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6E3EEAFE" w14:textId="5037B1D7" w:rsidR="004E5F43" w:rsidRPr="00BE1044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7ECA013D" w14:textId="43113D8C" w:rsidR="004E5F43" w:rsidRPr="00BE1044" w:rsidRDefault="004E5F43" w:rsidP="004E5F43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763E9890" w14:textId="77777777" w:rsidR="00B24312" w:rsidRDefault="00B24312" w:rsidP="00B24312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Pengertian dan menghitung mean, median, modus</w:t>
            </w:r>
          </w:p>
          <w:p w14:paraId="51726035" w14:textId="77777777" w:rsidR="009775C3" w:rsidRDefault="009775C3" w:rsidP="009775C3"/>
          <w:p w14:paraId="269E81D0" w14:textId="2BE1BA88" w:rsidR="00B24312" w:rsidRPr="009775C3" w:rsidRDefault="00B24312" w:rsidP="009775C3">
            <w:r w:rsidRPr="00B1129F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Sudjana, Robert D Mason, Sugiyono</w:t>
            </w:r>
          </w:p>
        </w:tc>
        <w:tc>
          <w:tcPr>
            <w:tcW w:w="868" w:type="dxa"/>
            <w:shd w:val="clear" w:color="auto" w:fill="auto"/>
          </w:tcPr>
          <w:p w14:paraId="29E6DDC2" w14:textId="07A8B066" w:rsidR="004E5F43" w:rsidRPr="00BE1044" w:rsidRDefault="004E5F43" w:rsidP="004E5F43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FB4349" w:rsidRPr="001E69DB" w14:paraId="02B764D5" w14:textId="77777777" w:rsidTr="004E4520">
        <w:tc>
          <w:tcPr>
            <w:tcW w:w="736" w:type="dxa"/>
            <w:shd w:val="clear" w:color="auto" w:fill="auto"/>
          </w:tcPr>
          <w:p w14:paraId="44F65DB4" w14:textId="18390C28" w:rsidR="00FB4349" w:rsidRDefault="00FB4349" w:rsidP="00FB434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7</w:t>
            </w:r>
          </w:p>
        </w:tc>
        <w:tc>
          <w:tcPr>
            <w:tcW w:w="2943" w:type="dxa"/>
            <w:shd w:val="clear" w:color="auto" w:fill="auto"/>
          </w:tcPr>
          <w:p w14:paraId="6D907059" w14:textId="14AE519B" w:rsidR="00B24312" w:rsidRDefault="00164C82" w:rsidP="00B24312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Mampu memahami</w:t>
            </w:r>
            <w:r w:rsidR="00B24312">
              <w:rPr>
                <w:rFonts w:ascii="Calibri" w:eastAsia="Calibri" w:hAnsi="Calibri" w:cs="Arial"/>
                <w:lang w:val="en-US"/>
              </w:rPr>
              <w:t xml:space="preserve"> Standar deviasi</w:t>
            </w:r>
          </w:p>
          <w:p w14:paraId="4412AD94" w14:textId="593300B0" w:rsidR="00164C82" w:rsidRDefault="00164C82" w:rsidP="00164C82">
            <w:pPr>
              <w:contextualSpacing/>
              <w:rPr>
                <w:rFonts w:ascii="Calibri" w:eastAsia="Calibri" w:hAnsi="Calibri" w:cs="Arial"/>
                <w:lang w:val="en-US"/>
              </w:rPr>
            </w:pPr>
          </w:p>
          <w:p w14:paraId="3A758F92" w14:textId="421E9B0F" w:rsidR="00FB4349" w:rsidRDefault="00FB434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</w:p>
        </w:tc>
        <w:tc>
          <w:tcPr>
            <w:tcW w:w="2250" w:type="dxa"/>
            <w:shd w:val="clear" w:color="auto" w:fill="auto"/>
          </w:tcPr>
          <w:p w14:paraId="4B11A1F7" w14:textId="1EA51C60" w:rsidR="00FB4349" w:rsidRPr="00C94157" w:rsidRDefault="006F0732" w:rsidP="00FB4349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 w:rsidR="00B24312">
              <w:rPr>
                <w:rFonts w:ascii="Calibri" w:eastAsia="Calibri" w:hAnsi="Calibri" w:cs="Arial"/>
                <w:lang w:val="en-US"/>
              </w:rPr>
              <w:t>Standar deviasi</w:t>
            </w:r>
          </w:p>
        </w:tc>
        <w:tc>
          <w:tcPr>
            <w:tcW w:w="2143" w:type="dxa"/>
            <w:shd w:val="clear" w:color="auto" w:fill="auto"/>
          </w:tcPr>
          <w:p w14:paraId="7E7F56F8" w14:textId="44833447" w:rsidR="00FB4349" w:rsidRPr="00BE1044" w:rsidRDefault="00C94157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5137008E" w14:textId="56A8F8A5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</w:t>
            </w:r>
            <w:r w:rsidR="00B24312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1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461D16EF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5385DB32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52BC1E95" w14:textId="03AE5F2C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76386AEA" w14:textId="15E8570B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6D6A98E7" w14:textId="623C2508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7C64FE41" w14:textId="4B304F59" w:rsidR="009243ED" w:rsidRDefault="00B24312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Calibri" w:hAnsi="Calibri" w:cs="Arial"/>
                <w:lang w:val="en-US"/>
              </w:rPr>
              <w:t>Pengertian dan penghitungan Standar deviasi</w:t>
            </w:r>
          </w:p>
          <w:p w14:paraId="7D84634C" w14:textId="77777777" w:rsidR="00B24312" w:rsidRDefault="00B24312" w:rsidP="009243ED">
            <w:pPr>
              <w:rPr>
                <w:rFonts w:eastAsia="Times New Roman" w:cstheme="minorHAnsi"/>
                <w:bCs/>
                <w:iCs/>
                <w:color w:val="000000" w:themeColor="text1"/>
              </w:rPr>
            </w:pPr>
          </w:p>
          <w:p w14:paraId="2D78C689" w14:textId="6F77E880" w:rsidR="009243ED" w:rsidRPr="009243ED" w:rsidRDefault="00B24312" w:rsidP="009243ED">
            <w:r w:rsidRPr="00B1129F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Sudjana, Robert D Mason, Sugiyono</w:t>
            </w:r>
          </w:p>
        </w:tc>
        <w:tc>
          <w:tcPr>
            <w:tcW w:w="868" w:type="dxa"/>
            <w:shd w:val="clear" w:color="auto" w:fill="auto"/>
          </w:tcPr>
          <w:p w14:paraId="0D654FE9" w14:textId="6D83DDD8" w:rsidR="00FB4349" w:rsidRPr="00BE1044" w:rsidRDefault="00C94157" w:rsidP="00FB434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044739" w:rsidRPr="001E69DB" w14:paraId="35A1ADF0" w14:textId="77777777" w:rsidTr="001E69DB">
        <w:tc>
          <w:tcPr>
            <w:tcW w:w="736" w:type="dxa"/>
            <w:shd w:val="clear" w:color="auto" w:fill="E7E6E6"/>
          </w:tcPr>
          <w:p w14:paraId="0B1B12C4" w14:textId="77777777" w:rsidR="00044739" w:rsidRPr="001E69DB" w:rsidRDefault="00044739" w:rsidP="0004473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8</w:t>
            </w:r>
          </w:p>
        </w:tc>
        <w:tc>
          <w:tcPr>
            <w:tcW w:w="13055" w:type="dxa"/>
            <w:gridSpan w:val="6"/>
            <w:shd w:val="clear" w:color="auto" w:fill="E7E6E6"/>
          </w:tcPr>
          <w:p w14:paraId="28AB8EAB" w14:textId="5032010C" w:rsidR="00044739" w:rsidRPr="00BE1044" w:rsidRDefault="00044739" w:rsidP="0004473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UJIAN TENGAH SEMESTER (UTS)</w:t>
            </w:r>
          </w:p>
        </w:tc>
        <w:tc>
          <w:tcPr>
            <w:tcW w:w="868" w:type="dxa"/>
            <w:shd w:val="clear" w:color="auto" w:fill="auto"/>
          </w:tcPr>
          <w:p w14:paraId="588D0911" w14:textId="77777777" w:rsidR="00044739" w:rsidRPr="001E69DB" w:rsidRDefault="00044739" w:rsidP="0004473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164C82" w:rsidRPr="001E69DB" w14:paraId="52415C2B" w14:textId="77777777" w:rsidTr="004E4520">
        <w:tc>
          <w:tcPr>
            <w:tcW w:w="736" w:type="dxa"/>
            <w:shd w:val="clear" w:color="auto" w:fill="auto"/>
          </w:tcPr>
          <w:p w14:paraId="169AA516" w14:textId="38CED341" w:rsidR="00164C82" w:rsidRPr="001E69DB" w:rsidRDefault="00164C82" w:rsidP="00164C82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lastRenderedPageBreak/>
              <w:t>9</w:t>
            </w:r>
          </w:p>
        </w:tc>
        <w:tc>
          <w:tcPr>
            <w:tcW w:w="2943" w:type="dxa"/>
            <w:shd w:val="clear" w:color="auto" w:fill="auto"/>
          </w:tcPr>
          <w:p w14:paraId="5B19B114" w14:textId="77777777" w:rsidR="00B24312" w:rsidRDefault="00164C82" w:rsidP="00B24312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memahami </w:t>
            </w:r>
            <w:r w:rsidR="00B24312">
              <w:rPr>
                <w:rFonts w:ascii="Calibri" w:eastAsia="Calibri" w:hAnsi="Calibri" w:cs="Arial"/>
                <w:lang w:val="en-US"/>
              </w:rPr>
              <w:t>Teknik sampling</w:t>
            </w:r>
          </w:p>
          <w:p w14:paraId="45BBE8C0" w14:textId="03AB2848" w:rsidR="00164C82" w:rsidRPr="001E69DB" w:rsidRDefault="00164C82" w:rsidP="00164C82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0000FF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67B9A449" w14:textId="77777777" w:rsidR="00B24312" w:rsidRDefault="006F0732" w:rsidP="00B24312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kualitas jasa dan </w:t>
            </w:r>
            <w:r w:rsidR="00B24312">
              <w:rPr>
                <w:rFonts w:ascii="Calibri" w:eastAsia="Calibri" w:hAnsi="Calibri" w:cs="Arial"/>
                <w:lang w:val="en-US"/>
              </w:rPr>
              <w:t>Teknik sampling</w:t>
            </w:r>
          </w:p>
          <w:p w14:paraId="54DCEA96" w14:textId="57E0755C" w:rsidR="00164C82" w:rsidRPr="00BD7F03" w:rsidRDefault="00164C82" w:rsidP="00164C82">
            <w:pPr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2143" w:type="dxa"/>
            <w:shd w:val="clear" w:color="auto" w:fill="auto"/>
          </w:tcPr>
          <w:p w14:paraId="3A20585B" w14:textId="787973B0" w:rsidR="00164C82" w:rsidRPr="001E69DB" w:rsidRDefault="00164C82" w:rsidP="00164C82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3B65BB3B" w14:textId="6BBD8B8A" w:rsidR="00164C82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</w:t>
            </w:r>
            <w:r w:rsidR="00B24312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1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48CC921C" w14:textId="77777777" w:rsidR="00164C82" w:rsidRPr="00CA0BEC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376BBE06" w14:textId="77777777" w:rsidR="00164C82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6969E3CC" w14:textId="0D600350" w:rsidR="00164C82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05EA6910" w14:textId="16378CD1" w:rsidR="00164C82" w:rsidRPr="001E69DB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00FF"/>
              </w:rPr>
            </w:pPr>
          </w:p>
        </w:tc>
        <w:tc>
          <w:tcPr>
            <w:tcW w:w="1980" w:type="dxa"/>
            <w:shd w:val="clear" w:color="auto" w:fill="auto"/>
          </w:tcPr>
          <w:p w14:paraId="0CCD41AA" w14:textId="1C437BF1" w:rsidR="00164C82" w:rsidRPr="001E69DB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619F21A5" w14:textId="77777777" w:rsidR="00B24312" w:rsidRDefault="00B24312" w:rsidP="00B24312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Teknik sampling</w:t>
            </w:r>
          </w:p>
          <w:p w14:paraId="6B5BD889" w14:textId="77777777" w:rsidR="009243ED" w:rsidRDefault="009243ED" w:rsidP="00164C82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FF"/>
                <w:lang w:val="en-US" w:eastAsia="id-ID"/>
              </w:rPr>
            </w:pPr>
          </w:p>
          <w:p w14:paraId="395CC8BC" w14:textId="3D8EFE8C" w:rsidR="00B24312" w:rsidRPr="001E69DB" w:rsidRDefault="00B24312" w:rsidP="00164C82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FF"/>
                <w:lang w:val="en-US" w:eastAsia="id-ID"/>
              </w:rPr>
            </w:pPr>
            <w:r w:rsidRPr="00B1129F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Sudjana, Robert D Mason, Sugiyono</w:t>
            </w:r>
          </w:p>
        </w:tc>
        <w:tc>
          <w:tcPr>
            <w:tcW w:w="868" w:type="dxa"/>
            <w:shd w:val="clear" w:color="auto" w:fill="auto"/>
          </w:tcPr>
          <w:p w14:paraId="378DB40E" w14:textId="76E2886C" w:rsidR="00164C82" w:rsidRPr="001E69DB" w:rsidRDefault="00164C82" w:rsidP="00164C82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164C82" w:rsidRPr="001E69DB" w14:paraId="0F263E03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176EC311" w14:textId="48D52042" w:rsidR="00164C82" w:rsidRDefault="00164C82" w:rsidP="00164C82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10</w:t>
            </w:r>
          </w:p>
        </w:tc>
        <w:tc>
          <w:tcPr>
            <w:tcW w:w="2943" w:type="dxa"/>
            <w:shd w:val="clear" w:color="auto" w:fill="auto"/>
          </w:tcPr>
          <w:p w14:paraId="40C07BF9" w14:textId="77777777" w:rsidR="00B24312" w:rsidRDefault="00164C82" w:rsidP="00B24312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memahami </w:t>
            </w:r>
            <w:r w:rsidRPr="007F6CFA">
              <w:rPr>
                <w:rFonts w:ascii="Calibri" w:eastAsia="Calibri" w:hAnsi="Calibri" w:cs="Arial"/>
                <w:lang w:val="en-US"/>
              </w:rPr>
              <w:t xml:space="preserve">Kesenjangan </w:t>
            </w:r>
            <w:r w:rsidR="00B24312">
              <w:rPr>
                <w:rFonts w:ascii="Calibri" w:eastAsia="Calibri" w:hAnsi="Calibri" w:cs="Arial"/>
                <w:lang w:val="en-US"/>
              </w:rPr>
              <w:t>Populasi dan sample size</w:t>
            </w:r>
          </w:p>
          <w:p w14:paraId="0F3E3334" w14:textId="3360D34E" w:rsidR="00164C82" w:rsidRPr="001E69DB" w:rsidRDefault="00164C82" w:rsidP="00164C82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6B4C07D9" w14:textId="77777777" w:rsidR="00B24312" w:rsidRDefault="006F0732" w:rsidP="00B24312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 w:rsidR="00B24312">
              <w:rPr>
                <w:rFonts w:ascii="Calibri" w:eastAsia="Calibri" w:hAnsi="Calibri" w:cs="Arial"/>
                <w:lang w:val="en-US"/>
              </w:rPr>
              <w:t>Populasi dan sample size</w:t>
            </w:r>
          </w:p>
          <w:p w14:paraId="603F0511" w14:textId="5ED5F44F" w:rsidR="00164C82" w:rsidRPr="00BD7F03" w:rsidRDefault="00164C82" w:rsidP="00164C8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2143" w:type="dxa"/>
            <w:shd w:val="clear" w:color="auto" w:fill="auto"/>
          </w:tcPr>
          <w:p w14:paraId="6CB23956" w14:textId="6658165B" w:rsidR="00164C82" w:rsidRPr="001E69DB" w:rsidRDefault="00164C82" w:rsidP="00164C82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6EB091E4" w14:textId="17B29D45" w:rsidR="00164C82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</w:t>
            </w:r>
            <w:r w:rsidR="00B24312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1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06D9DA6F" w14:textId="77777777" w:rsidR="00164C82" w:rsidRPr="00CA0BEC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6AD0FE16" w14:textId="77777777" w:rsidR="00164C82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3E72DDD2" w14:textId="6C21E166" w:rsidR="00164C82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0C4E821F" w14:textId="0B53511C" w:rsidR="00164C82" w:rsidRPr="001E69DB" w:rsidRDefault="00164C82" w:rsidP="00164C82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3AE285B3" w14:textId="0260E0CE" w:rsidR="00164C82" w:rsidRPr="001E69DB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3A4812A5" w14:textId="77777777" w:rsidR="00B24312" w:rsidRDefault="00B24312" w:rsidP="00B24312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Populasi dan sample size</w:t>
            </w:r>
          </w:p>
          <w:p w14:paraId="38FB97BF" w14:textId="77777777" w:rsidR="009243ED" w:rsidRDefault="009243ED" w:rsidP="00164C82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  <w:p w14:paraId="1F3004D6" w14:textId="40D772F5" w:rsidR="009243ED" w:rsidRPr="009243ED" w:rsidRDefault="00B24312" w:rsidP="009243ED">
            <w:r w:rsidRPr="00B1129F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Sudjana, Robert D Mason, Sugiyono</w:t>
            </w:r>
          </w:p>
        </w:tc>
        <w:tc>
          <w:tcPr>
            <w:tcW w:w="868" w:type="dxa"/>
            <w:shd w:val="clear" w:color="auto" w:fill="auto"/>
          </w:tcPr>
          <w:p w14:paraId="1036534C" w14:textId="40992BE7" w:rsidR="00164C82" w:rsidRPr="001E69DB" w:rsidRDefault="00164C82" w:rsidP="00164C82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164C82" w:rsidRPr="001E69DB" w14:paraId="6250196C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40155D2D" w14:textId="38A7014A" w:rsidR="00164C82" w:rsidRDefault="00164C82" w:rsidP="00164C82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11</w:t>
            </w:r>
          </w:p>
        </w:tc>
        <w:tc>
          <w:tcPr>
            <w:tcW w:w="2943" w:type="dxa"/>
            <w:shd w:val="clear" w:color="auto" w:fill="auto"/>
          </w:tcPr>
          <w:p w14:paraId="6D92B94D" w14:textId="77777777" w:rsidR="00B24312" w:rsidRDefault="00164C82" w:rsidP="00B24312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memahami </w:t>
            </w:r>
            <w:r w:rsidR="00B24312">
              <w:rPr>
                <w:rFonts w:ascii="Calibri" w:eastAsia="Calibri" w:hAnsi="Calibri" w:cs="Arial"/>
                <w:lang w:val="en-US"/>
              </w:rPr>
              <w:t>Analisis Data</w:t>
            </w:r>
          </w:p>
          <w:p w14:paraId="0EA46ADB" w14:textId="30DBAB8C" w:rsidR="00164C82" w:rsidRPr="001E69DB" w:rsidRDefault="00164C82" w:rsidP="00164C82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5C7662F6" w14:textId="77777777" w:rsidR="00B24312" w:rsidRDefault="006F0732" w:rsidP="00B24312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 w:rsidR="00B24312">
              <w:rPr>
                <w:rFonts w:ascii="Calibri" w:eastAsia="Calibri" w:hAnsi="Calibri" w:cs="Arial"/>
                <w:lang w:val="en-US"/>
              </w:rPr>
              <w:t>Analisis Data</w:t>
            </w:r>
          </w:p>
          <w:p w14:paraId="54A40F6D" w14:textId="44BF5B8C" w:rsidR="00164C82" w:rsidRPr="00BD7F03" w:rsidRDefault="00164C82" w:rsidP="00164C8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2143" w:type="dxa"/>
            <w:shd w:val="clear" w:color="auto" w:fill="auto"/>
          </w:tcPr>
          <w:p w14:paraId="34F0A775" w14:textId="5C5E7ECB" w:rsidR="00164C82" w:rsidRPr="001E69DB" w:rsidRDefault="00164C82" w:rsidP="00164C82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4F51B5F0" w14:textId="27C8B1C4" w:rsidR="00164C82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</w:t>
            </w:r>
            <w:r w:rsidR="00B24312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1 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0CBD99D3" w14:textId="77777777" w:rsidR="00164C82" w:rsidRPr="00CA0BEC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2E4F6400" w14:textId="77777777" w:rsidR="00164C82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48CC7A59" w14:textId="60C2DAC3" w:rsidR="00164C82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0F550BB3" w14:textId="56A0E1BD" w:rsidR="00164C82" w:rsidRPr="001E69DB" w:rsidRDefault="00164C82" w:rsidP="00164C82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4CAE7D7C" w14:textId="75D1EFAE" w:rsidR="00164C82" w:rsidRPr="001E69DB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59586D51" w14:textId="77777777" w:rsidR="00B24312" w:rsidRDefault="00B24312" w:rsidP="00B24312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Analisis Data</w:t>
            </w:r>
          </w:p>
          <w:p w14:paraId="7AEA3852" w14:textId="77777777" w:rsidR="00992E96" w:rsidRDefault="00992E96" w:rsidP="00164C82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  <w:p w14:paraId="5D10E55F" w14:textId="2967E224" w:rsidR="00992E96" w:rsidRPr="00992E96" w:rsidRDefault="00B24312" w:rsidP="00992E96">
            <w:r w:rsidRPr="00B1129F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Sudjana, Robert D Mason, Sugiyono</w:t>
            </w:r>
          </w:p>
        </w:tc>
        <w:tc>
          <w:tcPr>
            <w:tcW w:w="868" w:type="dxa"/>
            <w:shd w:val="clear" w:color="auto" w:fill="auto"/>
          </w:tcPr>
          <w:p w14:paraId="6C3C59DB" w14:textId="583B7254" w:rsidR="00164C82" w:rsidRPr="001E69DB" w:rsidRDefault="00164C82" w:rsidP="00164C82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164C82" w:rsidRPr="001E69DB" w14:paraId="24B1276C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3079CAB8" w14:textId="075A383E" w:rsidR="00164C82" w:rsidRPr="001E69DB" w:rsidRDefault="00164C82" w:rsidP="00164C82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lastRenderedPageBreak/>
              <w:t>12</w:t>
            </w:r>
          </w:p>
        </w:tc>
        <w:tc>
          <w:tcPr>
            <w:tcW w:w="2943" w:type="dxa"/>
            <w:shd w:val="clear" w:color="auto" w:fill="auto"/>
          </w:tcPr>
          <w:p w14:paraId="6C3EE2CE" w14:textId="77777777" w:rsidR="00B24312" w:rsidRDefault="00164C82" w:rsidP="00B24312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memahami </w:t>
            </w:r>
            <w:r w:rsidR="00B24312">
              <w:rPr>
                <w:rFonts w:ascii="Calibri" w:eastAsia="Calibri" w:hAnsi="Calibri" w:cs="Arial"/>
                <w:lang w:val="en-US"/>
              </w:rPr>
              <w:t>Analisis Hipotesis</w:t>
            </w:r>
          </w:p>
          <w:p w14:paraId="4B62BA4D" w14:textId="438FF478" w:rsidR="00164C82" w:rsidRPr="001E69DB" w:rsidRDefault="00164C82" w:rsidP="00164C82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403898B5" w14:textId="77777777" w:rsidR="00B24312" w:rsidRDefault="006F0732" w:rsidP="00B24312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 w:rsidR="00B24312">
              <w:rPr>
                <w:rFonts w:ascii="Calibri" w:eastAsia="Calibri" w:hAnsi="Calibri" w:cs="Arial"/>
                <w:lang w:val="en-US"/>
              </w:rPr>
              <w:t>Analisis Hipotesis</w:t>
            </w:r>
          </w:p>
          <w:p w14:paraId="2592046D" w14:textId="5647369D" w:rsidR="00164C82" w:rsidRPr="00BD7F03" w:rsidRDefault="00164C82" w:rsidP="00164C8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2143" w:type="dxa"/>
            <w:shd w:val="clear" w:color="auto" w:fill="auto"/>
          </w:tcPr>
          <w:p w14:paraId="6DC08503" w14:textId="30331481" w:rsidR="00164C82" w:rsidRPr="001E69DB" w:rsidRDefault="00164C82" w:rsidP="00164C82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790E39BD" w14:textId="782D6BE4" w:rsidR="00164C82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</w:t>
            </w:r>
            <w:r w:rsidR="00B24312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1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31CA09BD" w14:textId="77777777" w:rsidR="00164C82" w:rsidRPr="00CA0BEC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3E16502A" w14:textId="77777777" w:rsidR="00164C82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7A23F15D" w14:textId="7500E321" w:rsidR="00164C82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0DBBC5DE" w14:textId="56193281" w:rsidR="00164C82" w:rsidRPr="001E69DB" w:rsidRDefault="00164C82" w:rsidP="00164C82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77A2A033" w14:textId="15CCDDCE" w:rsidR="00164C82" w:rsidRPr="001E69DB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30805197" w14:textId="77777777" w:rsidR="00B24312" w:rsidRDefault="00B24312" w:rsidP="00B24312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Analisis Hipotesis</w:t>
            </w:r>
          </w:p>
          <w:p w14:paraId="3434F51D" w14:textId="77777777" w:rsidR="00ED370A" w:rsidRDefault="00ED370A" w:rsidP="00ED370A"/>
          <w:p w14:paraId="34E8BA77" w14:textId="6EAC1EFE" w:rsidR="00B24312" w:rsidRPr="00ED370A" w:rsidRDefault="00B24312" w:rsidP="00ED370A">
            <w:r w:rsidRPr="00B1129F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Sudjana, Robert D Mason, Sugiyono</w:t>
            </w:r>
          </w:p>
        </w:tc>
        <w:tc>
          <w:tcPr>
            <w:tcW w:w="868" w:type="dxa"/>
            <w:shd w:val="clear" w:color="auto" w:fill="auto"/>
          </w:tcPr>
          <w:p w14:paraId="5F463D79" w14:textId="7B9DF121" w:rsidR="00164C82" w:rsidRPr="001E69DB" w:rsidRDefault="00164C82" w:rsidP="00164C82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164C82" w:rsidRPr="001E69DB" w14:paraId="0FADA3D6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3B421341" w14:textId="60C37A76" w:rsidR="00164C82" w:rsidRPr="001E69DB" w:rsidRDefault="00164C82" w:rsidP="00164C82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13</w:t>
            </w:r>
          </w:p>
        </w:tc>
        <w:tc>
          <w:tcPr>
            <w:tcW w:w="2943" w:type="dxa"/>
            <w:shd w:val="clear" w:color="auto" w:fill="auto"/>
          </w:tcPr>
          <w:p w14:paraId="70E98737" w14:textId="0859A58F" w:rsidR="00164C82" w:rsidRPr="00B24312" w:rsidRDefault="00164C82" w:rsidP="00B24312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memahami </w:t>
            </w:r>
            <w:r w:rsidR="00B24312">
              <w:rPr>
                <w:rFonts w:ascii="Calibri" w:eastAsia="Calibri" w:hAnsi="Calibri" w:cs="Arial"/>
                <w:lang w:val="en-US"/>
              </w:rPr>
              <w:t>Uji Validitas dan Reliabilitas Instrumen</w:t>
            </w:r>
          </w:p>
        </w:tc>
        <w:tc>
          <w:tcPr>
            <w:tcW w:w="2250" w:type="dxa"/>
            <w:shd w:val="clear" w:color="auto" w:fill="auto"/>
          </w:tcPr>
          <w:p w14:paraId="49F54AAE" w14:textId="71E96C13" w:rsidR="00164C82" w:rsidRPr="00BD7F03" w:rsidRDefault="006F0732" w:rsidP="00164C8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 w:rsidR="00B24312">
              <w:rPr>
                <w:rFonts w:ascii="Calibri" w:eastAsia="Calibri" w:hAnsi="Calibri" w:cs="Arial"/>
                <w:lang w:val="en-US"/>
              </w:rPr>
              <w:t>Uji Validitas dan Reliabilitas Instrumen</w:t>
            </w:r>
          </w:p>
        </w:tc>
        <w:tc>
          <w:tcPr>
            <w:tcW w:w="2143" w:type="dxa"/>
            <w:shd w:val="clear" w:color="auto" w:fill="auto"/>
          </w:tcPr>
          <w:p w14:paraId="623EDF3C" w14:textId="32A65BC6" w:rsidR="00164C82" w:rsidRPr="001E69DB" w:rsidRDefault="00164C82" w:rsidP="00164C82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6DE259AC" w14:textId="221069BC" w:rsidR="00164C82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</w:t>
            </w:r>
            <w:r w:rsidR="00B24312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1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1F9706EF" w14:textId="77777777" w:rsidR="00164C82" w:rsidRPr="00CA0BEC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3F3EF8FA" w14:textId="77777777" w:rsidR="00164C82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2E02F10B" w14:textId="1FB35E8D" w:rsidR="00164C82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2106DB76" w14:textId="0202DE39" w:rsidR="00164C82" w:rsidRPr="001E69DB" w:rsidRDefault="00164C82" w:rsidP="00164C82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F1E0F77" w14:textId="3502568D" w:rsidR="00164C82" w:rsidRPr="001E69DB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7755794F" w14:textId="77777777" w:rsidR="00D06438" w:rsidRDefault="00B24312" w:rsidP="00D06438">
            <w:pPr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Uji Validitas dan Reliabilitas Instrumen</w:t>
            </w:r>
          </w:p>
          <w:p w14:paraId="33BB2D80" w14:textId="77777777" w:rsidR="00B24312" w:rsidRDefault="00B24312" w:rsidP="00D06438">
            <w:pPr>
              <w:rPr>
                <w:rFonts w:ascii="Calibri" w:eastAsia="Calibri" w:hAnsi="Calibri" w:cs="Arial"/>
                <w:lang w:val="en-US"/>
              </w:rPr>
            </w:pPr>
          </w:p>
          <w:p w14:paraId="5F441AA6" w14:textId="2ECD5461" w:rsidR="00B24312" w:rsidRPr="00D06438" w:rsidRDefault="00B24312" w:rsidP="00D06438">
            <w:r w:rsidRPr="00B1129F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Sudjana, Robert D Mason, Sugiyono</w:t>
            </w:r>
          </w:p>
        </w:tc>
        <w:tc>
          <w:tcPr>
            <w:tcW w:w="868" w:type="dxa"/>
            <w:shd w:val="clear" w:color="auto" w:fill="auto"/>
          </w:tcPr>
          <w:p w14:paraId="52BF4B03" w14:textId="75387F6A" w:rsidR="00164C82" w:rsidRPr="001E69DB" w:rsidRDefault="00164C82" w:rsidP="00164C82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164C82" w:rsidRPr="001E69DB" w14:paraId="0391A36B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1372F1E2" w14:textId="292802CC" w:rsidR="00164C82" w:rsidRPr="001E69DB" w:rsidRDefault="00164C82" w:rsidP="00164C82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14</w:t>
            </w:r>
          </w:p>
        </w:tc>
        <w:tc>
          <w:tcPr>
            <w:tcW w:w="2943" w:type="dxa"/>
            <w:shd w:val="clear" w:color="auto" w:fill="auto"/>
          </w:tcPr>
          <w:p w14:paraId="7BD93CE3" w14:textId="5830F7C3" w:rsidR="00B24312" w:rsidRDefault="00164C82" w:rsidP="00B24312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</w:t>
            </w:r>
            <w:r w:rsidR="00B24312">
              <w:rPr>
                <w:rFonts w:ascii="Calibri" w:eastAsia="Calibri" w:hAnsi="Calibri" w:cs="Arial"/>
                <w:lang w:val="en-US"/>
              </w:rPr>
              <w:t>memahami Analisis Regresi dan Analisis Korelasi</w:t>
            </w:r>
          </w:p>
          <w:p w14:paraId="3BB613DD" w14:textId="5801D6BC" w:rsidR="00164C82" w:rsidRPr="001E69DB" w:rsidRDefault="00164C82" w:rsidP="00164C82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5324D7EE" w14:textId="50BD71AC" w:rsidR="00164C82" w:rsidRPr="00BD7F03" w:rsidRDefault="00B24312" w:rsidP="00164C8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dalam menjelaskan</w:t>
            </w:r>
            <w:r w:rsidR="006F0732">
              <w:rPr>
                <w:rFonts w:ascii="Calibri" w:eastAsia="Times New Roman" w:hAnsi="Calibri" w:cs="Times New Roman"/>
                <w:lang w:val="en-US"/>
              </w:rPr>
              <w:t xml:space="preserve"> </w:t>
            </w:r>
            <w:r>
              <w:rPr>
                <w:rFonts w:ascii="Calibri" w:eastAsia="Calibri" w:hAnsi="Calibri" w:cs="Arial"/>
                <w:lang w:val="en-US"/>
              </w:rPr>
              <w:t>Analisis Regresi dan Analisis Korelasi</w:t>
            </w:r>
          </w:p>
        </w:tc>
        <w:tc>
          <w:tcPr>
            <w:tcW w:w="2143" w:type="dxa"/>
            <w:shd w:val="clear" w:color="auto" w:fill="auto"/>
          </w:tcPr>
          <w:p w14:paraId="477CACB6" w14:textId="331B9CA3" w:rsidR="00164C82" w:rsidRPr="001E69DB" w:rsidRDefault="00164C82" w:rsidP="00164C82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01B7E88F" w14:textId="64C39A8C" w:rsidR="00164C82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</w:t>
            </w:r>
            <w:r w:rsidR="00B24312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1 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07615A71" w14:textId="77777777" w:rsidR="00164C82" w:rsidRPr="00CA0BEC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6B038951" w14:textId="77777777" w:rsidR="00164C82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2EE97D8C" w14:textId="4313D5F2" w:rsidR="00164C82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14FAA780" w14:textId="429C198F" w:rsidR="00164C82" w:rsidRPr="001E69DB" w:rsidRDefault="00164C82" w:rsidP="00164C82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6EF883C2" w14:textId="05A495CB" w:rsidR="00164C82" w:rsidRPr="001E69DB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lastRenderedPageBreak/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7072D19C" w14:textId="24A3A086" w:rsidR="00D06438" w:rsidRDefault="00B24312" w:rsidP="00164C82">
            <w:pPr>
              <w:autoSpaceDE w:val="0"/>
              <w:autoSpaceDN w:val="0"/>
              <w:spacing w:after="0" w:line="240" w:lineRule="auto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Analisis Regresi dan Analisis Korelasi</w:t>
            </w:r>
          </w:p>
          <w:p w14:paraId="345204EE" w14:textId="77777777" w:rsidR="00B24312" w:rsidRDefault="00B24312" w:rsidP="00164C82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  <w:p w14:paraId="4EE39466" w14:textId="6C376827" w:rsidR="00D06438" w:rsidRPr="00D06438" w:rsidRDefault="00B24312" w:rsidP="00D06438">
            <w:r w:rsidRPr="00B1129F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 xml:space="preserve">Sudjana, Robert D </w:t>
            </w:r>
            <w:r w:rsidRPr="00B1129F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lastRenderedPageBreak/>
              <w:t>Mason, Sugiyono</w:t>
            </w:r>
          </w:p>
        </w:tc>
        <w:tc>
          <w:tcPr>
            <w:tcW w:w="868" w:type="dxa"/>
            <w:shd w:val="clear" w:color="auto" w:fill="auto"/>
          </w:tcPr>
          <w:p w14:paraId="0BC0EEB1" w14:textId="137CEC3D" w:rsidR="00164C82" w:rsidRPr="001E69DB" w:rsidRDefault="00164C82" w:rsidP="00164C82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lastRenderedPageBreak/>
              <w:t>0,07%</w:t>
            </w:r>
          </w:p>
        </w:tc>
      </w:tr>
      <w:tr w:rsidR="00164C82" w:rsidRPr="001E69DB" w14:paraId="17CE91D5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3DA4815C" w14:textId="7B3F004A" w:rsidR="00164C82" w:rsidRDefault="00164C82" w:rsidP="00164C82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15</w:t>
            </w:r>
          </w:p>
        </w:tc>
        <w:tc>
          <w:tcPr>
            <w:tcW w:w="2943" w:type="dxa"/>
            <w:shd w:val="clear" w:color="auto" w:fill="auto"/>
          </w:tcPr>
          <w:p w14:paraId="6B038341" w14:textId="0AB04656" w:rsidR="00164C82" w:rsidRPr="001E69DB" w:rsidRDefault="00164C82" w:rsidP="00164C82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</w:t>
            </w:r>
            <w:r w:rsidR="009615DD">
              <w:rPr>
                <w:rFonts w:ascii="Calibri" w:eastAsia="Calibri" w:hAnsi="Calibri" w:cs="Arial"/>
                <w:lang w:val="en-US"/>
              </w:rPr>
              <w:t>Memahami uji validitas dan reliabilitas</w:t>
            </w:r>
          </w:p>
        </w:tc>
        <w:tc>
          <w:tcPr>
            <w:tcW w:w="2250" w:type="dxa"/>
            <w:shd w:val="clear" w:color="auto" w:fill="auto"/>
          </w:tcPr>
          <w:p w14:paraId="00CF56D8" w14:textId="2BEE0DCD" w:rsidR="00164C82" w:rsidRPr="00BD7F03" w:rsidRDefault="009615DD" w:rsidP="00164C8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dalam menjelaskan </w:t>
            </w:r>
            <w:r>
              <w:rPr>
                <w:rFonts w:ascii="Calibri" w:eastAsia="Calibri" w:hAnsi="Calibri" w:cs="Arial"/>
                <w:lang w:val="en-US"/>
              </w:rPr>
              <w:t>uji validitas dan reliabilitas</w:t>
            </w:r>
          </w:p>
        </w:tc>
        <w:tc>
          <w:tcPr>
            <w:tcW w:w="2143" w:type="dxa"/>
            <w:shd w:val="clear" w:color="auto" w:fill="auto"/>
          </w:tcPr>
          <w:p w14:paraId="2D434442" w14:textId="4554EDA9" w:rsidR="00164C82" w:rsidRPr="001E69DB" w:rsidRDefault="00164C82" w:rsidP="00164C82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67F44047" w14:textId="61C9915B" w:rsidR="00164C82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</w:t>
            </w:r>
            <w:r w:rsidR="009615DD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1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2052CC65" w14:textId="77777777" w:rsidR="00164C82" w:rsidRPr="00CA0BEC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3D75B6D8" w14:textId="77777777" w:rsidR="00164C82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759FAC88" w14:textId="798D5152" w:rsidR="00164C82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089E5CC4" w14:textId="1E52A386" w:rsidR="00164C82" w:rsidRPr="001E69DB" w:rsidRDefault="00164C82" w:rsidP="00164C82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3E598071" w14:textId="7A548ABB" w:rsidR="00164C82" w:rsidRPr="001E69DB" w:rsidRDefault="00164C82" w:rsidP="00164C82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7C43513B" w14:textId="621B6CAD" w:rsidR="00D06438" w:rsidRDefault="009615DD" w:rsidP="00164C82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Calibri" w:hAnsi="Calibri" w:cs="Arial"/>
                <w:lang w:val="en-US"/>
              </w:rPr>
              <w:t>uji validitas dan reliabilitas</w:t>
            </w:r>
          </w:p>
          <w:p w14:paraId="50D5627A" w14:textId="77777777" w:rsidR="009615DD" w:rsidRDefault="009615DD" w:rsidP="00D06438">
            <w:pP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</w:p>
          <w:p w14:paraId="0AA137D9" w14:textId="6DA43D6D" w:rsidR="00D06438" w:rsidRPr="00D06438" w:rsidRDefault="009615DD" w:rsidP="00D06438">
            <w:r w:rsidRPr="00B1129F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Sudjana, Robert D Mason, Sugiyono</w:t>
            </w:r>
          </w:p>
        </w:tc>
        <w:tc>
          <w:tcPr>
            <w:tcW w:w="868" w:type="dxa"/>
            <w:shd w:val="clear" w:color="auto" w:fill="auto"/>
          </w:tcPr>
          <w:p w14:paraId="65E831E2" w14:textId="3A7F94D6" w:rsidR="00164C82" w:rsidRPr="001E69DB" w:rsidRDefault="00164C82" w:rsidP="00164C82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FF0074" w:rsidRPr="001E69DB" w14:paraId="66B31147" w14:textId="77777777" w:rsidTr="001E69DB">
        <w:tc>
          <w:tcPr>
            <w:tcW w:w="736" w:type="dxa"/>
            <w:shd w:val="clear" w:color="auto" w:fill="E7E6E6"/>
          </w:tcPr>
          <w:p w14:paraId="0536EC4F" w14:textId="77777777" w:rsidR="00FF0074" w:rsidRPr="001E69DB" w:rsidRDefault="00FF0074" w:rsidP="00FF0074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16</w:t>
            </w:r>
          </w:p>
        </w:tc>
        <w:tc>
          <w:tcPr>
            <w:tcW w:w="13055" w:type="dxa"/>
            <w:gridSpan w:val="6"/>
            <w:shd w:val="clear" w:color="auto" w:fill="E7E6E6"/>
          </w:tcPr>
          <w:p w14:paraId="27143B2A" w14:textId="2ADF9E3D" w:rsidR="00FF0074" w:rsidRPr="00BE1044" w:rsidRDefault="00FF0074" w:rsidP="00FF0074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eastAsia="id-ID"/>
              </w:rPr>
            </w:pP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UJIAN </w:t>
            </w: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AKHIR SEMESTER (UA</w:t>
            </w: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S)</w:t>
            </w:r>
          </w:p>
        </w:tc>
        <w:tc>
          <w:tcPr>
            <w:tcW w:w="868" w:type="dxa"/>
            <w:shd w:val="clear" w:color="auto" w:fill="auto"/>
          </w:tcPr>
          <w:p w14:paraId="4E2E7108" w14:textId="5FC6FA1C" w:rsidR="00FF0074" w:rsidRPr="001E69DB" w:rsidRDefault="00285F95" w:rsidP="00FF0074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100%</w:t>
            </w:r>
          </w:p>
        </w:tc>
      </w:tr>
    </w:tbl>
    <w:p w14:paraId="7EAAB4AB" w14:textId="77777777" w:rsidR="001E69DB" w:rsidRPr="001E69DB" w:rsidRDefault="001E69DB" w:rsidP="001E69DB">
      <w:pPr>
        <w:spacing w:after="0" w:line="240" w:lineRule="auto"/>
        <w:rPr>
          <w:rFonts w:ascii="Calibri" w:eastAsia="Calibri" w:hAnsi="Calibri" w:cs="Times New Roman"/>
          <w:b/>
          <w:sz w:val="18"/>
          <w:szCs w:val="18"/>
          <w:u w:val="single"/>
        </w:rPr>
      </w:pPr>
    </w:p>
    <w:p w14:paraId="75E20931" w14:textId="77777777" w:rsidR="001E69DB" w:rsidRPr="001E69DB" w:rsidRDefault="001E69DB" w:rsidP="001E69DB">
      <w:pPr>
        <w:spacing w:after="0" w:line="240" w:lineRule="auto"/>
        <w:rPr>
          <w:rFonts w:ascii="Calibri" w:eastAsia="Calibri" w:hAnsi="Calibri" w:cs="Times New Roman"/>
          <w:b/>
          <w:sz w:val="18"/>
          <w:szCs w:val="18"/>
          <w:lang w:val="en-US"/>
        </w:rPr>
      </w:pPr>
      <w:r w:rsidRPr="001E69DB">
        <w:rPr>
          <w:rFonts w:ascii="Calibri" w:eastAsia="Calibri" w:hAnsi="Calibri" w:cs="Times New Roman"/>
          <w:b/>
          <w:sz w:val="18"/>
          <w:szCs w:val="18"/>
        </w:rPr>
        <w:t>Catatan</w:t>
      </w:r>
      <w:r w:rsidRPr="001E69DB">
        <w:rPr>
          <w:rFonts w:ascii="Calibri" w:eastAsia="Calibri" w:hAnsi="Calibri" w:cs="Times New Roman"/>
          <w:b/>
          <w:sz w:val="18"/>
          <w:szCs w:val="18"/>
          <w:lang w:val="en-US"/>
        </w:rPr>
        <w:t xml:space="preserve"> sesuai dengan SN Dikti Permendikbud No 3/2020:</w:t>
      </w:r>
    </w:p>
    <w:p w14:paraId="7B878D6A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Capaian Pembelajaran Lulusan PRODI (CPL-PRODI) adalah kemampuan yang dimiliki oleh setiap lulusan PRODI yang merupakan internalisasi dari sikap, penguasaan pengetahuan dan ketrampilan sesuai dengan jenjang prodinya yang diperoleh melalui proses pembelajaran.</w:t>
      </w:r>
    </w:p>
    <w:p w14:paraId="1A491C03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CPL yang dibebankan pada mata kuliah adalah beberapa capaian pembelajaran lulusan program studi (CPL-PRODI) yang digunakan untuk pembentukan/pengembangan sebuah mata kuliah yang terdiri dari aspek sikap, ketrampulan umum, ketrampilan khusus dan pengetahuan.</w:t>
      </w:r>
    </w:p>
    <w:p w14:paraId="01C4665A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 Mata kuliah (CPMK) adalah kemampuan yang dijabarkan secara spesifik dari CPL yang dibebankan pada mata kuliah, dan bersifat spesifik terhadap bahan kajian atau materi pembelajaran mata kuliah tersebut.</w:t>
      </w:r>
    </w:p>
    <w:p w14:paraId="51BAA0DC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Indikator penilaian kemampuan dalam proses maupun hasil belajar mahasiswa adalah pernyataan spesifik dan terukur yang mengidentifikasi kemampuan atau kinerja hasil belajar mahasiswa yang disertai bukti-bukti.</w:t>
      </w:r>
    </w:p>
    <w:p w14:paraId="7FB9ECF6" w14:textId="7EECE1B1" w:rsidR="001E69DB" w:rsidRPr="001E69DB" w:rsidRDefault="009B08D1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Krit</w:t>
      </w:r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eria Penilaian adalah patokan yang digunakan sebagai ukuran atau tolok ukur ketercapaian pembelajaran dalam penilaian berdasarkan indikator-indikator yang telah ditetapkan. Kreteria penilaian merupakan pedoman bagi penilai agar penilaian konsisten dan tidak bias. Kreteria dapat berupa kuantitatif ataupun kualitatif.</w:t>
      </w:r>
    </w:p>
    <w:p w14:paraId="1AC49FCB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Teknik penilaian: tes dan non-tes.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</w:p>
    <w:p w14:paraId="0432DD21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Bentuk pembelajaran: Kuliah, Responsi, Tutorial, Seminar atau yang setara, Praktikum, Praktik Studio, Praktik Bengkel, Praktik Lapangan, Penelitian, Pengabdian Kepada Masyarakat dan/atau bentuk pembelajaran lain yang setara.</w:t>
      </w:r>
    </w:p>
    <w:p w14:paraId="2E59FF2D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Metode Pembelajaran: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Small Group Discussion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Role-Play &amp; Simulation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Discovery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Self-Directed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Cooperative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Collaborative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Contextual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Project Based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, dan metode lainnya yg setara.</w:t>
      </w:r>
    </w:p>
    <w:p w14:paraId="4D9F2010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lastRenderedPageBreak/>
        <w:t>Materi Pembelajaran adalah rincian atau uraian dari bahan kajian yg dapat disajikan dalam bentuk beberapa pokok dan sub-pokok bahasan.</w:t>
      </w:r>
    </w:p>
    <w:p w14:paraId="6C9DE0EC" w14:textId="5BC199AD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Bobot penilaian adalah prosentasi penilaian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terhadap setiap pencapaian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MK yang besarnya proposional denga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n tingkat kesulitan pencapaian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MK tsb., dan totalnya 100%.</w:t>
      </w:r>
    </w:p>
    <w:p w14:paraId="2E0CA67F" w14:textId="273F3A94" w:rsidR="001E69DB" w:rsidRPr="009B08D1" w:rsidRDefault="001E69DB" w:rsidP="009B08D1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TM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 xml:space="preserve">=Tatap Muka, </w:t>
      </w: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PT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 xml:space="preserve">=Penugasan Terstuktur, </w:t>
      </w: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BM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>=Belajar Mandiri.</w:t>
      </w:r>
    </w:p>
    <w:sectPr w:rsidR="001E69DB" w:rsidRPr="009B08D1" w:rsidSect="001E69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30BD"/>
    <w:multiLevelType w:val="hybridMultilevel"/>
    <w:tmpl w:val="1F44EDEE"/>
    <w:lvl w:ilvl="0" w:tplc="8BB62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DCA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D2F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6A3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65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C6D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366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AC1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081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B85268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2666F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E651B"/>
    <w:multiLevelType w:val="hybridMultilevel"/>
    <w:tmpl w:val="DD163142"/>
    <w:lvl w:ilvl="0" w:tplc="2F56712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01993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3E95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87881"/>
    <w:multiLevelType w:val="hybridMultilevel"/>
    <w:tmpl w:val="90D0DF1A"/>
    <w:lvl w:ilvl="0" w:tplc="A752A9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CAA6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B89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AE8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0E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EDA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6683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98E9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44A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F2B8E"/>
    <w:multiLevelType w:val="hybridMultilevel"/>
    <w:tmpl w:val="01D6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92293"/>
    <w:multiLevelType w:val="hybridMultilevel"/>
    <w:tmpl w:val="3E885A92"/>
    <w:lvl w:ilvl="0" w:tplc="060C5F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68DF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141E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EAB7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74B1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B475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36BD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0E29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18BE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990414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25673"/>
    <w:multiLevelType w:val="hybridMultilevel"/>
    <w:tmpl w:val="7588813E"/>
    <w:lvl w:ilvl="0" w:tplc="A1EA3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CA1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703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5EF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1C7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D2A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DAD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5C3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A45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40C0931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652FE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83E83"/>
    <w:multiLevelType w:val="hybridMultilevel"/>
    <w:tmpl w:val="DD163142"/>
    <w:lvl w:ilvl="0" w:tplc="2F56712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669BB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02488"/>
    <w:multiLevelType w:val="hybridMultilevel"/>
    <w:tmpl w:val="65C219BA"/>
    <w:lvl w:ilvl="0" w:tplc="340E8DC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2750E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5120A"/>
    <w:multiLevelType w:val="hybridMultilevel"/>
    <w:tmpl w:val="8FB21096"/>
    <w:lvl w:ilvl="0" w:tplc="942491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9A72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A5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3845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3E6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C88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E824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644A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C0C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3765B4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16F63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40576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8268D"/>
    <w:multiLevelType w:val="hybridMultilevel"/>
    <w:tmpl w:val="65C219BA"/>
    <w:lvl w:ilvl="0" w:tplc="340E8DC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97312B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C8036B"/>
    <w:multiLevelType w:val="hybridMultilevel"/>
    <w:tmpl w:val="9416884E"/>
    <w:lvl w:ilvl="0" w:tplc="1550154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82500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6E56D9"/>
    <w:multiLevelType w:val="hybridMultilevel"/>
    <w:tmpl w:val="24A29C8A"/>
    <w:lvl w:ilvl="0" w:tplc="CEE85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A4B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E6AE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FC6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247E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8A64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AA2A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B852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C2C5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0E6384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25AA4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F1607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F61DE6"/>
    <w:multiLevelType w:val="hybridMultilevel"/>
    <w:tmpl w:val="7864367C"/>
    <w:lvl w:ilvl="0" w:tplc="B2446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46E2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DABD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8EB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FEC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348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322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8C0F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E6F8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7F00F3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A247E"/>
    <w:multiLevelType w:val="hybridMultilevel"/>
    <w:tmpl w:val="9A2AD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3F7E9A"/>
    <w:multiLevelType w:val="hybridMultilevel"/>
    <w:tmpl w:val="EEAE1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26207F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7C2D38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E1472F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28"/>
  </w:num>
  <w:num w:numId="4">
    <w:abstractNumId w:val="15"/>
  </w:num>
  <w:num w:numId="5">
    <w:abstractNumId w:val="3"/>
  </w:num>
  <w:num w:numId="6">
    <w:abstractNumId w:val="24"/>
  </w:num>
  <w:num w:numId="7">
    <w:abstractNumId w:val="8"/>
  </w:num>
  <w:num w:numId="8">
    <w:abstractNumId w:val="18"/>
  </w:num>
  <w:num w:numId="9">
    <w:abstractNumId w:val="22"/>
  </w:num>
  <w:num w:numId="10">
    <w:abstractNumId w:val="6"/>
  </w:num>
  <w:num w:numId="11">
    <w:abstractNumId w:val="30"/>
  </w:num>
  <w:num w:numId="12">
    <w:abstractNumId w:val="13"/>
  </w:num>
  <w:num w:numId="13">
    <w:abstractNumId w:val="32"/>
  </w:num>
  <w:num w:numId="14">
    <w:abstractNumId w:val="33"/>
  </w:num>
  <w:num w:numId="15">
    <w:abstractNumId w:val="10"/>
  </w:num>
  <w:num w:numId="16">
    <w:abstractNumId w:val="0"/>
  </w:num>
  <w:num w:numId="17">
    <w:abstractNumId w:val="1"/>
  </w:num>
  <w:num w:numId="18">
    <w:abstractNumId w:val="26"/>
  </w:num>
  <w:num w:numId="19">
    <w:abstractNumId w:val="11"/>
  </w:num>
  <w:num w:numId="20">
    <w:abstractNumId w:val="25"/>
  </w:num>
  <w:num w:numId="21">
    <w:abstractNumId w:val="31"/>
  </w:num>
  <w:num w:numId="22">
    <w:abstractNumId w:val="9"/>
  </w:num>
  <w:num w:numId="23">
    <w:abstractNumId w:val="4"/>
  </w:num>
  <w:num w:numId="24">
    <w:abstractNumId w:val="5"/>
  </w:num>
  <w:num w:numId="25">
    <w:abstractNumId w:val="36"/>
  </w:num>
  <w:num w:numId="26">
    <w:abstractNumId w:val="16"/>
  </w:num>
  <w:num w:numId="27">
    <w:abstractNumId w:val="20"/>
  </w:num>
  <w:num w:numId="28">
    <w:abstractNumId w:val="19"/>
  </w:num>
  <w:num w:numId="29">
    <w:abstractNumId w:val="35"/>
  </w:num>
  <w:num w:numId="30">
    <w:abstractNumId w:val="21"/>
  </w:num>
  <w:num w:numId="31">
    <w:abstractNumId w:val="12"/>
  </w:num>
  <w:num w:numId="32">
    <w:abstractNumId w:val="29"/>
  </w:num>
  <w:num w:numId="33">
    <w:abstractNumId w:val="34"/>
  </w:num>
  <w:num w:numId="34">
    <w:abstractNumId w:val="14"/>
  </w:num>
  <w:num w:numId="35">
    <w:abstractNumId w:val="2"/>
  </w:num>
  <w:num w:numId="36">
    <w:abstractNumId w:val="27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9DB"/>
    <w:rsid w:val="0001471C"/>
    <w:rsid w:val="0003444E"/>
    <w:rsid w:val="000410DF"/>
    <w:rsid w:val="000440AC"/>
    <w:rsid w:val="00044739"/>
    <w:rsid w:val="00053864"/>
    <w:rsid w:val="0005539C"/>
    <w:rsid w:val="00057A2C"/>
    <w:rsid w:val="0006716D"/>
    <w:rsid w:val="00077AFC"/>
    <w:rsid w:val="00085EEA"/>
    <w:rsid w:val="000B018E"/>
    <w:rsid w:val="000C6722"/>
    <w:rsid w:val="000D42B3"/>
    <w:rsid w:val="001007BE"/>
    <w:rsid w:val="00107A0C"/>
    <w:rsid w:val="00130839"/>
    <w:rsid w:val="00143A9F"/>
    <w:rsid w:val="00162119"/>
    <w:rsid w:val="001644B9"/>
    <w:rsid w:val="00164C82"/>
    <w:rsid w:val="001A1FF6"/>
    <w:rsid w:val="001B7D22"/>
    <w:rsid w:val="001C2C53"/>
    <w:rsid w:val="001E69DB"/>
    <w:rsid w:val="0022470D"/>
    <w:rsid w:val="00282678"/>
    <w:rsid w:val="00285F95"/>
    <w:rsid w:val="002F5C17"/>
    <w:rsid w:val="00303768"/>
    <w:rsid w:val="00323123"/>
    <w:rsid w:val="00331A75"/>
    <w:rsid w:val="00337E00"/>
    <w:rsid w:val="0036613C"/>
    <w:rsid w:val="0037473E"/>
    <w:rsid w:val="00392CBA"/>
    <w:rsid w:val="0039664D"/>
    <w:rsid w:val="00396C3E"/>
    <w:rsid w:val="0041789C"/>
    <w:rsid w:val="00462CF6"/>
    <w:rsid w:val="004658C4"/>
    <w:rsid w:val="00497238"/>
    <w:rsid w:val="004E4520"/>
    <w:rsid w:val="004E5F43"/>
    <w:rsid w:val="004F53FB"/>
    <w:rsid w:val="00511017"/>
    <w:rsid w:val="00572D2C"/>
    <w:rsid w:val="005A3B05"/>
    <w:rsid w:val="00645A05"/>
    <w:rsid w:val="00664F35"/>
    <w:rsid w:val="00682E08"/>
    <w:rsid w:val="00682E3F"/>
    <w:rsid w:val="006C3AAB"/>
    <w:rsid w:val="006F0732"/>
    <w:rsid w:val="006F5660"/>
    <w:rsid w:val="0074232C"/>
    <w:rsid w:val="007D1B8E"/>
    <w:rsid w:val="007D2640"/>
    <w:rsid w:val="0082357C"/>
    <w:rsid w:val="00876637"/>
    <w:rsid w:val="008925A9"/>
    <w:rsid w:val="008F3691"/>
    <w:rsid w:val="009243ED"/>
    <w:rsid w:val="009615DD"/>
    <w:rsid w:val="00965A89"/>
    <w:rsid w:val="00967BC3"/>
    <w:rsid w:val="009775C3"/>
    <w:rsid w:val="00977866"/>
    <w:rsid w:val="00992E96"/>
    <w:rsid w:val="009A617E"/>
    <w:rsid w:val="009B08D1"/>
    <w:rsid w:val="009E3F46"/>
    <w:rsid w:val="00AC4C65"/>
    <w:rsid w:val="00AC73FE"/>
    <w:rsid w:val="00B03A0C"/>
    <w:rsid w:val="00B1129F"/>
    <w:rsid w:val="00B15B2B"/>
    <w:rsid w:val="00B24312"/>
    <w:rsid w:val="00B745DB"/>
    <w:rsid w:val="00BB5C75"/>
    <w:rsid w:val="00BB626D"/>
    <w:rsid w:val="00BC2AD7"/>
    <w:rsid w:val="00BD7F03"/>
    <w:rsid w:val="00BE1044"/>
    <w:rsid w:val="00C14900"/>
    <w:rsid w:val="00C43320"/>
    <w:rsid w:val="00C46DEE"/>
    <w:rsid w:val="00C55D6E"/>
    <w:rsid w:val="00C6442E"/>
    <w:rsid w:val="00C75BCF"/>
    <w:rsid w:val="00C94157"/>
    <w:rsid w:val="00CA0BEC"/>
    <w:rsid w:val="00CA5F7A"/>
    <w:rsid w:val="00CD2350"/>
    <w:rsid w:val="00D06438"/>
    <w:rsid w:val="00D1487C"/>
    <w:rsid w:val="00D17031"/>
    <w:rsid w:val="00D33EF9"/>
    <w:rsid w:val="00D3517E"/>
    <w:rsid w:val="00D409F5"/>
    <w:rsid w:val="00E07187"/>
    <w:rsid w:val="00E222D2"/>
    <w:rsid w:val="00E60C1A"/>
    <w:rsid w:val="00E612AC"/>
    <w:rsid w:val="00EC00FA"/>
    <w:rsid w:val="00ED370A"/>
    <w:rsid w:val="00F3337B"/>
    <w:rsid w:val="00F72FB3"/>
    <w:rsid w:val="00F86746"/>
    <w:rsid w:val="00FB4349"/>
    <w:rsid w:val="00FB73B3"/>
    <w:rsid w:val="00FC4F2C"/>
    <w:rsid w:val="00FC6F3E"/>
    <w:rsid w:val="00FE7367"/>
    <w:rsid w:val="00FF0074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18C0"/>
  <w15:chartTrackingRefBased/>
  <w15:docId w15:val="{D7CE593A-24C4-4980-A8AD-CADA73A5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9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06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3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186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5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13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472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164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6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5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32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204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3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2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8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06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7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8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C44A410C-F485-452A-9336-AEEDCE82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2016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SA</dc:creator>
  <cp:keywords/>
  <dc:description/>
  <cp:lastModifiedBy>ASUS</cp:lastModifiedBy>
  <cp:revision>9</cp:revision>
  <dcterms:created xsi:type="dcterms:W3CDTF">2022-08-25T08:31:00Z</dcterms:created>
  <dcterms:modified xsi:type="dcterms:W3CDTF">2022-11-17T06:56:00Z</dcterms:modified>
</cp:coreProperties>
</file>