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25"/>
        <w:gridCol w:w="4834"/>
        <w:gridCol w:w="2901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6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</w:pPr>
            <w:r>
              <w:rPr>
                <w:lang w:val="en-US"/>
              </w:rPr>
              <w:drawing>
                <wp:inline distT="0" distB="0" distL="0" distR="0">
                  <wp:extent cx="723989" cy="762252"/>
                  <wp:effectExtent l="0" t="0" r="0" b="0"/>
                  <wp:docPr id="1073741825" name="officeArt object" descr="Logo P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Logo Pos" descr="Logo Pos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89" cy="7622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3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</w:pPr>
            <w:r>
              <w:rPr>
                <w:b w:val="1"/>
                <w:bCs w:val="1"/>
                <w:sz w:val="32"/>
                <w:szCs w:val="32"/>
                <w:rtl w:val="0"/>
              </w:rPr>
              <w:t>POLITEKNIK POS INDONESIA</w:t>
            </w:r>
          </w:p>
        </w:tc>
        <w:tc>
          <w:tcPr>
            <w:tcW w:type="dxa" w:w="2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color w:val="000000"/>
                <w:u w:color="000000"/>
                <w:rtl w:val="0"/>
              </w:rPr>
              <w:t xml:space="preserve">Kode/No: </w:t>
            </w:r>
            <w:r>
              <w:rPr>
                <w:color w:val="000000"/>
                <w:u w:color="000000"/>
                <w:rtl w:val="0"/>
                <w:lang w:val="en-US"/>
              </w:rPr>
              <w:t>MB41133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3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tl w:val="0"/>
              </w:rPr>
              <w:t>Tanggal: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5 Des 2018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6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3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  <w:rtl w:val="0"/>
              </w:rPr>
              <w:t>FORMULIR</w:t>
            </w:r>
          </w:p>
          <w:p>
            <w:pPr>
              <w:pStyle w:val="Header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8"/>
                <w:szCs w:val="28"/>
                <w:rtl w:val="0"/>
              </w:rPr>
              <w:t xml:space="preserve">SISTEM PENJAMINAN MUTU INTERNAL 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</w:rPr>
              <w:t>(SPMI)</w:t>
            </w:r>
          </w:p>
        </w:tc>
        <w:tc>
          <w:tcPr>
            <w:tcW w:type="dxa" w:w="2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tl w:val="0"/>
              </w:rPr>
              <w:t xml:space="preserve">Revisi: 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16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3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tl w:val="0"/>
              </w:rPr>
              <w:t xml:space="preserve">Halaman: </w:t>
            </w:r>
            <w:r>
              <w:rPr>
                <w:rtl w:val="0"/>
                <w:lang w:val="en-US"/>
              </w:rPr>
              <w:t>1 dari 16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FORMULIR</w:t>
      </w:r>
    </w:p>
    <w:p>
      <w:pPr>
        <w:pStyle w:val="Normal.0"/>
        <w:jc w:val="center"/>
        <w:rPr>
          <w:rFonts w:ascii="Arial" w:cs="Arial" w:hAnsi="Arial" w:eastAsia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SATUAN ACARA PERKULIAHAN</w:t>
      </w:r>
    </w:p>
    <w:p>
      <w:pPr>
        <w:pStyle w:val="Normal.0"/>
        <w:jc w:val="center"/>
        <w:rPr>
          <w:rFonts w:ascii="Calibri" w:cs="Calibri" w:hAnsi="Calibri" w:eastAsia="Calibri"/>
          <w:i w:val="1"/>
          <w:iCs w:val="1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MB41133 </w:t>
      </w:r>
      <w:r>
        <w:rPr>
          <w:rFonts w:ascii="Arial" w:hAnsi="Arial"/>
          <w:i w:val="1"/>
          <w:iCs w:val="1"/>
          <w:sz w:val="32"/>
          <w:szCs w:val="32"/>
          <w:rtl w:val="0"/>
          <w:lang w:val="en-US"/>
        </w:rPr>
        <w:t>CUSTOMER SERVICE</w:t>
      </w:r>
    </w:p>
    <w:p>
      <w:pPr>
        <w:pStyle w:val="Normal.0"/>
      </w:pPr>
    </w:p>
    <w:p>
      <w:pPr>
        <w:pStyle w:val="Normal.0"/>
      </w:pPr>
    </w:p>
    <w:tbl>
      <w:tblPr>
        <w:tblW w:w="8221" w:type="dxa"/>
        <w:jc w:val="left"/>
        <w:tblInd w:w="6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8"/>
        <w:gridCol w:w="5103"/>
      </w:tblGrid>
      <w:tr>
        <w:tblPrEx>
          <w:shd w:val="clear" w:color="auto" w:fill="ced7e7"/>
        </w:tblPrEx>
        <w:trPr>
          <w:trHeight w:val="646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 w:after="120"/>
            </w:pPr>
            <w:r>
              <w:rPr>
                <w:b w:val="1"/>
                <w:bCs w:val="1"/>
                <w:rtl w:val="0"/>
              </w:rPr>
              <w:t>Digunakan untuk melengkapi: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spacing w:before="120" w:after="120"/>
              <w:ind w:left="0" w:right="0" w:firstLine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STANDAR PROSES PEMBELAJARAN</w:t>
            </w:r>
          </w:p>
          <w:p>
            <w:pPr>
              <w:pStyle w:val="Normal.0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Program Studi D4 Manajemen Perusahaan</w:t>
            </w:r>
          </w:p>
        </w:tc>
      </w:tr>
    </w:tbl>
    <w:p>
      <w:pPr>
        <w:pStyle w:val="Normal.0"/>
        <w:widowControl w:val="0"/>
        <w:spacing w:line="240" w:lineRule="auto"/>
        <w:ind w:left="534" w:hanging="534"/>
      </w:pPr>
    </w:p>
    <w:p>
      <w:pPr>
        <w:pStyle w:val="Normal.0"/>
        <w:widowControl w:val="0"/>
        <w:spacing w:line="240" w:lineRule="auto"/>
        <w:ind w:left="534" w:hanging="534"/>
      </w:pPr>
    </w:p>
    <w:p>
      <w:pPr>
        <w:pStyle w:val="Normal.0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14"/>
        <w:gridCol w:w="3489"/>
        <w:gridCol w:w="1256"/>
        <w:gridCol w:w="1674"/>
        <w:gridCol w:w="1117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1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</w:rPr>
              <w:t>Proses</w:t>
            </w:r>
          </w:p>
        </w:tc>
        <w:tc>
          <w:tcPr>
            <w:tcW w:type="dxa" w:w="641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b w:val="1"/>
                <w:bCs w:val="1"/>
                <w:rtl w:val="0"/>
              </w:rPr>
              <w:t>Penanggung Jawab</w:t>
            </w:r>
          </w:p>
        </w:tc>
        <w:tc>
          <w:tcPr>
            <w:tcW w:type="dxa" w:w="111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b w:val="1"/>
                <w:bCs w:val="1"/>
                <w:rtl w:val="0"/>
              </w:rPr>
              <w:t>Tanggal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</w:tcPr>
          <w:p/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b w:val="1"/>
                <w:bCs w:val="1"/>
                <w:rtl w:val="0"/>
              </w:rPr>
              <w:t>Nama</w:t>
            </w:r>
          </w:p>
        </w:tc>
        <w:tc>
          <w:tcPr>
            <w:tcW w:type="dxa" w:w="1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b w:val="1"/>
                <w:bCs w:val="1"/>
                <w:rtl w:val="0"/>
              </w:rPr>
              <w:t>Jabatan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b w:val="1"/>
                <w:bCs w:val="1"/>
                <w:rtl w:val="0"/>
              </w:rPr>
              <w:t>Tanda Tangan</w:t>
            </w:r>
          </w:p>
        </w:tc>
        <w:tc>
          <w:tcPr>
            <w:tcW w:type="dxa" w:w="11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</w:tcPr>
          <w:p/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tl w:val="0"/>
              </w:rPr>
              <w:t>Perumusan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Angga Dewi Anggraeni, SE., MM</w:t>
            </w:r>
          </w:p>
        </w:tc>
        <w:tc>
          <w:tcPr>
            <w:tcW w:type="dxa" w:w="1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Staf Pengajar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rtl w:val="0"/>
              </w:rPr>
              <w:t>Pemeriksaan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Dr. Prety Diawati, S.Sos., MM</w:t>
            </w:r>
          </w:p>
        </w:tc>
        <w:tc>
          <w:tcPr>
            <w:tcW w:type="dxa" w:w="1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Ka. Prodi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rtl w:val="0"/>
              </w:rPr>
              <w:t>Persetujuan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Dodi Permadi, S.T., M.T.</w:t>
            </w:r>
          </w:p>
        </w:tc>
        <w:tc>
          <w:tcPr>
            <w:tcW w:type="dxa" w:w="1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</w:rPr>
              <w:t>Wadir 1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rtl w:val="0"/>
              </w:rPr>
              <w:t>Penetapan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</w:rPr>
              <w:t>Dr. Ir. Agus Purnomo., MT</w:t>
            </w:r>
          </w:p>
        </w:tc>
        <w:tc>
          <w:tcPr>
            <w:tcW w:type="dxa" w:w="1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</w:rPr>
              <w:t>Direktur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"/>
              </w:numPr>
              <w:spacing w:after="0" w:line="240" w:lineRule="auto"/>
            </w:pPr>
            <w:r>
              <w:rPr>
                <w:rtl w:val="0"/>
              </w:rPr>
              <w:t>Pengendalian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</w:rPr>
              <w:t>Sri Suharti., SE., MM</w:t>
            </w:r>
          </w:p>
        </w:tc>
        <w:tc>
          <w:tcPr>
            <w:tcW w:type="dxa" w:w="1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</w:rPr>
              <w:t>SPMI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39"/>
        <w:gridCol w:w="4299"/>
        <w:gridCol w:w="1716"/>
        <w:gridCol w:w="1606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Customer Service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MB41133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</w:rPr>
              <w:t xml:space="preserve">Mahasiswa mampu menjelaskan latar belakang pelayanan, seperti dinamika perilaku pelanggan, </w:t>
            </w: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service Exellence, </w:t>
            </w:r>
            <w:r>
              <w:rPr>
                <w:sz w:val="24"/>
                <w:szCs w:val="24"/>
                <w:rtl w:val="0"/>
              </w:rPr>
              <w:t xml:space="preserve">aspek lingkungan dalam service, dan perspektif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service.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  <w:lang w:val="de-DE"/>
              </w:rPr>
              <w:t>Mahasiswa mampu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</w:rPr>
              <w:t>menjelaskan latar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</w:rPr>
              <w:t>belakang pelayanan,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</w:rPr>
              <w:t>seperti dinamika perilaku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sv-SE"/>
              </w:rPr>
              <w:t>pelanggan,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 service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>excellence,</w:t>
            </w:r>
            <w:r>
              <w:rPr>
                <w:sz w:val="24"/>
                <w:szCs w:val="24"/>
                <w:rtl w:val="0"/>
                <w:lang w:val="it-IT"/>
              </w:rPr>
              <w:t xml:space="preserve"> aspek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</w:rPr>
              <w:t>lingkungan dalam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 service</w:t>
            </w:r>
            <w:r>
              <w:rPr>
                <w:sz w:val="24"/>
                <w:szCs w:val="24"/>
                <w:rtl w:val="0"/>
              </w:rPr>
              <w:t>,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</w:rPr>
              <w:t xml:space="preserve">dan perspektif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  <w:lang w:val="en-US"/>
              </w:rPr>
              <w:t>Latar Belakang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0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Dinamika perilaku pelanggan</w:t>
            </w:r>
          </w:p>
          <w:p>
            <w:pPr>
              <w:pStyle w:val="Default"/>
              <w:numPr>
                <w:ilvl w:val="0"/>
                <w:numId w:val="10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de-DE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de-DE"/>
              </w:rPr>
              <w:t xml:space="preserve"> Elemen Kunci Membangun Reputasi Untuk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fr-FR"/>
              </w:rPr>
              <w:t>Service Excellence</w:t>
            </w:r>
          </w:p>
          <w:p>
            <w:pPr>
              <w:pStyle w:val="Default"/>
              <w:numPr>
                <w:ilvl w:val="0"/>
                <w:numId w:val="10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de-DE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de-DE"/>
              </w:rPr>
              <w:t xml:space="preserve"> Aspek Lingkungan Dalam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</w:p>
          <w:p>
            <w:pPr>
              <w:pStyle w:val="Default"/>
              <w:numPr>
                <w:ilvl w:val="0"/>
                <w:numId w:val="10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Dalam Berbagai Perspektif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360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73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60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6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7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530" w:hRule="atLeast"/>
        </w:trPr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Menjelaskan program perkuliahan dan kontrak perkuliahan</w:t>
            </w:r>
          </w:p>
          <w:p>
            <w:pPr>
              <w:pStyle w:val="Default"/>
              <w:numPr>
                <w:ilvl w:val="0"/>
                <w:numId w:val="1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Menjelaskan aturan tertulis dan tidak tertulis mengenai norma dan tata tertib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rtl w:val="0"/>
              </w:rPr>
              <w:t>perkuliahan</w:t>
            </w:r>
          </w:p>
          <w:p>
            <w:pPr>
              <w:pStyle w:val="Default"/>
              <w:numPr>
                <w:ilvl w:val="0"/>
                <w:numId w:val="1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Menjelaskan kriteria-kriteria penilaian</w:t>
            </w:r>
          </w:p>
        </w:tc>
        <w:tc>
          <w:tcPr>
            <w:tcW w:type="dxa" w:w="1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1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13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6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pStyle w:val="Default"/>
              <w:numPr>
                <w:ilvl w:val="0"/>
                <w:numId w:val="14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Dinamika perilaku pelanggan</w:t>
            </w:r>
          </w:p>
          <w:p>
            <w:pPr>
              <w:pStyle w:val="Default"/>
              <w:numPr>
                <w:ilvl w:val="0"/>
                <w:numId w:val="14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de-DE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de-DE"/>
              </w:rPr>
              <w:t xml:space="preserve"> Elemen Kunci Membangun Reputasi Untuk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fr-FR"/>
              </w:rPr>
              <w:t>Service Excellence</w:t>
            </w:r>
          </w:p>
          <w:p>
            <w:pPr>
              <w:pStyle w:val="Default"/>
              <w:numPr>
                <w:ilvl w:val="0"/>
                <w:numId w:val="14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de-DE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de-DE"/>
              </w:rPr>
              <w:t xml:space="preserve"> Aspek Lingkungan Dalam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</w:p>
          <w:p>
            <w:pPr>
              <w:pStyle w:val="Default"/>
              <w:numPr>
                <w:ilvl w:val="0"/>
                <w:numId w:val="14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Dalam Berbagai Perspektif</w:t>
            </w:r>
          </w:p>
        </w:tc>
        <w:tc>
          <w:tcPr>
            <w:tcW w:type="dxa" w:w="1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15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</w:t>
            </w:r>
            <w:r>
              <w:rPr>
                <w:rFonts w:ascii="Calibri" w:cs="Calibri" w:hAnsi="Calibri" w:eastAsia="Calibri"/>
                <w:rtl w:val="0"/>
              </w:rPr>
              <w:t>emberikan pertanyaan</w:t>
            </w:r>
          </w:p>
          <w:p>
            <w:pPr>
              <w:pStyle w:val="Default"/>
              <w:numPr>
                <w:ilvl w:val="0"/>
                <w:numId w:val="1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1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ke-2</w:t>
            </w:r>
          </w:p>
        </w:tc>
        <w:tc>
          <w:tcPr>
            <w:tcW w:type="dxa" w:w="1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73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29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71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73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Evaluasi </w:t>
            </w:r>
          </w:p>
        </w:tc>
        <w:tc>
          <w:tcPr>
            <w:tcW w:type="dxa" w:w="762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tbl>
      <w:tblPr>
        <w:tblW w:w="92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5"/>
        <w:gridCol w:w="4263"/>
        <w:gridCol w:w="1701"/>
        <w:gridCol w:w="1592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Customer Service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MB41133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</w:rPr>
              <w:t xml:space="preserve">Mahasiswa mampu menjelaskan latar belakang pelayanan, seperti dinamika perilaku pelanggan, </w:t>
            </w: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service Exellence, </w:t>
            </w:r>
            <w:r>
              <w:rPr>
                <w:sz w:val="24"/>
                <w:szCs w:val="24"/>
                <w:rtl w:val="0"/>
              </w:rPr>
              <w:t xml:space="preserve">aspek lingkungan dalam service, dan perspektif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service.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  <w:lang w:val="de-DE"/>
              </w:rPr>
              <w:t>Mahasiswa mampu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</w:rPr>
              <w:t>menjelaskan sifat dasar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  <w:lang w:val="de-DE"/>
              </w:rPr>
              <w:t xml:space="preserve">Sifat Dasar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7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Memahami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</w:p>
          <w:p>
            <w:pPr>
              <w:pStyle w:val="Default"/>
              <w:numPr>
                <w:ilvl w:val="0"/>
                <w:numId w:val="17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Klasifikasi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</w:p>
          <w:p>
            <w:pPr>
              <w:pStyle w:val="Default"/>
              <w:numPr>
                <w:ilvl w:val="0"/>
                <w:numId w:val="17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The Service Marketing Triangle</w:t>
            </w:r>
          </w:p>
          <w:p>
            <w:pPr>
              <w:pStyle w:val="Default"/>
              <w:numPr>
                <w:ilvl w:val="0"/>
                <w:numId w:val="17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de-DE"/>
              </w:rPr>
              <w:t>Mengelola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 Service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281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7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96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7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5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8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18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9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19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20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pStyle w:val="Default"/>
              <w:numPr>
                <w:ilvl w:val="0"/>
                <w:numId w:val="21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Memahami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</w:p>
          <w:p>
            <w:pPr>
              <w:pStyle w:val="Default"/>
              <w:numPr>
                <w:ilvl w:val="0"/>
                <w:numId w:val="21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Klasifikasi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</w:p>
          <w:p>
            <w:pPr>
              <w:pStyle w:val="Default"/>
              <w:numPr>
                <w:ilvl w:val="0"/>
                <w:numId w:val="21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The Service Marketing Triangle</w:t>
            </w:r>
          </w:p>
          <w:p>
            <w:pPr>
              <w:pStyle w:val="Default"/>
              <w:numPr>
                <w:ilvl w:val="0"/>
                <w:numId w:val="21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de-DE"/>
              </w:rPr>
              <w:t>Mengelola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 Service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22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</w:t>
            </w:r>
            <w:r>
              <w:rPr>
                <w:rFonts w:ascii="Calibri" w:cs="Calibri" w:hAnsi="Calibri" w:eastAsia="Calibri"/>
                <w:rtl w:val="0"/>
              </w:rPr>
              <w:t>emberikan pertanyaan</w:t>
            </w:r>
          </w:p>
          <w:p>
            <w:pPr>
              <w:pStyle w:val="Default"/>
              <w:numPr>
                <w:ilvl w:val="0"/>
                <w:numId w:val="2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3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23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3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72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7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Evaluasi </w:t>
            </w:r>
          </w:p>
        </w:tc>
        <w:tc>
          <w:tcPr>
            <w:tcW w:type="dxa" w:w="755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tbl>
      <w:tblPr>
        <w:tblW w:w="92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5"/>
        <w:gridCol w:w="4263"/>
        <w:gridCol w:w="1701"/>
        <w:gridCol w:w="1592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Customer Service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MB41133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</w:rPr>
              <w:t xml:space="preserve">Mahasiswa mampu menjelaskan latar belakang pelayanan, seperti dinamika perilaku pelanggan, </w:t>
            </w: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service Exellence, </w:t>
            </w:r>
            <w:r>
              <w:rPr>
                <w:sz w:val="24"/>
                <w:szCs w:val="24"/>
                <w:rtl w:val="0"/>
              </w:rPr>
              <w:t xml:space="preserve">aspek lingkungan dalam service, dan perspektif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service.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>: Mahasiswa mampu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menjelaskan Dimensi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Kualitas Layanan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>: Dimensi Kualitas Layanan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4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Dimensi kualitas.</w:t>
            </w:r>
          </w:p>
          <w:p>
            <w:pPr>
              <w:pStyle w:val="Table Style 2"/>
              <w:numPr>
                <w:ilvl w:val="0"/>
                <w:numId w:val="24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Menyelami harapan pelanggan.</w:t>
            </w:r>
          </w:p>
          <w:p>
            <w:pPr>
              <w:pStyle w:val="Table Style 2"/>
              <w:numPr>
                <w:ilvl w:val="0"/>
                <w:numId w:val="24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Model hubungan dimensi kualitas layanan.</w:t>
            </w:r>
          </w:p>
          <w:p>
            <w:pPr>
              <w:pStyle w:val="Table Style 2"/>
              <w:numPr>
                <w:ilvl w:val="0"/>
                <w:numId w:val="24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Penyusunan elemen setiap dimensi kualitas.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281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7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96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7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5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5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2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2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27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pStyle w:val="Table Style 2"/>
              <w:numPr>
                <w:ilvl w:val="0"/>
                <w:numId w:val="28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Dimensi kualitas.</w:t>
            </w:r>
          </w:p>
          <w:p>
            <w:pPr>
              <w:pStyle w:val="Table Style 2"/>
              <w:numPr>
                <w:ilvl w:val="0"/>
                <w:numId w:val="28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Menyelami harapan pelanggan.</w:t>
            </w:r>
          </w:p>
          <w:p>
            <w:pPr>
              <w:pStyle w:val="Table Style 2"/>
              <w:numPr>
                <w:ilvl w:val="0"/>
                <w:numId w:val="28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Model hubungan dimensi kualitas layanan.</w:t>
            </w:r>
          </w:p>
          <w:p>
            <w:pPr>
              <w:pStyle w:val="Table Style 2"/>
              <w:numPr>
                <w:ilvl w:val="0"/>
                <w:numId w:val="28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Penyusunan elemen setiap dimensi kualitas.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9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29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</w:t>
            </w:r>
            <w:r>
              <w:rPr>
                <w:rFonts w:ascii="Calibri" w:cs="Calibri" w:hAnsi="Calibri" w:eastAsia="Calibri"/>
                <w:rtl w:val="0"/>
              </w:rPr>
              <w:t>emberikan pertanyaan</w:t>
            </w:r>
          </w:p>
          <w:p>
            <w:pPr>
              <w:pStyle w:val="Default"/>
              <w:numPr>
                <w:ilvl w:val="0"/>
                <w:numId w:val="29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0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30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4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72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7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Evaluasi </w:t>
            </w:r>
          </w:p>
        </w:tc>
        <w:tc>
          <w:tcPr>
            <w:tcW w:type="dxa" w:w="755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tbl>
      <w:tblPr>
        <w:tblW w:w="92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5"/>
        <w:gridCol w:w="4263"/>
        <w:gridCol w:w="1701"/>
        <w:gridCol w:w="1592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Customer Service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MB41133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</w:rPr>
              <w:t xml:space="preserve">Mahasiswa mampu menjelaskan latar belakang pelayanan, seperti dinamika perilaku pelanggan, </w:t>
            </w: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service Exellence, </w:t>
            </w:r>
            <w:r>
              <w:rPr>
                <w:sz w:val="24"/>
                <w:szCs w:val="24"/>
                <w:rtl w:val="0"/>
              </w:rPr>
              <w:t xml:space="preserve">aspek lingkungan dalam service, dan perspektif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service.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>: Mahasiswa mampu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memahami Kepentingan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Relatif Dimensi Kualitas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>: Dimensi Kualitas Layanan</w:t>
            </w:r>
          </w:p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1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Tingkat kepentingan relatif.</w:t>
            </w:r>
          </w:p>
          <w:p>
            <w:pPr>
              <w:pStyle w:val="Table Style 2"/>
              <w:numPr>
                <w:ilvl w:val="0"/>
                <w:numId w:val="31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 xml:space="preserve"> Metode pengukuran tingkat kepentingan relatif.</w:t>
            </w:r>
          </w:p>
          <w:p>
            <w:pPr>
              <w:pStyle w:val="Table Style 2"/>
              <w:numPr>
                <w:ilvl w:val="0"/>
                <w:numId w:val="31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 xml:space="preserve"> Kegagalan layanan dan dampaknya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281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7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96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7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5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2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3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3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33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34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pStyle w:val="Table Style 2"/>
              <w:numPr>
                <w:ilvl w:val="0"/>
                <w:numId w:val="35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Tingkat kepentingan relatif.</w:t>
            </w:r>
          </w:p>
          <w:p>
            <w:pPr>
              <w:pStyle w:val="Table Style 2"/>
              <w:numPr>
                <w:ilvl w:val="0"/>
                <w:numId w:val="35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 xml:space="preserve"> Metode pengukuran tingkat kepentingan relatif.</w:t>
            </w:r>
          </w:p>
          <w:p>
            <w:pPr>
              <w:pStyle w:val="Table Style 2"/>
              <w:numPr>
                <w:ilvl w:val="0"/>
                <w:numId w:val="35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 xml:space="preserve"> Kegagalan layanan dan dampaknya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36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</w:t>
            </w:r>
            <w:r>
              <w:rPr>
                <w:rFonts w:ascii="Calibri" w:cs="Calibri" w:hAnsi="Calibri" w:eastAsia="Calibri"/>
                <w:rtl w:val="0"/>
              </w:rPr>
              <w:t>emberikan pertanyaan</w:t>
            </w:r>
          </w:p>
          <w:p>
            <w:pPr>
              <w:pStyle w:val="Default"/>
              <w:numPr>
                <w:ilvl w:val="0"/>
                <w:numId w:val="3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7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37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5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72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7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Evaluasi </w:t>
            </w:r>
          </w:p>
        </w:tc>
        <w:tc>
          <w:tcPr>
            <w:tcW w:type="dxa" w:w="755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tbl>
      <w:tblPr>
        <w:tblW w:w="92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5"/>
        <w:gridCol w:w="4263"/>
        <w:gridCol w:w="1701"/>
        <w:gridCol w:w="1592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Customer Service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MB41133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</w:rPr>
              <w:t xml:space="preserve">Mahasiswa mampu menjelaskan latar belakang pelayanan, seperti dinamika perilaku pelanggan, </w:t>
            </w: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service Exellence, </w:t>
            </w:r>
            <w:r>
              <w:rPr>
                <w:sz w:val="24"/>
                <w:szCs w:val="24"/>
                <w:rtl w:val="0"/>
              </w:rPr>
              <w:t xml:space="preserve">aspek lingkungan dalam service, dan perspektif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service.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>: Mahasiswa mampu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menjelaskan tentang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pelanggan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>: Memahami Pelanggan</w:t>
            </w:r>
          </w:p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8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Jenis dan Karakteristik Pelanggan</w:t>
            </w:r>
          </w:p>
          <w:p>
            <w:pPr>
              <w:pStyle w:val="Table Style 2"/>
              <w:numPr>
                <w:ilvl w:val="0"/>
                <w:numId w:val="38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Arti Pelanggan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281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7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96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7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5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9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39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0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40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41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pStyle w:val="Table Style 2"/>
              <w:numPr>
                <w:ilvl w:val="0"/>
                <w:numId w:val="42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Jenis dan Karakteristik Pelanggan</w:t>
            </w:r>
          </w:p>
          <w:p>
            <w:pPr>
              <w:pStyle w:val="Table Style 2"/>
              <w:numPr>
                <w:ilvl w:val="0"/>
                <w:numId w:val="42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Arti Pelanggan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3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43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</w:t>
            </w:r>
            <w:r>
              <w:rPr>
                <w:rFonts w:ascii="Calibri" w:cs="Calibri" w:hAnsi="Calibri" w:eastAsia="Calibri"/>
                <w:rtl w:val="0"/>
              </w:rPr>
              <w:t>emberikan pertanyaan</w:t>
            </w:r>
          </w:p>
          <w:p>
            <w:pPr>
              <w:pStyle w:val="Default"/>
              <w:numPr>
                <w:ilvl w:val="0"/>
                <w:numId w:val="43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4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44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6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72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7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Evaluasi </w:t>
            </w:r>
          </w:p>
        </w:tc>
        <w:tc>
          <w:tcPr>
            <w:tcW w:type="dxa" w:w="755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tbl>
      <w:tblPr>
        <w:tblW w:w="92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5"/>
        <w:gridCol w:w="4263"/>
        <w:gridCol w:w="1701"/>
        <w:gridCol w:w="1592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Customer Service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MB41133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</w:rPr>
              <w:t xml:space="preserve">Mahasiswa mampu menjelaskan latar belakang pelayanan, seperti dinamika perilaku pelanggan, </w:t>
            </w: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service Exellence, </w:t>
            </w:r>
            <w:r>
              <w:rPr>
                <w:sz w:val="24"/>
                <w:szCs w:val="24"/>
                <w:rtl w:val="0"/>
              </w:rPr>
              <w:t xml:space="preserve">aspek lingkungan dalam service, dan perspektif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service.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  <w:lang w:val="de-DE"/>
              </w:rPr>
              <w:t>Mahasiswa mampu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</w:rPr>
              <w:t>menjelaskan bagaimana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de-DE"/>
              </w:rPr>
              <w:t xml:space="preserve">Mengelola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Customer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Relationsh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ip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de-DE"/>
              </w:rPr>
              <w:t xml:space="preserve">Mengelola </w:t>
            </w:r>
            <w:r>
              <w:rPr>
                <w:i w:val="1"/>
                <w:iCs w:val="1"/>
                <w:rtl w:val="0"/>
                <w:lang w:val="en-US"/>
              </w:rPr>
              <w:t>Customer Service</w:t>
            </w:r>
          </w:p>
        </w:tc>
      </w:tr>
      <w:tr>
        <w:tblPrEx>
          <w:shd w:val="clear" w:color="auto" w:fill="ced7e7"/>
        </w:tblPrEx>
        <w:trPr>
          <w:trHeight w:val="141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5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What is Relationship</w:t>
            </w:r>
          </w:p>
          <w:p>
            <w:pPr>
              <w:pStyle w:val="Default"/>
              <w:numPr>
                <w:ilvl w:val="0"/>
                <w:numId w:val="45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nl-NL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nl-NL"/>
              </w:rPr>
              <w:t xml:space="preserve"> Elemen Strategis dan Taktis Dalam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Relationship</w:t>
            </w:r>
          </w:p>
          <w:p>
            <w:pPr>
              <w:pStyle w:val="Default"/>
              <w:numPr>
                <w:ilvl w:val="0"/>
                <w:numId w:val="45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Bisnis Adalah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</w:p>
          <w:p>
            <w:pPr>
              <w:pStyle w:val="Default"/>
              <w:numPr>
                <w:ilvl w:val="0"/>
                <w:numId w:val="45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Customer Benefit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Dalam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Relationship</w:t>
            </w:r>
          </w:p>
          <w:p>
            <w:pPr>
              <w:pStyle w:val="Default"/>
              <w:numPr>
                <w:ilvl w:val="0"/>
                <w:numId w:val="45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Trust, Comminment, and Attraction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281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7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96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7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5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6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4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7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47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48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pStyle w:val="Default"/>
              <w:numPr>
                <w:ilvl w:val="0"/>
                <w:numId w:val="49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What is Relationship</w:t>
            </w:r>
          </w:p>
          <w:p>
            <w:pPr>
              <w:pStyle w:val="Default"/>
              <w:numPr>
                <w:ilvl w:val="0"/>
                <w:numId w:val="49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nl-NL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nl-NL"/>
              </w:rPr>
              <w:t xml:space="preserve"> Elemen Strategis dan Taktis Dalam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Relationship</w:t>
            </w:r>
          </w:p>
          <w:p>
            <w:pPr>
              <w:pStyle w:val="Default"/>
              <w:numPr>
                <w:ilvl w:val="0"/>
                <w:numId w:val="49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Bisnis Adalah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</w:p>
          <w:p>
            <w:pPr>
              <w:pStyle w:val="Default"/>
              <w:numPr>
                <w:ilvl w:val="0"/>
                <w:numId w:val="49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Customer Benefit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Dalam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Relationship</w:t>
            </w:r>
          </w:p>
          <w:p>
            <w:pPr>
              <w:pStyle w:val="Default"/>
              <w:numPr>
                <w:ilvl w:val="0"/>
                <w:numId w:val="49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Trust, Comminment, and Attraction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0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50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</w:t>
            </w:r>
            <w:r>
              <w:rPr>
                <w:rFonts w:ascii="Calibri" w:cs="Calibri" w:hAnsi="Calibri" w:eastAsia="Calibri"/>
                <w:rtl w:val="0"/>
              </w:rPr>
              <w:t>emberikan pertanyaan</w:t>
            </w:r>
          </w:p>
          <w:p>
            <w:pPr>
              <w:pStyle w:val="Default"/>
              <w:numPr>
                <w:ilvl w:val="0"/>
                <w:numId w:val="50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5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7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72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7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Evaluasi </w:t>
            </w:r>
          </w:p>
        </w:tc>
        <w:tc>
          <w:tcPr>
            <w:tcW w:type="dxa" w:w="755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tbl>
      <w:tblPr>
        <w:tblW w:w="92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5"/>
        <w:gridCol w:w="4263"/>
        <w:gridCol w:w="1701"/>
        <w:gridCol w:w="1592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Customer Service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MB41133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</w:rPr>
              <w:t xml:space="preserve">Mahasiswa mampu menjelaskan latar belakang pelayanan, seperti dinamika perilaku pelanggan, </w:t>
            </w: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service Exellence, </w:t>
            </w:r>
            <w:r>
              <w:rPr>
                <w:sz w:val="24"/>
                <w:szCs w:val="24"/>
                <w:rtl w:val="0"/>
              </w:rPr>
              <w:t xml:space="preserve">aspek lingkungan dalam service, dan perspektif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service.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>: Mahasiswa mampu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menjelaskan Paradigma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Baru Memahami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Pelanggan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>: Paradigma Baru Memahami Pelanggan</w:t>
            </w:r>
          </w:p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2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it-I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it-IT"/>
              </w:rPr>
              <w:t>Paradigma Tentang Pelanggan</w:t>
            </w:r>
          </w:p>
          <w:p>
            <w:pPr>
              <w:pStyle w:val="Default"/>
              <w:numPr>
                <w:ilvl w:val="0"/>
                <w:numId w:val="52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</w:rPr>
              <w:t xml:space="preserve">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nl-NL"/>
              </w:rPr>
              <w:t>SDI, Proses, dan Sistem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281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7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96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7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5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3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53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4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54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55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pStyle w:val="Default"/>
              <w:numPr>
                <w:ilvl w:val="0"/>
                <w:numId w:val="56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it-I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it-IT"/>
              </w:rPr>
              <w:t>Paradigma Tentang Pelanggan</w:t>
            </w:r>
          </w:p>
          <w:p>
            <w:pPr>
              <w:pStyle w:val="Default"/>
              <w:numPr>
                <w:ilvl w:val="0"/>
                <w:numId w:val="56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</w:rPr>
              <w:t xml:space="preserve">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nl-NL"/>
              </w:rPr>
              <w:t>SDI, Proses, dan Sistem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7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57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</w:t>
            </w:r>
            <w:r>
              <w:rPr>
                <w:rFonts w:ascii="Calibri" w:cs="Calibri" w:hAnsi="Calibri" w:eastAsia="Calibri"/>
                <w:rtl w:val="0"/>
              </w:rPr>
              <w:t>emberikan pertanyaan</w:t>
            </w:r>
          </w:p>
          <w:p>
            <w:pPr>
              <w:pStyle w:val="Default"/>
              <w:numPr>
                <w:ilvl w:val="0"/>
                <w:numId w:val="57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8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58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8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72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7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Evaluasi </w:t>
            </w:r>
          </w:p>
        </w:tc>
        <w:tc>
          <w:tcPr>
            <w:tcW w:type="dxa" w:w="755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tbl>
      <w:tblPr>
        <w:tblW w:w="92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5"/>
        <w:gridCol w:w="4263"/>
        <w:gridCol w:w="1701"/>
        <w:gridCol w:w="1592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Customer Service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MB41133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</w:rPr>
              <w:t xml:space="preserve">Mahasiswa mampu menjelaskan latar belakang pelayanan, seperti dinamika perilaku pelanggan, </w:t>
            </w: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service Exellence, </w:t>
            </w:r>
            <w:r>
              <w:rPr>
                <w:sz w:val="24"/>
                <w:szCs w:val="24"/>
                <w:rtl w:val="0"/>
              </w:rPr>
              <w:t xml:space="preserve">aspek lingkungan dalam service, dan perspektif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service.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>: Mahasiswa mampu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menjelaskan tentang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Kepuasan dan Kesetiaan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Pelanggan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>: Kepuasan dan Kesetiaan Pelanggan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59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Konsep kesetiaan pelanggan.</w:t>
            </w:r>
          </w:p>
          <w:p>
            <w:pPr>
              <w:pStyle w:val="Table Style 2"/>
              <w:numPr>
                <w:ilvl w:val="0"/>
                <w:numId w:val="59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Variabel dan indikator kesetiaan pelanggan.</w:t>
            </w:r>
          </w:p>
          <w:p>
            <w:pPr>
              <w:pStyle w:val="Table Style 2"/>
              <w:numPr>
                <w:ilvl w:val="0"/>
                <w:numId w:val="59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Merancang kuesioner untuk menggali respon kesetiaan.</w:t>
            </w:r>
          </w:p>
          <w:p>
            <w:pPr>
              <w:pStyle w:val="Table Style 2"/>
              <w:numPr>
                <w:ilvl w:val="0"/>
                <w:numId w:val="59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Mengukur dampak kepuasan terhadap kesetiaan pelanggan.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281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7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96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7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5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60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60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6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6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62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21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pStyle w:val="Table Style 2"/>
              <w:numPr>
                <w:ilvl w:val="0"/>
                <w:numId w:val="63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Konsep kesetiaan pelanggan.</w:t>
            </w:r>
          </w:p>
          <w:p>
            <w:pPr>
              <w:pStyle w:val="Table Style 2"/>
              <w:numPr>
                <w:ilvl w:val="0"/>
                <w:numId w:val="63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Variabel dan indikator kesetiaan pelanggan.</w:t>
            </w:r>
          </w:p>
          <w:p>
            <w:pPr>
              <w:pStyle w:val="Table Style 2"/>
              <w:numPr>
                <w:ilvl w:val="0"/>
                <w:numId w:val="63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Merancang kuesioner untuk menggali respon kesetiaan.</w:t>
            </w:r>
          </w:p>
          <w:p>
            <w:pPr>
              <w:pStyle w:val="Table Style 2"/>
              <w:numPr>
                <w:ilvl w:val="0"/>
                <w:numId w:val="63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Mengukur dampak kepuasan terhadap kesetiaan pelanggan.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64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64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</w:t>
            </w:r>
            <w:r>
              <w:rPr>
                <w:rFonts w:ascii="Calibri" w:cs="Calibri" w:hAnsi="Calibri" w:eastAsia="Calibri"/>
                <w:rtl w:val="0"/>
              </w:rPr>
              <w:t>emberikan pertanyaan</w:t>
            </w:r>
          </w:p>
          <w:p>
            <w:pPr>
              <w:pStyle w:val="Default"/>
              <w:numPr>
                <w:ilvl w:val="0"/>
                <w:numId w:val="64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6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6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9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72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7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Evaluasi </w:t>
            </w:r>
          </w:p>
        </w:tc>
        <w:tc>
          <w:tcPr>
            <w:tcW w:type="dxa" w:w="755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tbl>
      <w:tblPr>
        <w:tblW w:w="92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5"/>
        <w:gridCol w:w="4263"/>
        <w:gridCol w:w="1701"/>
        <w:gridCol w:w="1592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Customer Service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MB41133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</w:rPr>
              <w:t xml:space="preserve">Mahasiswa mampu menjelaskan latar belakang pelayanan, seperti dinamika perilaku pelanggan, </w:t>
            </w: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service Exellence, </w:t>
            </w:r>
            <w:r>
              <w:rPr>
                <w:sz w:val="24"/>
                <w:szCs w:val="24"/>
                <w:rtl w:val="0"/>
              </w:rPr>
              <w:t xml:space="preserve">aspek lingkungan dalam service, dan perspektif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service.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>: Mahasiswa mampu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memahami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Profesionalisme dalam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Pelayanan Pelanggan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</w:rPr>
              <w:t xml:space="preserve">Profesionalisme dalam </w:t>
            </w:r>
            <w:r>
              <w:rPr>
                <w:i w:val="1"/>
                <w:iCs w:val="1"/>
                <w:rtl w:val="0"/>
                <w:lang w:val="en-US"/>
              </w:rPr>
              <w:t>Customer Service</w:t>
            </w:r>
          </w:p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66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Profesional: Bagaimana Terbentuk?</w:t>
            </w:r>
          </w:p>
          <w:p>
            <w:pPr>
              <w:pStyle w:val="Table Style 2"/>
              <w:numPr>
                <w:ilvl w:val="0"/>
                <w:numId w:val="66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Profesional untuk Pelayanan Pelanggan pada Industri Logistik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281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7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96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7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5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67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67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68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68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69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pStyle w:val="Table Style 2"/>
              <w:numPr>
                <w:ilvl w:val="0"/>
                <w:numId w:val="70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Profesional: Bagaimana Terbentuk?</w:t>
            </w:r>
          </w:p>
          <w:p>
            <w:pPr>
              <w:pStyle w:val="Table Style 2"/>
              <w:numPr>
                <w:ilvl w:val="0"/>
                <w:numId w:val="70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Profesional untuk Pelayanan Pelanggan pada Industri Logistik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7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71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</w:t>
            </w:r>
            <w:r>
              <w:rPr>
                <w:rFonts w:ascii="Calibri" w:cs="Calibri" w:hAnsi="Calibri" w:eastAsia="Calibri"/>
                <w:rtl w:val="0"/>
              </w:rPr>
              <w:t>emberikan pertanyaan</w:t>
            </w:r>
          </w:p>
          <w:p>
            <w:pPr>
              <w:pStyle w:val="Default"/>
              <w:numPr>
                <w:ilvl w:val="0"/>
                <w:numId w:val="7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7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7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10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72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7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Evaluasi </w:t>
            </w:r>
          </w:p>
        </w:tc>
        <w:tc>
          <w:tcPr>
            <w:tcW w:type="dxa" w:w="755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tbl>
      <w:tblPr>
        <w:tblW w:w="92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5"/>
        <w:gridCol w:w="4263"/>
        <w:gridCol w:w="1701"/>
        <w:gridCol w:w="1592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Customer Service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MB41133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</w:rPr>
              <w:t xml:space="preserve">Mahasiswa mampu menjelaskan latar belakang pelayanan, seperti dinamika perilaku pelanggan, </w:t>
            </w: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service Exellence, </w:t>
            </w:r>
            <w:r>
              <w:rPr>
                <w:sz w:val="24"/>
                <w:szCs w:val="24"/>
                <w:rtl w:val="0"/>
              </w:rPr>
              <w:t xml:space="preserve">aspek lingkungan dalam service, dan perspektif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service.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>: Mahasiswa mampu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menjelaskan bagaimana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Sikap Profesional Dalam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Melayani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>: Sikap Profesional dalam Melayani</w:t>
            </w:r>
          </w:p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73"/>
              </w:numPr>
              <w:jc w:val="left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Kebutuhan Pelanggan Dalam Pelayanan</w:t>
            </w:r>
          </w:p>
          <w:p>
            <w:pPr>
              <w:pStyle w:val="Table Style 2"/>
              <w:numPr>
                <w:ilvl w:val="0"/>
                <w:numId w:val="73"/>
              </w:numPr>
              <w:jc w:val="left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Etika Pelayanan dan Sikap Baku Pelayanan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281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7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96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7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5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74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74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7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7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76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pStyle w:val="Table Style 2"/>
              <w:numPr>
                <w:ilvl w:val="0"/>
                <w:numId w:val="77"/>
              </w:numPr>
              <w:jc w:val="left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Kebutuhan Pelanggan Dalam Pelayanan</w:t>
            </w:r>
          </w:p>
          <w:p>
            <w:pPr>
              <w:pStyle w:val="Table Style 2"/>
              <w:numPr>
                <w:ilvl w:val="0"/>
                <w:numId w:val="77"/>
              </w:numPr>
              <w:jc w:val="left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Etika Pelayanan dan Sikap Baku Pelayanan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78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78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</w:t>
            </w:r>
            <w:r>
              <w:rPr>
                <w:rFonts w:ascii="Calibri" w:cs="Calibri" w:hAnsi="Calibri" w:eastAsia="Calibri"/>
                <w:rtl w:val="0"/>
              </w:rPr>
              <w:t>emberikan pertanyaan</w:t>
            </w:r>
          </w:p>
          <w:p>
            <w:pPr>
              <w:pStyle w:val="Default"/>
              <w:numPr>
                <w:ilvl w:val="0"/>
                <w:numId w:val="78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79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79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11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72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7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Evaluasi </w:t>
            </w:r>
          </w:p>
        </w:tc>
        <w:tc>
          <w:tcPr>
            <w:tcW w:type="dxa" w:w="755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tbl>
      <w:tblPr>
        <w:tblW w:w="92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5"/>
        <w:gridCol w:w="4263"/>
        <w:gridCol w:w="1701"/>
        <w:gridCol w:w="1592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Customer Service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MB41133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</w:rPr>
              <w:t xml:space="preserve">Mahasiswa mampu menjelaskan latar belakang pelayanan, seperti dinamika perilaku pelanggan, </w:t>
            </w: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service Exellence, </w:t>
            </w:r>
            <w:r>
              <w:rPr>
                <w:sz w:val="24"/>
                <w:szCs w:val="24"/>
                <w:rtl w:val="0"/>
              </w:rPr>
              <w:t xml:space="preserve">aspek lingkungan dalam service, dan perspektif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service.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>: Mahasiswa mampu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menjelaskan bagaimana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Sikap Profesional Dalam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Melayani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>: Sikap Profesional dalam Melayani</w:t>
            </w:r>
            <w:r>
              <w:rPr>
                <w:rtl w:val="0"/>
                <w:lang w:val="en-US"/>
              </w:rPr>
              <w:t xml:space="preserve"> II</w:t>
            </w:r>
          </w:p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80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i w:val="1"/>
                <w:iCs w:val="1"/>
                <w:sz w:val="24"/>
                <w:szCs w:val="24"/>
                <w:rtl w:val="0"/>
                <w:lang w:val="en-US"/>
              </w:rPr>
              <w:t>Moment of Truth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281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7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96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7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5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81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8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8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8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83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pStyle w:val="Table Style 2"/>
              <w:numPr>
                <w:ilvl w:val="0"/>
                <w:numId w:val="84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i w:val="1"/>
                <w:iCs w:val="1"/>
                <w:sz w:val="24"/>
                <w:szCs w:val="24"/>
                <w:rtl w:val="0"/>
                <w:lang w:val="en-US"/>
              </w:rPr>
              <w:t>Moment of Truth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8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85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</w:t>
            </w:r>
            <w:r>
              <w:rPr>
                <w:rFonts w:ascii="Calibri" w:cs="Calibri" w:hAnsi="Calibri" w:eastAsia="Calibri"/>
                <w:rtl w:val="0"/>
              </w:rPr>
              <w:t>emberikan pertanyaan</w:t>
            </w:r>
          </w:p>
          <w:p>
            <w:pPr>
              <w:pStyle w:val="Default"/>
              <w:numPr>
                <w:ilvl w:val="0"/>
                <w:numId w:val="8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8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8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72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7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Evaluasi </w:t>
            </w:r>
          </w:p>
        </w:tc>
        <w:tc>
          <w:tcPr>
            <w:tcW w:type="dxa" w:w="755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tbl>
      <w:tblPr>
        <w:tblW w:w="92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5"/>
        <w:gridCol w:w="4263"/>
        <w:gridCol w:w="1701"/>
        <w:gridCol w:w="1592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Customer Service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MB41133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12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</w:rPr>
              <w:t xml:space="preserve">Mahasiswa mampu menjelaskan latar belakang pelayanan, seperti dinamika perilaku pelanggan, </w:t>
            </w: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service Exellence, </w:t>
            </w:r>
            <w:r>
              <w:rPr>
                <w:sz w:val="24"/>
                <w:szCs w:val="24"/>
                <w:rtl w:val="0"/>
              </w:rPr>
              <w:t xml:space="preserve">aspek lingkungan dalam service, dan perspektif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service.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  <w:lang w:val="de-DE"/>
              </w:rPr>
              <w:t>Mahasiswa mampu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</w:rPr>
              <w:t>memahami Komunikasi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Subconscious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</w:rPr>
              <w:t xml:space="preserve">Komunikasi </w:t>
            </w:r>
            <w:r>
              <w:rPr>
                <w:i w:val="1"/>
                <w:iCs w:val="1"/>
                <w:rtl w:val="0"/>
                <w:lang w:val="en-US"/>
              </w:rPr>
              <w:t>Subconscious</w:t>
            </w:r>
          </w:p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87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da-DK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da-DK"/>
              </w:rPr>
              <w:t>Realitas Eksternal dan Realitas Internal</w:t>
            </w:r>
          </w:p>
          <w:p>
            <w:pPr>
              <w:pStyle w:val="Default"/>
              <w:numPr>
                <w:ilvl w:val="0"/>
                <w:numId w:val="87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Memahami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nl-NL"/>
              </w:rPr>
              <w:t>Mental Map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281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7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96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7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5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88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88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89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89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90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pStyle w:val="Default"/>
              <w:numPr>
                <w:ilvl w:val="0"/>
                <w:numId w:val="91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da-DK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da-DK"/>
              </w:rPr>
              <w:t>Realitas Eksternal dan Realitas Internal</w:t>
            </w:r>
          </w:p>
          <w:p>
            <w:pPr>
              <w:pStyle w:val="Default"/>
              <w:numPr>
                <w:ilvl w:val="0"/>
                <w:numId w:val="91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Memahami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nl-NL"/>
              </w:rPr>
              <w:t>Mental Map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9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92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</w:t>
            </w:r>
            <w:r>
              <w:rPr>
                <w:rFonts w:ascii="Calibri" w:cs="Calibri" w:hAnsi="Calibri" w:eastAsia="Calibri"/>
                <w:rtl w:val="0"/>
              </w:rPr>
              <w:t>emberikan pertanyaan</w:t>
            </w:r>
          </w:p>
          <w:p>
            <w:pPr>
              <w:pStyle w:val="Default"/>
              <w:numPr>
                <w:ilvl w:val="0"/>
                <w:numId w:val="9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93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93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13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72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7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Evaluasi </w:t>
            </w:r>
          </w:p>
        </w:tc>
        <w:tc>
          <w:tcPr>
            <w:tcW w:type="dxa" w:w="755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tbl>
      <w:tblPr>
        <w:tblW w:w="92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5"/>
        <w:gridCol w:w="4263"/>
        <w:gridCol w:w="1701"/>
        <w:gridCol w:w="1592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Customer Service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MB41133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13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</w:rPr>
              <w:t xml:space="preserve">Mahasiswa mampu menjelaskan latar belakang pelayanan, seperti dinamika perilaku pelanggan, </w:t>
            </w: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service Exellence, </w:t>
            </w:r>
            <w:r>
              <w:rPr>
                <w:sz w:val="24"/>
                <w:szCs w:val="24"/>
                <w:rtl w:val="0"/>
              </w:rPr>
              <w:t xml:space="preserve">aspek lingkungan dalam service, dan perspektif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service.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  <w:lang w:val="de-DE"/>
              </w:rPr>
              <w:t>Mahasiswa mampu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</w:rPr>
              <w:t>memahami Komunikasi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Subconscious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</w:rPr>
              <w:t xml:space="preserve">Komunikasi </w:t>
            </w:r>
            <w:r>
              <w:rPr>
                <w:i w:val="1"/>
                <w:iCs w:val="1"/>
                <w:rtl w:val="0"/>
                <w:lang w:val="en-US"/>
              </w:rPr>
              <w:t>Subconscious</w:t>
            </w:r>
            <w:r>
              <w:rPr>
                <w:i w:val="1"/>
                <w:iCs w:val="1"/>
                <w:rtl w:val="0"/>
                <w:lang w:val="en-US"/>
              </w:rPr>
              <w:t xml:space="preserve"> II</w:t>
            </w:r>
          </w:p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94"/>
              </w:numPr>
              <w:jc w:val="left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 xml:space="preserve">Teknik Berkomunikasi Dalam Tataran 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n-US"/>
              </w:rPr>
              <w:t>Subconscious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281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7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96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7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5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95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9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9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9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97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pStyle w:val="Default"/>
              <w:numPr>
                <w:ilvl w:val="0"/>
                <w:numId w:val="98"/>
              </w:numPr>
              <w:jc w:val="left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 xml:space="preserve">Teknik Berkomunikasi Dalam Tataran 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n-US"/>
              </w:rPr>
              <w:t>Subconscious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99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99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</w:t>
            </w:r>
            <w:r>
              <w:rPr>
                <w:rFonts w:ascii="Calibri" w:cs="Calibri" w:hAnsi="Calibri" w:eastAsia="Calibri"/>
                <w:rtl w:val="0"/>
              </w:rPr>
              <w:t>emberikan pertanyaan</w:t>
            </w:r>
          </w:p>
          <w:p>
            <w:pPr>
              <w:pStyle w:val="Default"/>
              <w:numPr>
                <w:ilvl w:val="0"/>
                <w:numId w:val="99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00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100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14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72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7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Evaluasi </w:t>
            </w:r>
          </w:p>
        </w:tc>
        <w:tc>
          <w:tcPr>
            <w:tcW w:type="dxa" w:w="755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tbl>
      <w:tblPr>
        <w:tblW w:w="92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5"/>
        <w:gridCol w:w="4263"/>
        <w:gridCol w:w="1701"/>
        <w:gridCol w:w="1592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Customer Service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MB41133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14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</w:rPr>
              <w:t xml:space="preserve">Mahasiswa mampu menjelaskan latar belakang pelayanan, seperti dinamika perilaku pelanggan, </w:t>
            </w: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service Exellence, </w:t>
            </w:r>
            <w:r>
              <w:rPr>
                <w:sz w:val="24"/>
                <w:szCs w:val="24"/>
                <w:rtl w:val="0"/>
              </w:rPr>
              <w:t xml:space="preserve">aspek lingkungan dalam service, dan perspektif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service.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>: Mahasiswa mampu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Mengenal Diri dan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Potensi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>: Mengenal Diri dan Potensi</w:t>
            </w:r>
          </w:p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5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01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Mengenal Diri</w:t>
            </w:r>
          </w:p>
          <w:p>
            <w:pPr>
              <w:pStyle w:val="Table Style 2"/>
              <w:numPr>
                <w:ilvl w:val="0"/>
                <w:numId w:val="101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Mengenal dan Memanfaatkan Potensi Pikiran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281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7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96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7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53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02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10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03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103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104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pStyle w:val="Table Style 2"/>
              <w:numPr>
                <w:ilvl w:val="0"/>
                <w:numId w:val="105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Mengenal Diri</w:t>
            </w:r>
          </w:p>
          <w:p>
            <w:pPr>
              <w:pStyle w:val="Table Style 2"/>
              <w:numPr>
                <w:ilvl w:val="0"/>
                <w:numId w:val="105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Mengenal dan Memanfaatkan Potensi Pikiran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0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106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</w:t>
            </w:r>
            <w:r>
              <w:rPr>
                <w:rFonts w:ascii="Calibri" w:cs="Calibri" w:hAnsi="Calibri" w:eastAsia="Calibri"/>
                <w:rtl w:val="0"/>
              </w:rPr>
              <w:t>emberikan pertanyaan</w:t>
            </w:r>
          </w:p>
          <w:p>
            <w:pPr>
              <w:pStyle w:val="Default"/>
              <w:numPr>
                <w:ilvl w:val="0"/>
                <w:numId w:val="10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686" w:hRule="atLeast"/>
        </w:trPr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07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72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26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7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Evaluasi </w:t>
            </w:r>
          </w:p>
        </w:tc>
        <w:tc>
          <w:tcPr>
            <w:tcW w:type="dxa" w:w="755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</w:pP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3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7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9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3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5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7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8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9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3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5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6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7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8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3"/>
  </w:num>
  <w:num w:numId="7">
    <w:abstractNumId w:val="3"/>
    <w:lvlOverride w:ilvl="0">
      <w:startOverride w:val="4"/>
    </w:lvlOverride>
  </w:num>
  <w:num w:numId="8">
    <w:abstractNumId w:val="4"/>
  </w:num>
  <w:num w:numId="9">
    <w:abstractNumId w:val="4"/>
    <w:lvlOverride w:ilvl="0">
      <w:startOverride w:val="5"/>
    </w:lvlOverride>
  </w:num>
  <w:num w:numId="10">
    <w:abstractNumId w:val="5"/>
  </w:num>
  <w:num w:numId="11">
    <w:abstractNumId w:val="6"/>
  </w:num>
  <w:num w:numId="12">
    <w:abstractNumId w:val="7"/>
  </w:num>
  <w:num w:numId="13">
    <w:abstractNumId w:val="7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3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4"/>
  </w:num>
  <w:num w:numId="22">
    <w:abstractNumId w:val="15"/>
  </w:num>
  <w:num w:numId="23">
    <w:abstractNumId w:val="16"/>
  </w:num>
  <w:num w:numId="24">
    <w:abstractNumId w:val="17"/>
  </w:num>
  <w:num w:numId="25">
    <w:abstractNumId w:val="18"/>
  </w:num>
  <w:num w:numId="26">
    <w:abstractNumId w:val="19"/>
  </w:num>
  <w:num w:numId="27">
    <w:abstractNumId w:val="19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20"/>
  </w:num>
  <w:num w:numId="29">
    <w:abstractNumId w:val="21"/>
  </w:num>
  <w:num w:numId="30">
    <w:abstractNumId w:val="22"/>
  </w:num>
  <w:num w:numId="31">
    <w:abstractNumId w:val="23"/>
  </w:num>
  <w:num w:numId="32">
    <w:abstractNumId w:val="24"/>
  </w:num>
  <w:num w:numId="33">
    <w:abstractNumId w:val="25"/>
  </w:num>
  <w:num w:numId="34">
    <w:abstractNumId w:val="25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26"/>
  </w:num>
  <w:num w:numId="36">
    <w:abstractNumId w:val="27"/>
  </w:num>
  <w:num w:numId="37">
    <w:abstractNumId w:val="28"/>
  </w:num>
  <w:num w:numId="38">
    <w:abstractNumId w:val="29"/>
  </w:num>
  <w:num w:numId="39">
    <w:abstractNumId w:val="30"/>
  </w:num>
  <w:num w:numId="40">
    <w:abstractNumId w:val="31"/>
  </w:num>
  <w:num w:numId="41">
    <w:abstractNumId w:val="31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32"/>
  </w:num>
  <w:num w:numId="43">
    <w:abstractNumId w:val="33"/>
  </w:num>
  <w:num w:numId="44">
    <w:abstractNumId w:val="34"/>
  </w:num>
  <w:num w:numId="45">
    <w:abstractNumId w:val="35"/>
  </w:num>
  <w:num w:numId="46">
    <w:abstractNumId w:val="36"/>
  </w:num>
  <w:num w:numId="47">
    <w:abstractNumId w:val="37"/>
  </w:num>
  <w:num w:numId="48">
    <w:abstractNumId w:val="37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38"/>
  </w:num>
  <w:num w:numId="50">
    <w:abstractNumId w:val="39"/>
  </w:num>
  <w:num w:numId="51">
    <w:abstractNumId w:val="40"/>
  </w:num>
  <w:num w:numId="52">
    <w:abstractNumId w:val="41"/>
  </w:num>
  <w:num w:numId="53">
    <w:abstractNumId w:val="42"/>
  </w:num>
  <w:num w:numId="54">
    <w:abstractNumId w:val="43"/>
  </w:num>
  <w:num w:numId="55">
    <w:abstractNumId w:val="43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44"/>
  </w:num>
  <w:num w:numId="57">
    <w:abstractNumId w:val="45"/>
  </w:num>
  <w:num w:numId="58">
    <w:abstractNumId w:val="46"/>
  </w:num>
  <w:num w:numId="59">
    <w:abstractNumId w:val="47"/>
  </w:num>
  <w:num w:numId="60">
    <w:abstractNumId w:val="48"/>
  </w:num>
  <w:num w:numId="61">
    <w:abstractNumId w:val="49"/>
  </w:num>
  <w:num w:numId="62">
    <w:abstractNumId w:val="49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>
    <w:abstractNumId w:val="50"/>
  </w:num>
  <w:num w:numId="64">
    <w:abstractNumId w:val="51"/>
  </w:num>
  <w:num w:numId="65">
    <w:abstractNumId w:val="52"/>
  </w:num>
  <w:num w:numId="66">
    <w:abstractNumId w:val="53"/>
  </w:num>
  <w:num w:numId="67">
    <w:abstractNumId w:val="54"/>
  </w:num>
  <w:num w:numId="68">
    <w:abstractNumId w:val="55"/>
  </w:num>
  <w:num w:numId="69">
    <w:abstractNumId w:val="55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0">
    <w:abstractNumId w:val="56"/>
  </w:num>
  <w:num w:numId="71">
    <w:abstractNumId w:val="57"/>
  </w:num>
  <w:num w:numId="72">
    <w:abstractNumId w:val="58"/>
  </w:num>
  <w:num w:numId="73">
    <w:abstractNumId w:val="59"/>
  </w:num>
  <w:num w:numId="74">
    <w:abstractNumId w:val="60"/>
  </w:num>
  <w:num w:numId="75">
    <w:abstractNumId w:val="61"/>
  </w:num>
  <w:num w:numId="76">
    <w:abstractNumId w:val="61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7">
    <w:abstractNumId w:val="62"/>
  </w:num>
  <w:num w:numId="78">
    <w:abstractNumId w:val="63"/>
  </w:num>
  <w:num w:numId="79">
    <w:abstractNumId w:val="64"/>
  </w:num>
  <w:num w:numId="80">
    <w:abstractNumId w:val="65"/>
  </w:num>
  <w:num w:numId="81">
    <w:abstractNumId w:val="66"/>
  </w:num>
  <w:num w:numId="82">
    <w:abstractNumId w:val="67"/>
  </w:num>
  <w:num w:numId="83">
    <w:abstractNumId w:val="67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4">
    <w:abstractNumId w:val="68"/>
  </w:num>
  <w:num w:numId="85">
    <w:abstractNumId w:val="69"/>
  </w:num>
  <w:num w:numId="86">
    <w:abstractNumId w:val="70"/>
  </w:num>
  <w:num w:numId="87">
    <w:abstractNumId w:val="71"/>
  </w:num>
  <w:num w:numId="88">
    <w:abstractNumId w:val="72"/>
  </w:num>
  <w:num w:numId="89">
    <w:abstractNumId w:val="73"/>
  </w:num>
  <w:num w:numId="90">
    <w:abstractNumId w:val="73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1">
    <w:abstractNumId w:val="74"/>
  </w:num>
  <w:num w:numId="92">
    <w:abstractNumId w:val="75"/>
  </w:num>
  <w:num w:numId="93">
    <w:abstractNumId w:val="76"/>
  </w:num>
  <w:num w:numId="94">
    <w:abstractNumId w:val="77"/>
  </w:num>
  <w:num w:numId="95">
    <w:abstractNumId w:val="78"/>
  </w:num>
  <w:num w:numId="96">
    <w:abstractNumId w:val="79"/>
  </w:num>
  <w:num w:numId="97">
    <w:abstractNumId w:val="79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8">
    <w:abstractNumId w:val="80"/>
  </w:num>
  <w:num w:numId="99">
    <w:abstractNumId w:val="81"/>
  </w:num>
  <w:num w:numId="100">
    <w:abstractNumId w:val="82"/>
  </w:num>
  <w:num w:numId="101">
    <w:abstractNumId w:val="83"/>
  </w:num>
  <w:num w:numId="102">
    <w:abstractNumId w:val="84"/>
  </w:num>
  <w:num w:numId="103">
    <w:abstractNumId w:val="85"/>
  </w:num>
  <w:num w:numId="104">
    <w:abstractNumId w:val="85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5">
    <w:abstractNumId w:val="86"/>
  </w:num>
  <w:num w:numId="106">
    <w:abstractNumId w:val="87"/>
  </w:num>
  <w:num w:numId="107">
    <w:abstractNumId w:val="8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