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06" w:type="dxa"/>
        <w:tblLook w:val="04A0" w:firstRow="1" w:lastRow="0" w:firstColumn="1" w:lastColumn="0" w:noHBand="0" w:noVBand="1"/>
      </w:tblPr>
      <w:tblGrid>
        <w:gridCol w:w="1668"/>
        <w:gridCol w:w="4961"/>
        <w:gridCol w:w="2977"/>
      </w:tblGrid>
      <w:tr w:rsidR="00B81CCB" w:rsidTr="00626977">
        <w:tc>
          <w:tcPr>
            <w:tcW w:w="1668" w:type="dxa"/>
            <w:vMerge w:val="restart"/>
            <w:vAlign w:val="center"/>
          </w:tcPr>
          <w:p w:rsidR="00B81CCB" w:rsidRDefault="0056124D" w:rsidP="00626977">
            <w:pPr>
              <w:pStyle w:val="Header"/>
              <w:jc w:val="center"/>
            </w:pPr>
            <w:r w:rsidRPr="0056124D">
              <w:rPr>
                <w:noProof/>
              </w:rPr>
              <w:drawing>
                <wp:inline distT="0" distB="0" distL="0" distR="0">
                  <wp:extent cx="723900" cy="762000"/>
                  <wp:effectExtent l="19050" t="0" r="0" b="0"/>
                  <wp:docPr id="1" name="Picture 1" descr="Logo 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s"/>
                          <pic:cNvPicPr>
                            <a:picLocks noChangeAspect="1" noChangeArrowheads="1"/>
                          </pic:cNvPicPr>
                        </pic:nvPicPr>
                        <pic:blipFill>
                          <a:blip r:embed="rId9" cstate="print"/>
                          <a:srcRect/>
                          <a:stretch>
                            <a:fillRect/>
                          </a:stretch>
                        </pic:blipFill>
                        <pic:spPr bwMode="auto">
                          <a:xfrm>
                            <a:off x="0" y="0"/>
                            <a:ext cx="723900" cy="762000"/>
                          </a:xfrm>
                          <a:prstGeom prst="rect">
                            <a:avLst/>
                          </a:prstGeom>
                          <a:noFill/>
                          <a:ln w="9525">
                            <a:noFill/>
                            <a:miter lim="800000"/>
                            <a:headEnd/>
                            <a:tailEnd/>
                          </a:ln>
                        </pic:spPr>
                      </pic:pic>
                    </a:graphicData>
                  </a:graphic>
                </wp:inline>
              </w:drawing>
            </w:r>
          </w:p>
        </w:tc>
        <w:tc>
          <w:tcPr>
            <w:tcW w:w="4961" w:type="dxa"/>
            <w:vMerge w:val="restart"/>
            <w:vAlign w:val="center"/>
          </w:tcPr>
          <w:p w:rsidR="00B81CCB" w:rsidRPr="00CB56FE" w:rsidRDefault="00B81CCB" w:rsidP="0056124D">
            <w:pPr>
              <w:pStyle w:val="Header"/>
              <w:jc w:val="center"/>
              <w:rPr>
                <w:b/>
                <w:sz w:val="32"/>
              </w:rPr>
            </w:pPr>
            <w:r w:rsidRPr="0044747D">
              <w:rPr>
                <w:b/>
                <w:sz w:val="32"/>
              </w:rPr>
              <w:t xml:space="preserve">POLITEKNIK </w:t>
            </w:r>
            <w:r w:rsidR="0056124D">
              <w:rPr>
                <w:b/>
                <w:sz w:val="32"/>
              </w:rPr>
              <w:t>POS INDONESIA</w:t>
            </w:r>
          </w:p>
        </w:tc>
        <w:tc>
          <w:tcPr>
            <w:tcW w:w="2977" w:type="dxa"/>
            <w:vAlign w:val="center"/>
          </w:tcPr>
          <w:p w:rsidR="00B81CCB" w:rsidRPr="00CB56FE" w:rsidRDefault="00B81CCB" w:rsidP="00626977">
            <w:pPr>
              <w:pStyle w:val="Header"/>
              <w:rPr>
                <w:color w:val="FF0000"/>
              </w:rPr>
            </w:pPr>
            <w:r>
              <w:t xml:space="preserve">Kode/No: </w:t>
            </w:r>
          </w:p>
        </w:tc>
      </w:tr>
      <w:tr w:rsidR="00B81CCB" w:rsidTr="00626977">
        <w:tc>
          <w:tcPr>
            <w:tcW w:w="1668" w:type="dxa"/>
            <w:vMerge/>
            <w:vAlign w:val="center"/>
          </w:tcPr>
          <w:p w:rsidR="00B81CCB" w:rsidRDefault="00B81CCB" w:rsidP="00626977">
            <w:pPr>
              <w:pStyle w:val="Header"/>
              <w:jc w:val="center"/>
            </w:pPr>
          </w:p>
        </w:tc>
        <w:tc>
          <w:tcPr>
            <w:tcW w:w="4961" w:type="dxa"/>
            <w:vMerge/>
            <w:vAlign w:val="center"/>
          </w:tcPr>
          <w:p w:rsidR="00B81CCB" w:rsidRDefault="00B81CCB" w:rsidP="00626977">
            <w:pPr>
              <w:pStyle w:val="Header"/>
              <w:jc w:val="center"/>
            </w:pPr>
          </w:p>
        </w:tc>
        <w:tc>
          <w:tcPr>
            <w:tcW w:w="2977" w:type="dxa"/>
            <w:vAlign w:val="center"/>
          </w:tcPr>
          <w:p w:rsidR="00B81CCB" w:rsidRDefault="00B81CCB" w:rsidP="00AD49AE">
            <w:pPr>
              <w:pStyle w:val="Header"/>
            </w:pPr>
            <w:r>
              <w:t xml:space="preserve">Tanggal: </w:t>
            </w:r>
            <w:r w:rsidR="00AD49AE" w:rsidRPr="008F507E">
              <w:rPr>
                <w:i/>
                <w:color w:val="FF0000"/>
                <w:lang w:val="en-US"/>
              </w:rPr>
              <w:t>1 Juni</w:t>
            </w:r>
            <w:r w:rsidRPr="008F507E">
              <w:rPr>
                <w:i/>
                <w:color w:val="FF0000"/>
              </w:rPr>
              <w:t>2011</w:t>
            </w:r>
          </w:p>
        </w:tc>
      </w:tr>
      <w:tr w:rsidR="00B81CCB" w:rsidTr="00626977">
        <w:tc>
          <w:tcPr>
            <w:tcW w:w="1668" w:type="dxa"/>
            <w:vMerge/>
            <w:vAlign w:val="center"/>
          </w:tcPr>
          <w:p w:rsidR="00B81CCB" w:rsidRDefault="00B81CCB" w:rsidP="00626977">
            <w:pPr>
              <w:pStyle w:val="Header"/>
              <w:jc w:val="center"/>
            </w:pPr>
          </w:p>
        </w:tc>
        <w:tc>
          <w:tcPr>
            <w:tcW w:w="4961" w:type="dxa"/>
            <w:vMerge w:val="restart"/>
            <w:vAlign w:val="center"/>
          </w:tcPr>
          <w:p w:rsidR="00B81CCB" w:rsidRPr="00F0211C" w:rsidRDefault="00B81CCB" w:rsidP="00626977">
            <w:pPr>
              <w:pStyle w:val="Header"/>
              <w:jc w:val="center"/>
              <w:rPr>
                <w:b/>
                <w:sz w:val="32"/>
              </w:rPr>
            </w:pPr>
            <w:r>
              <w:rPr>
                <w:b/>
                <w:sz w:val="32"/>
              </w:rPr>
              <w:t>FORMULIR</w:t>
            </w:r>
          </w:p>
          <w:p w:rsidR="00B81CCB" w:rsidRPr="00CB56FE" w:rsidRDefault="00B81CCB" w:rsidP="00626977">
            <w:pPr>
              <w:pStyle w:val="Header"/>
              <w:jc w:val="center"/>
              <w:rPr>
                <w:sz w:val="28"/>
              </w:rPr>
            </w:pPr>
            <w:r w:rsidRPr="00CB56FE">
              <w:rPr>
                <w:sz w:val="28"/>
              </w:rPr>
              <w:t xml:space="preserve">SISTEM PENJAMINAN MUTU INTERNAL </w:t>
            </w:r>
            <w:r w:rsidRPr="00CB56FE">
              <w:rPr>
                <w:b/>
                <w:sz w:val="28"/>
              </w:rPr>
              <w:t>(SPMI)</w:t>
            </w:r>
          </w:p>
        </w:tc>
        <w:tc>
          <w:tcPr>
            <w:tcW w:w="2977" w:type="dxa"/>
            <w:vAlign w:val="center"/>
          </w:tcPr>
          <w:p w:rsidR="00B81CCB" w:rsidRDefault="00B81CCB" w:rsidP="00626977">
            <w:pPr>
              <w:pStyle w:val="Header"/>
            </w:pPr>
            <w:r>
              <w:t xml:space="preserve">Revisi: </w:t>
            </w:r>
            <w:r w:rsidRPr="008F507E">
              <w:rPr>
                <w:i/>
                <w:color w:val="FF0000"/>
              </w:rPr>
              <w:t>0</w:t>
            </w:r>
          </w:p>
        </w:tc>
      </w:tr>
      <w:tr w:rsidR="00B81CCB" w:rsidTr="00626977">
        <w:tc>
          <w:tcPr>
            <w:tcW w:w="1668" w:type="dxa"/>
            <w:vMerge/>
            <w:vAlign w:val="center"/>
          </w:tcPr>
          <w:p w:rsidR="00B81CCB" w:rsidRDefault="00B81CCB" w:rsidP="00626977">
            <w:pPr>
              <w:pStyle w:val="Header"/>
              <w:jc w:val="center"/>
            </w:pPr>
          </w:p>
        </w:tc>
        <w:tc>
          <w:tcPr>
            <w:tcW w:w="4961" w:type="dxa"/>
            <w:vMerge/>
            <w:vAlign w:val="center"/>
          </w:tcPr>
          <w:p w:rsidR="00B81CCB" w:rsidRDefault="00B81CCB" w:rsidP="00626977">
            <w:pPr>
              <w:pStyle w:val="Header"/>
              <w:jc w:val="center"/>
            </w:pPr>
          </w:p>
        </w:tc>
        <w:tc>
          <w:tcPr>
            <w:tcW w:w="2977" w:type="dxa"/>
            <w:vAlign w:val="center"/>
          </w:tcPr>
          <w:p w:rsidR="00B81CCB" w:rsidRDefault="00B81CCB" w:rsidP="00626977">
            <w:pPr>
              <w:pStyle w:val="Header"/>
            </w:pPr>
            <w:r>
              <w:t xml:space="preserve">Halaman: </w:t>
            </w:r>
            <w:r w:rsidRPr="008F507E">
              <w:rPr>
                <w:i/>
                <w:color w:val="FF0000"/>
              </w:rPr>
              <w:t>1 dari ...</w:t>
            </w:r>
          </w:p>
        </w:tc>
      </w:tr>
    </w:tbl>
    <w:p w:rsidR="00F0211C" w:rsidRDefault="00F0211C" w:rsidP="00F0211C"/>
    <w:p w:rsidR="00F0211C" w:rsidRDefault="00F0211C" w:rsidP="00F0211C"/>
    <w:p w:rsidR="00F0211C" w:rsidRDefault="00F0211C" w:rsidP="00F0211C"/>
    <w:p w:rsidR="00F0211C" w:rsidRDefault="00F0211C" w:rsidP="00F0211C"/>
    <w:p w:rsidR="00193D31" w:rsidRPr="00AB0CFE" w:rsidRDefault="00C10E6A" w:rsidP="00193D31">
      <w:pPr>
        <w:jc w:val="center"/>
        <w:rPr>
          <w:b/>
          <w:sz w:val="32"/>
        </w:rPr>
      </w:pPr>
      <w:r>
        <w:rPr>
          <w:b/>
          <w:sz w:val="32"/>
        </w:rPr>
        <w:t>FORMULIR</w:t>
      </w:r>
    </w:p>
    <w:p w:rsidR="00193D31" w:rsidRPr="006E43CE" w:rsidRDefault="003A5926" w:rsidP="00193D31">
      <w:pPr>
        <w:jc w:val="center"/>
        <w:rPr>
          <w:rFonts w:ascii="Arial" w:hAnsi="Arial" w:cs="Arial"/>
          <w:sz w:val="32"/>
          <w:lang w:val="en-US"/>
        </w:rPr>
      </w:pPr>
      <w:r w:rsidRPr="006E43CE">
        <w:rPr>
          <w:rFonts w:ascii="Arial" w:hAnsi="Arial" w:cs="Arial"/>
          <w:sz w:val="32"/>
          <w:lang w:val="en-US"/>
        </w:rPr>
        <w:t xml:space="preserve">KONTRAK </w:t>
      </w:r>
      <w:r w:rsidR="00BF52F7" w:rsidRPr="006E43CE">
        <w:rPr>
          <w:rFonts w:ascii="Arial" w:hAnsi="Arial" w:cs="Arial"/>
          <w:sz w:val="32"/>
          <w:lang w:val="en-US"/>
        </w:rPr>
        <w:t>PERKULIAHAN</w:t>
      </w:r>
    </w:p>
    <w:p w:rsidR="00193D31" w:rsidRDefault="00193D31" w:rsidP="00193D31"/>
    <w:p w:rsidR="00193D31" w:rsidRDefault="00193D31" w:rsidP="00193D31"/>
    <w:p w:rsidR="00193D31" w:rsidRDefault="00193D31" w:rsidP="00193D31"/>
    <w:tbl>
      <w:tblPr>
        <w:tblStyle w:val="TableGrid"/>
        <w:tblW w:w="0" w:type="auto"/>
        <w:tblInd w:w="534" w:type="dxa"/>
        <w:tblLook w:val="04A0" w:firstRow="1" w:lastRow="0" w:firstColumn="1" w:lastColumn="0" w:noHBand="0" w:noVBand="1"/>
      </w:tblPr>
      <w:tblGrid>
        <w:gridCol w:w="3118"/>
        <w:gridCol w:w="5103"/>
      </w:tblGrid>
      <w:tr w:rsidR="00193D31" w:rsidRPr="00AB0CFE" w:rsidTr="00626977">
        <w:tc>
          <w:tcPr>
            <w:tcW w:w="3118" w:type="dxa"/>
          </w:tcPr>
          <w:p w:rsidR="00193D31" w:rsidRPr="00C10E6A" w:rsidRDefault="00193D31" w:rsidP="006E43CE">
            <w:pPr>
              <w:spacing w:before="120" w:after="120"/>
              <w:rPr>
                <w:b/>
              </w:rPr>
            </w:pPr>
            <w:r w:rsidRPr="00C10E6A">
              <w:rPr>
                <w:b/>
              </w:rPr>
              <w:t>Digunakan untuk melengkapi:</w:t>
            </w:r>
          </w:p>
        </w:tc>
        <w:tc>
          <w:tcPr>
            <w:tcW w:w="5103" w:type="dxa"/>
          </w:tcPr>
          <w:p w:rsidR="00A359F4" w:rsidRPr="008F507E" w:rsidRDefault="006525C0" w:rsidP="006E43CE">
            <w:pPr>
              <w:spacing w:before="120" w:after="120"/>
              <w:rPr>
                <w:i/>
                <w:color w:val="FF0000"/>
                <w:lang w:val="en-US"/>
              </w:rPr>
            </w:pPr>
            <w:r w:rsidRPr="008F507E">
              <w:rPr>
                <w:rFonts w:asciiTheme="majorHAnsi" w:hAnsiTheme="majorHAnsi"/>
                <w:i/>
                <w:color w:val="FF0000"/>
                <w:lang w:val="en-US"/>
              </w:rPr>
              <w:t>Kode:……</w:t>
            </w:r>
          </w:p>
          <w:p w:rsidR="00C10E6A" w:rsidRPr="00AD49AE" w:rsidRDefault="00A359F4" w:rsidP="006E43CE">
            <w:pPr>
              <w:spacing w:before="120" w:after="120"/>
              <w:rPr>
                <w:lang w:val="en-US"/>
              </w:rPr>
            </w:pPr>
            <w:r w:rsidRPr="00AD49AE">
              <w:rPr>
                <w:lang w:val="en-US"/>
              </w:rPr>
              <w:t>STANDAR PROSES PEMBELAJARAN</w:t>
            </w:r>
          </w:p>
        </w:tc>
      </w:tr>
    </w:tbl>
    <w:p w:rsidR="00193D31" w:rsidRDefault="00193D31" w:rsidP="00193D31"/>
    <w:p w:rsidR="00193D31" w:rsidRDefault="00193D31" w:rsidP="00193D31"/>
    <w:p w:rsidR="00193D31" w:rsidRDefault="00193D31" w:rsidP="00193D31"/>
    <w:p w:rsidR="00193D31" w:rsidRDefault="00193D31" w:rsidP="00193D31"/>
    <w:p w:rsidR="00193D31" w:rsidRDefault="00193D31" w:rsidP="00193D31"/>
    <w:tbl>
      <w:tblPr>
        <w:tblStyle w:val="TableGrid"/>
        <w:tblW w:w="9498" w:type="dxa"/>
        <w:tblInd w:w="-34" w:type="dxa"/>
        <w:tblLayout w:type="fixed"/>
        <w:tblLook w:val="04A0" w:firstRow="1" w:lastRow="0" w:firstColumn="1" w:lastColumn="0" w:noHBand="0" w:noVBand="1"/>
      </w:tblPr>
      <w:tblGrid>
        <w:gridCol w:w="1843"/>
        <w:gridCol w:w="3544"/>
        <w:gridCol w:w="1276"/>
        <w:gridCol w:w="1701"/>
        <w:gridCol w:w="1134"/>
      </w:tblGrid>
      <w:tr w:rsidR="00193D31" w:rsidTr="007959ED">
        <w:tc>
          <w:tcPr>
            <w:tcW w:w="1843" w:type="dxa"/>
            <w:vMerge w:val="restart"/>
            <w:shd w:val="clear" w:color="auto" w:fill="DAEEF3" w:themeFill="accent5" w:themeFillTint="33"/>
            <w:vAlign w:val="center"/>
          </w:tcPr>
          <w:p w:rsidR="00193D31" w:rsidRPr="0052366C" w:rsidRDefault="00193D31" w:rsidP="00626977">
            <w:pPr>
              <w:jc w:val="center"/>
              <w:rPr>
                <w:b/>
              </w:rPr>
            </w:pPr>
            <w:r w:rsidRPr="0052366C">
              <w:rPr>
                <w:b/>
              </w:rPr>
              <w:t>Proses</w:t>
            </w:r>
          </w:p>
        </w:tc>
        <w:tc>
          <w:tcPr>
            <w:tcW w:w="6521" w:type="dxa"/>
            <w:gridSpan w:val="3"/>
            <w:shd w:val="clear" w:color="auto" w:fill="DAEEF3" w:themeFill="accent5" w:themeFillTint="33"/>
            <w:vAlign w:val="center"/>
          </w:tcPr>
          <w:p w:rsidR="00193D31" w:rsidRPr="0052366C" w:rsidRDefault="00193D31" w:rsidP="00E21F7E">
            <w:pPr>
              <w:spacing w:before="40" w:after="40"/>
              <w:jc w:val="center"/>
              <w:rPr>
                <w:b/>
              </w:rPr>
            </w:pPr>
            <w:r w:rsidRPr="0052366C">
              <w:rPr>
                <w:b/>
              </w:rPr>
              <w:t>Penanggung Jawab</w:t>
            </w:r>
          </w:p>
        </w:tc>
        <w:tc>
          <w:tcPr>
            <w:tcW w:w="1134" w:type="dxa"/>
            <w:vMerge w:val="restart"/>
            <w:shd w:val="clear" w:color="auto" w:fill="DAEEF3" w:themeFill="accent5" w:themeFillTint="33"/>
            <w:vAlign w:val="center"/>
          </w:tcPr>
          <w:p w:rsidR="00193D31" w:rsidRPr="0052366C" w:rsidRDefault="00193D31" w:rsidP="00E21F7E">
            <w:pPr>
              <w:spacing w:before="40" w:after="40"/>
              <w:jc w:val="center"/>
              <w:rPr>
                <w:b/>
              </w:rPr>
            </w:pPr>
            <w:r w:rsidRPr="0052366C">
              <w:rPr>
                <w:b/>
              </w:rPr>
              <w:t>Tanggal</w:t>
            </w:r>
          </w:p>
        </w:tc>
      </w:tr>
      <w:tr w:rsidR="00193D31" w:rsidTr="007959ED">
        <w:tc>
          <w:tcPr>
            <w:tcW w:w="1843" w:type="dxa"/>
            <w:vMerge/>
            <w:shd w:val="clear" w:color="auto" w:fill="DAEEF3" w:themeFill="accent5" w:themeFillTint="33"/>
            <w:vAlign w:val="center"/>
          </w:tcPr>
          <w:p w:rsidR="00193D31" w:rsidRPr="0052366C" w:rsidRDefault="00193D31" w:rsidP="00626977">
            <w:pPr>
              <w:rPr>
                <w:b/>
              </w:rPr>
            </w:pPr>
          </w:p>
        </w:tc>
        <w:tc>
          <w:tcPr>
            <w:tcW w:w="3544" w:type="dxa"/>
            <w:shd w:val="clear" w:color="auto" w:fill="DAEEF3" w:themeFill="accent5" w:themeFillTint="33"/>
            <w:vAlign w:val="center"/>
          </w:tcPr>
          <w:p w:rsidR="00193D31" w:rsidRPr="0052366C" w:rsidRDefault="00193D31" w:rsidP="00E21F7E">
            <w:pPr>
              <w:spacing w:before="40" w:after="40"/>
              <w:jc w:val="center"/>
              <w:rPr>
                <w:b/>
              </w:rPr>
            </w:pPr>
            <w:r w:rsidRPr="0052366C">
              <w:rPr>
                <w:b/>
              </w:rPr>
              <w:t>Nama</w:t>
            </w:r>
          </w:p>
        </w:tc>
        <w:tc>
          <w:tcPr>
            <w:tcW w:w="1276" w:type="dxa"/>
            <w:shd w:val="clear" w:color="auto" w:fill="DAEEF3" w:themeFill="accent5" w:themeFillTint="33"/>
            <w:vAlign w:val="center"/>
          </w:tcPr>
          <w:p w:rsidR="00193D31" w:rsidRPr="0052366C" w:rsidRDefault="00193D31" w:rsidP="00E21F7E">
            <w:pPr>
              <w:spacing w:before="40" w:after="40"/>
              <w:jc w:val="center"/>
              <w:rPr>
                <w:b/>
              </w:rPr>
            </w:pPr>
            <w:r w:rsidRPr="0052366C">
              <w:rPr>
                <w:b/>
              </w:rPr>
              <w:t>Jabatan</w:t>
            </w:r>
          </w:p>
        </w:tc>
        <w:tc>
          <w:tcPr>
            <w:tcW w:w="1701" w:type="dxa"/>
            <w:shd w:val="clear" w:color="auto" w:fill="DAEEF3" w:themeFill="accent5" w:themeFillTint="33"/>
            <w:vAlign w:val="center"/>
          </w:tcPr>
          <w:p w:rsidR="00193D31" w:rsidRPr="0052366C" w:rsidRDefault="00193D31" w:rsidP="00E21F7E">
            <w:pPr>
              <w:spacing w:before="40" w:after="40"/>
              <w:jc w:val="center"/>
              <w:rPr>
                <w:b/>
              </w:rPr>
            </w:pPr>
            <w:r w:rsidRPr="0052366C">
              <w:rPr>
                <w:b/>
              </w:rPr>
              <w:t>Tanda Tangan</w:t>
            </w:r>
          </w:p>
        </w:tc>
        <w:tc>
          <w:tcPr>
            <w:tcW w:w="1134" w:type="dxa"/>
            <w:vMerge/>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Perumusan</w:t>
            </w:r>
          </w:p>
        </w:tc>
        <w:tc>
          <w:tcPr>
            <w:tcW w:w="3544" w:type="dxa"/>
            <w:vAlign w:val="center"/>
          </w:tcPr>
          <w:p w:rsidR="00193D31" w:rsidRDefault="00193D31" w:rsidP="00E21F7E">
            <w:pPr>
              <w:spacing w:before="40" w:after="40"/>
              <w:jc w:val="center"/>
            </w:pPr>
          </w:p>
        </w:tc>
        <w:tc>
          <w:tcPr>
            <w:tcW w:w="1276" w:type="dxa"/>
            <w:vAlign w:val="center"/>
          </w:tcPr>
          <w:p w:rsidR="00193D31" w:rsidRDefault="00193D31" w:rsidP="00E21F7E">
            <w:pPr>
              <w:spacing w:before="40" w:after="40"/>
              <w:jc w:val="center"/>
            </w:pP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Pemeriksaan</w:t>
            </w:r>
          </w:p>
        </w:tc>
        <w:tc>
          <w:tcPr>
            <w:tcW w:w="3544" w:type="dxa"/>
            <w:vAlign w:val="center"/>
          </w:tcPr>
          <w:p w:rsidR="00193D31" w:rsidRDefault="00193D31" w:rsidP="00E21F7E">
            <w:pPr>
              <w:spacing w:before="40" w:after="40"/>
              <w:jc w:val="center"/>
            </w:pPr>
          </w:p>
        </w:tc>
        <w:tc>
          <w:tcPr>
            <w:tcW w:w="1276" w:type="dxa"/>
            <w:vAlign w:val="center"/>
          </w:tcPr>
          <w:p w:rsidR="00193D31" w:rsidRDefault="00ED491A" w:rsidP="00E21F7E">
            <w:pPr>
              <w:spacing w:before="40" w:after="40"/>
              <w:jc w:val="center"/>
            </w:pPr>
            <w:r>
              <w:t>KaProdi</w:t>
            </w: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Persetujuan</w:t>
            </w:r>
          </w:p>
        </w:tc>
        <w:tc>
          <w:tcPr>
            <w:tcW w:w="3544" w:type="dxa"/>
            <w:vAlign w:val="center"/>
          </w:tcPr>
          <w:p w:rsidR="00193D31" w:rsidRDefault="00ED491A" w:rsidP="00E21F7E">
            <w:pPr>
              <w:spacing w:before="40" w:after="40"/>
              <w:jc w:val="center"/>
            </w:pPr>
            <w:r>
              <w:t>Dodi Permadi</w:t>
            </w:r>
          </w:p>
        </w:tc>
        <w:tc>
          <w:tcPr>
            <w:tcW w:w="1276" w:type="dxa"/>
            <w:vAlign w:val="center"/>
          </w:tcPr>
          <w:p w:rsidR="00193D31" w:rsidRDefault="00ED491A" w:rsidP="00E21F7E">
            <w:pPr>
              <w:spacing w:before="40" w:after="40"/>
              <w:jc w:val="center"/>
            </w:pPr>
            <w:r>
              <w:t>Wadir 1</w:t>
            </w: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Penetapan</w:t>
            </w:r>
          </w:p>
        </w:tc>
        <w:tc>
          <w:tcPr>
            <w:tcW w:w="3544" w:type="dxa"/>
            <w:vAlign w:val="center"/>
          </w:tcPr>
          <w:p w:rsidR="00193D31" w:rsidRDefault="00ED491A" w:rsidP="00E21F7E">
            <w:pPr>
              <w:spacing w:before="40" w:after="40"/>
              <w:jc w:val="center"/>
            </w:pPr>
            <w:r>
              <w:t>Dr. Ir. Agus Purnomo., MT</w:t>
            </w:r>
          </w:p>
        </w:tc>
        <w:tc>
          <w:tcPr>
            <w:tcW w:w="1276" w:type="dxa"/>
            <w:vAlign w:val="center"/>
          </w:tcPr>
          <w:p w:rsidR="00193D31" w:rsidRDefault="00ED491A" w:rsidP="00E21F7E">
            <w:pPr>
              <w:spacing w:before="40" w:after="40"/>
              <w:jc w:val="center"/>
            </w:pPr>
            <w:r>
              <w:t>Direktur</w:t>
            </w: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Pengendalian</w:t>
            </w:r>
          </w:p>
        </w:tc>
        <w:tc>
          <w:tcPr>
            <w:tcW w:w="3544" w:type="dxa"/>
            <w:vAlign w:val="center"/>
          </w:tcPr>
          <w:p w:rsidR="00193D31" w:rsidRDefault="00ED491A" w:rsidP="00E21F7E">
            <w:pPr>
              <w:spacing w:before="40" w:after="40"/>
              <w:jc w:val="center"/>
            </w:pPr>
            <w:r>
              <w:t>Sri Suharti., SE., MM</w:t>
            </w:r>
          </w:p>
        </w:tc>
        <w:tc>
          <w:tcPr>
            <w:tcW w:w="1276" w:type="dxa"/>
            <w:vAlign w:val="center"/>
          </w:tcPr>
          <w:p w:rsidR="00193D31" w:rsidRDefault="009C6400" w:rsidP="00E21F7E">
            <w:pPr>
              <w:spacing w:before="40" w:after="40"/>
              <w:jc w:val="center"/>
            </w:pPr>
            <w:r>
              <w:t>SPMI</w:t>
            </w: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bl>
    <w:p w:rsidR="00193D31" w:rsidRDefault="00193D31" w:rsidP="00193D31">
      <w:pPr>
        <w:jc w:val="center"/>
        <w:rPr>
          <w:lang w:val="en-US"/>
        </w:rPr>
      </w:pPr>
    </w:p>
    <w:p w:rsidR="00F06A5A" w:rsidRDefault="00F06A5A" w:rsidP="00193D31">
      <w:pPr>
        <w:jc w:val="center"/>
        <w:rPr>
          <w:lang w:val="en-US"/>
        </w:rPr>
      </w:pPr>
    </w:p>
    <w:p w:rsidR="00F06A5A" w:rsidRPr="00F06A5A" w:rsidRDefault="00F06A5A" w:rsidP="00193D31">
      <w:pPr>
        <w:jc w:val="center"/>
        <w:rPr>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rsidTr="00F06A5A">
        <w:tc>
          <w:tcPr>
            <w:tcW w:w="1008" w:type="dxa"/>
          </w:tcPr>
          <w:p w:rsidR="00F06A5A" w:rsidRDefault="00F06A5A" w:rsidP="00626977">
            <w:pPr>
              <w:jc w:val="center"/>
              <w:rPr>
                <w:b/>
                <w:lang w:val="es-ES_tradnl"/>
              </w:rPr>
            </w:pPr>
          </w:p>
          <w:p w:rsidR="00F06A5A" w:rsidRDefault="00F06A5A" w:rsidP="00626977">
            <w:pPr>
              <w:jc w:val="center"/>
              <w:rPr>
                <w:b/>
                <w:lang w:val="es-ES_tradnl"/>
              </w:rPr>
            </w:pPr>
          </w:p>
          <w:p w:rsidR="00F06A5A" w:rsidRDefault="00F06A5A" w:rsidP="00626977">
            <w:pPr>
              <w:jc w:val="center"/>
              <w:rPr>
                <w:rFonts w:ascii="Calibri" w:eastAsia="Calibri" w:hAnsi="Calibri" w:cs="Times New Roman"/>
                <w:b/>
                <w:lang w:val="es-ES_tradnl"/>
              </w:rPr>
            </w:pPr>
          </w:p>
        </w:tc>
        <w:tc>
          <w:tcPr>
            <w:tcW w:w="7380" w:type="dxa"/>
            <w:vAlign w:val="center"/>
          </w:tcPr>
          <w:p w:rsidR="00F06A5A" w:rsidRDefault="003A5926" w:rsidP="00BF52F7">
            <w:pPr>
              <w:jc w:val="center"/>
              <w:rPr>
                <w:rFonts w:ascii="Calibri" w:eastAsia="Calibri" w:hAnsi="Calibri" w:cs="Times New Roman"/>
                <w:b/>
                <w:lang w:val="es-ES_tradnl"/>
              </w:rPr>
            </w:pPr>
            <w:r>
              <w:rPr>
                <w:rFonts w:ascii="Arial" w:eastAsia="Calibri" w:hAnsi="Arial" w:cs="Arial"/>
                <w:b/>
                <w:sz w:val="28"/>
                <w:szCs w:val="28"/>
                <w:lang w:val="es-ES_tradnl"/>
              </w:rPr>
              <w:t xml:space="preserve">KONTRAK </w:t>
            </w:r>
            <w:r w:rsidR="00BF52F7">
              <w:rPr>
                <w:rFonts w:ascii="Arial" w:eastAsia="Calibri" w:hAnsi="Arial" w:cs="Arial"/>
                <w:b/>
                <w:sz w:val="28"/>
                <w:szCs w:val="28"/>
                <w:lang w:val="es-ES_tradnl"/>
              </w:rPr>
              <w:t>PERKULIAHAN</w:t>
            </w:r>
          </w:p>
        </w:tc>
        <w:tc>
          <w:tcPr>
            <w:tcW w:w="900" w:type="dxa"/>
          </w:tcPr>
          <w:p w:rsidR="00F06A5A" w:rsidRDefault="00F06A5A" w:rsidP="00626977">
            <w:pPr>
              <w:jc w:val="center"/>
              <w:rPr>
                <w:rFonts w:ascii="Calibri" w:eastAsia="Calibri" w:hAnsi="Calibri" w:cs="Times New Roman"/>
                <w:b/>
                <w:lang w:val="es-ES_tradnl"/>
              </w:rPr>
            </w:pPr>
          </w:p>
        </w:tc>
      </w:tr>
    </w:tbl>
    <w:p w:rsidR="00F06A5A" w:rsidRPr="009B1AE8" w:rsidRDefault="00F06A5A" w:rsidP="00F06A5A">
      <w:pPr>
        <w:jc w:val="center"/>
        <w:rPr>
          <w:rFonts w:ascii="Calibri" w:eastAsia="Calibri" w:hAnsi="Calibri" w:cs="Times New Roman"/>
          <w:b/>
          <w:sz w:val="16"/>
          <w:szCs w:val="1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21"/>
        <w:gridCol w:w="6621"/>
      </w:tblGrid>
      <w:tr w:rsidR="00F06A5A" w:rsidRPr="00C3569F" w:rsidTr="007E0667">
        <w:tc>
          <w:tcPr>
            <w:tcW w:w="2621" w:type="dxa"/>
          </w:tcPr>
          <w:p w:rsidR="00F06A5A" w:rsidRPr="00C3569F" w:rsidRDefault="007E0667" w:rsidP="007E0667">
            <w:pPr>
              <w:spacing w:before="60" w:after="60"/>
              <w:rPr>
                <w:rFonts w:ascii="Arial" w:eastAsia="Calibri" w:hAnsi="Arial" w:cs="Arial"/>
                <w:lang w:val="es-ES_tradnl"/>
              </w:rPr>
            </w:pPr>
            <w:r w:rsidRPr="00C3569F">
              <w:rPr>
                <w:rFonts w:ascii="Arial" w:hAnsi="Arial" w:cs="Arial"/>
                <w:lang w:val="fi-FI"/>
              </w:rPr>
              <w:t>Mata</w:t>
            </w:r>
            <w:r w:rsidR="0056124D" w:rsidRPr="00C3569F">
              <w:rPr>
                <w:rFonts w:ascii="Arial" w:hAnsi="Arial" w:cs="Arial"/>
              </w:rPr>
              <w:t xml:space="preserve"> </w:t>
            </w:r>
            <w:r w:rsidRPr="00C3569F">
              <w:rPr>
                <w:rFonts w:ascii="Arial" w:hAnsi="Arial" w:cs="Arial"/>
                <w:lang w:val="fi-FI"/>
              </w:rPr>
              <w:t>Ku</w:t>
            </w:r>
            <w:r w:rsidR="00F06A5A" w:rsidRPr="00C3569F">
              <w:rPr>
                <w:rFonts w:ascii="Arial" w:eastAsia="Calibri" w:hAnsi="Arial" w:cs="Arial"/>
                <w:lang w:val="fi-FI"/>
              </w:rPr>
              <w:t>liah</w:t>
            </w:r>
          </w:p>
        </w:tc>
        <w:tc>
          <w:tcPr>
            <w:tcW w:w="6621" w:type="dxa"/>
          </w:tcPr>
          <w:p w:rsidR="00F06A5A" w:rsidRPr="00C3569F" w:rsidRDefault="00F06A5A" w:rsidP="0052507C">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w:t>
            </w:r>
            <w:r w:rsidR="00583E8C">
              <w:rPr>
                <w:rFonts w:eastAsia="Times New Roman" w:cs="Calibri"/>
                <w:b/>
                <w:sz w:val="28"/>
                <w:szCs w:val="28"/>
                <w:lang w:val="en-US"/>
              </w:rPr>
              <w:t>EKONOMI MANAJERIAL</w:t>
            </w:r>
          </w:p>
        </w:tc>
      </w:tr>
      <w:tr w:rsidR="007E0667" w:rsidRPr="00C3569F" w:rsidTr="007E0667">
        <w:tc>
          <w:tcPr>
            <w:tcW w:w="2621" w:type="dxa"/>
          </w:tcPr>
          <w:p w:rsidR="007E0667" w:rsidRPr="00C3569F" w:rsidRDefault="007E0667" w:rsidP="007E0667">
            <w:pPr>
              <w:spacing w:before="60" w:after="60"/>
              <w:rPr>
                <w:rFonts w:ascii="Arial" w:hAnsi="Arial" w:cs="Arial"/>
                <w:lang w:val="fi-FI"/>
              </w:rPr>
            </w:pPr>
            <w:r w:rsidRPr="00C3569F">
              <w:rPr>
                <w:rFonts w:ascii="Arial" w:hAnsi="Arial" w:cs="Arial"/>
                <w:lang w:val="fi-FI"/>
              </w:rPr>
              <w:t>Kode</w:t>
            </w:r>
            <w:r w:rsidR="0056124D" w:rsidRPr="00C3569F">
              <w:rPr>
                <w:rFonts w:ascii="Arial" w:hAnsi="Arial" w:cs="Arial"/>
              </w:rPr>
              <w:t xml:space="preserve"> </w:t>
            </w:r>
            <w:r w:rsidRPr="00C3569F">
              <w:rPr>
                <w:rFonts w:ascii="Arial" w:hAnsi="Arial" w:cs="Arial"/>
                <w:lang w:val="fi-FI"/>
              </w:rPr>
              <w:t>MataKuliah</w:t>
            </w:r>
          </w:p>
        </w:tc>
        <w:tc>
          <w:tcPr>
            <w:tcW w:w="6621" w:type="dxa"/>
          </w:tcPr>
          <w:p w:rsidR="007E0667" w:rsidRPr="00C3569F" w:rsidRDefault="007E0667" w:rsidP="00626977">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w:t>
            </w:r>
          </w:p>
        </w:tc>
      </w:tr>
      <w:tr w:rsidR="00F06A5A" w:rsidRPr="00C3569F" w:rsidTr="007E0667">
        <w:tc>
          <w:tcPr>
            <w:tcW w:w="2621" w:type="dxa"/>
          </w:tcPr>
          <w:p w:rsidR="00F06A5A" w:rsidRPr="00C3569F" w:rsidRDefault="00BF52F7" w:rsidP="00626977">
            <w:pPr>
              <w:spacing w:before="60" w:after="60"/>
              <w:rPr>
                <w:rFonts w:ascii="Arial" w:eastAsia="Calibri" w:hAnsi="Arial" w:cs="Arial"/>
                <w:lang w:val="es-ES_tradnl"/>
              </w:rPr>
            </w:pPr>
            <w:r w:rsidRPr="00C3569F">
              <w:rPr>
                <w:rFonts w:ascii="Arial" w:eastAsia="Calibri" w:hAnsi="Arial" w:cs="Arial"/>
                <w:lang w:val="es-ES_tradnl"/>
              </w:rPr>
              <w:t>Pengajar</w:t>
            </w:r>
          </w:p>
        </w:tc>
        <w:tc>
          <w:tcPr>
            <w:tcW w:w="6621" w:type="dxa"/>
          </w:tcPr>
          <w:p w:rsidR="00F06A5A" w:rsidRPr="00C3569F" w:rsidRDefault="00F06A5A" w:rsidP="00626977">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w:t>
            </w:r>
            <w:r w:rsidR="0052507C">
              <w:rPr>
                <w:rFonts w:ascii="Arial" w:eastAsia="Calibri" w:hAnsi="Arial" w:cs="Arial"/>
              </w:rPr>
              <w:t>Hesti Sugesti</w:t>
            </w:r>
          </w:p>
        </w:tc>
      </w:tr>
      <w:tr w:rsidR="00F06A5A" w:rsidRPr="00C3569F" w:rsidTr="007E0667">
        <w:tc>
          <w:tcPr>
            <w:tcW w:w="2621" w:type="dxa"/>
          </w:tcPr>
          <w:p w:rsidR="00F06A5A" w:rsidRPr="00C3569F" w:rsidRDefault="00BF52F7" w:rsidP="00626977">
            <w:pPr>
              <w:spacing w:before="60" w:after="60"/>
              <w:rPr>
                <w:rFonts w:ascii="Arial" w:eastAsia="Calibri" w:hAnsi="Arial" w:cs="Arial"/>
                <w:lang w:val="es-ES_tradnl"/>
              </w:rPr>
            </w:pPr>
            <w:r w:rsidRPr="00C3569F">
              <w:rPr>
                <w:rFonts w:ascii="Arial" w:eastAsia="Calibri" w:hAnsi="Arial" w:cs="Arial"/>
                <w:lang w:val="es-ES_tradnl"/>
              </w:rPr>
              <w:t>Semester</w:t>
            </w:r>
          </w:p>
        </w:tc>
        <w:tc>
          <w:tcPr>
            <w:tcW w:w="6621" w:type="dxa"/>
          </w:tcPr>
          <w:p w:rsidR="00F06A5A" w:rsidRPr="00C3569F" w:rsidRDefault="00F06A5A" w:rsidP="00626977">
            <w:pPr>
              <w:spacing w:before="60" w:after="60"/>
              <w:rPr>
                <w:rFonts w:ascii="Arial" w:eastAsia="Calibri" w:hAnsi="Arial" w:cs="Arial"/>
              </w:rPr>
            </w:pPr>
            <w:r w:rsidRPr="00C3569F">
              <w:rPr>
                <w:rFonts w:ascii="Arial" w:eastAsia="Calibri" w:hAnsi="Arial" w:cs="Arial"/>
                <w:lang w:val="es-ES_tradnl"/>
              </w:rPr>
              <w:t>:</w:t>
            </w:r>
            <w:r w:rsidR="0052507C">
              <w:rPr>
                <w:rFonts w:ascii="Arial" w:eastAsia="Calibri" w:hAnsi="Arial" w:cs="Arial"/>
              </w:rPr>
              <w:t xml:space="preserve"> 3</w:t>
            </w:r>
          </w:p>
          <w:p w:rsidR="003E5285" w:rsidRPr="00C3569F" w:rsidRDefault="003E5285" w:rsidP="00626977">
            <w:pPr>
              <w:spacing w:before="60" w:after="60"/>
              <w:rPr>
                <w:rFonts w:ascii="Arial" w:eastAsia="Calibri" w:hAnsi="Arial" w:cs="Arial"/>
              </w:rPr>
            </w:pPr>
          </w:p>
        </w:tc>
      </w:tr>
      <w:tr w:rsidR="00F06A5A" w:rsidRPr="00C3569F" w:rsidTr="007E0667">
        <w:tc>
          <w:tcPr>
            <w:tcW w:w="2621" w:type="dxa"/>
          </w:tcPr>
          <w:p w:rsidR="00F06A5A" w:rsidRPr="00C3569F" w:rsidRDefault="00BF52F7" w:rsidP="00626977">
            <w:pPr>
              <w:spacing w:before="60" w:after="60"/>
              <w:rPr>
                <w:rFonts w:ascii="Arial" w:eastAsia="Calibri" w:hAnsi="Arial" w:cs="Arial"/>
                <w:lang w:val="es-ES_tradnl"/>
              </w:rPr>
            </w:pPr>
            <w:r w:rsidRPr="00C3569F">
              <w:rPr>
                <w:rFonts w:ascii="Arial" w:eastAsia="Calibri" w:hAnsi="Arial" w:cs="Arial"/>
                <w:lang w:val="es-ES_tradnl"/>
              </w:rPr>
              <w:t>HariPertemuan / Jam</w:t>
            </w:r>
          </w:p>
        </w:tc>
        <w:tc>
          <w:tcPr>
            <w:tcW w:w="6621" w:type="dxa"/>
          </w:tcPr>
          <w:p w:rsidR="00F06A5A" w:rsidRPr="00C3569F" w:rsidRDefault="00F06A5A" w:rsidP="00C3569F">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 (</w:t>
            </w:r>
            <w:r w:rsidR="0052507C">
              <w:rPr>
                <w:rFonts w:ascii="Arial" w:eastAsia="Calibri" w:hAnsi="Arial" w:cs="Arial"/>
              </w:rPr>
              <w:t>150</w:t>
            </w:r>
            <w:r w:rsidR="0056124D" w:rsidRPr="00C3569F">
              <w:rPr>
                <w:rFonts w:ascii="Arial" w:eastAsia="Calibri" w:hAnsi="Arial" w:cs="Arial"/>
              </w:rPr>
              <w:t xml:space="preserve"> menit))</w:t>
            </w:r>
          </w:p>
        </w:tc>
      </w:tr>
      <w:tr w:rsidR="00F06A5A" w:rsidRPr="00C3569F" w:rsidTr="007E0667">
        <w:tc>
          <w:tcPr>
            <w:tcW w:w="2621" w:type="dxa"/>
          </w:tcPr>
          <w:p w:rsidR="00F06A5A" w:rsidRPr="00C3569F" w:rsidRDefault="00BF52F7" w:rsidP="00626977">
            <w:pPr>
              <w:spacing w:before="60" w:after="60"/>
              <w:rPr>
                <w:rFonts w:ascii="Arial" w:eastAsia="Calibri" w:hAnsi="Arial" w:cs="Arial"/>
                <w:lang w:val="es-ES_tradnl"/>
              </w:rPr>
            </w:pPr>
            <w:r w:rsidRPr="00C3569F">
              <w:rPr>
                <w:rFonts w:ascii="Arial" w:eastAsia="Calibri" w:hAnsi="Arial" w:cs="Arial"/>
                <w:lang w:val="es-ES_tradnl"/>
              </w:rPr>
              <w:t>TempatPerkuliahan</w:t>
            </w:r>
          </w:p>
        </w:tc>
        <w:tc>
          <w:tcPr>
            <w:tcW w:w="6621" w:type="dxa"/>
          </w:tcPr>
          <w:p w:rsidR="00F06A5A" w:rsidRPr="00C3569F" w:rsidRDefault="00F06A5A" w:rsidP="00626977">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R </w:t>
            </w:r>
          </w:p>
        </w:tc>
      </w:tr>
    </w:tbl>
    <w:p w:rsidR="00F54AD6" w:rsidRPr="00CF62CD" w:rsidRDefault="00F54AD6" w:rsidP="00480876">
      <w:pPr>
        <w:numPr>
          <w:ilvl w:val="0"/>
          <w:numId w:val="2"/>
        </w:numPr>
        <w:tabs>
          <w:tab w:val="clear" w:pos="720"/>
        </w:tabs>
        <w:spacing w:before="240" w:after="240" w:line="240" w:lineRule="auto"/>
        <w:ind w:left="360"/>
        <w:rPr>
          <w:rFonts w:ascii="Arial" w:hAnsi="Arial" w:cs="Arial"/>
          <w:lang w:val="pt-BR"/>
        </w:rPr>
      </w:pPr>
      <w:r w:rsidRPr="00CF62CD">
        <w:rPr>
          <w:rFonts w:ascii="Arial" w:hAnsi="Arial" w:cs="Arial"/>
          <w:lang w:val="pt-BR"/>
        </w:rPr>
        <w:t>Manfaat Mata Kuliah</w:t>
      </w:r>
    </w:p>
    <w:p w:rsidR="005F242A" w:rsidRPr="00CF62CD" w:rsidRDefault="00580E77" w:rsidP="00480876">
      <w:pPr>
        <w:numPr>
          <w:ilvl w:val="0"/>
          <w:numId w:val="12"/>
        </w:numPr>
        <w:autoSpaceDE w:val="0"/>
        <w:autoSpaceDN w:val="0"/>
        <w:adjustRightInd w:val="0"/>
        <w:spacing w:after="0" w:line="240" w:lineRule="auto"/>
        <w:jc w:val="both"/>
        <w:rPr>
          <w:rFonts w:ascii="Arial" w:hAnsi="Arial" w:cs="Arial"/>
          <w:lang w:val="en-US"/>
        </w:rPr>
      </w:pPr>
      <w:r>
        <w:rPr>
          <w:rFonts w:ascii="Arial" w:hAnsi="Arial" w:cs="Arial"/>
        </w:rPr>
        <w:t>Mahasiswa m</w:t>
      </w:r>
      <w:bookmarkStart w:id="0" w:name="_GoBack"/>
      <w:bookmarkEnd w:id="0"/>
      <w:r w:rsidRPr="00CF62CD">
        <w:rPr>
          <w:rFonts w:ascii="Arial" w:hAnsi="Arial" w:cs="Arial"/>
        </w:rPr>
        <w:t xml:space="preserve">ampu memahami </w:t>
      </w:r>
      <w:r w:rsidRPr="00CF62CD">
        <w:rPr>
          <w:rFonts w:ascii="Arial" w:eastAsia="Times New Roman" w:hAnsi="Arial" w:cs="Arial"/>
          <w:lang w:val="en-US"/>
        </w:rPr>
        <w:t>keputusan-keputusan manajerial menggunakan prinsip ekonomi dalam pengambilan keputusan manajerial</w:t>
      </w:r>
    </w:p>
    <w:p w:rsidR="00F54AD6" w:rsidRPr="00CF62CD" w:rsidRDefault="00A105EE" w:rsidP="0071234E">
      <w:pPr>
        <w:spacing w:before="240" w:after="240" w:line="240" w:lineRule="auto"/>
        <w:ind w:left="360"/>
        <w:rPr>
          <w:rFonts w:ascii="Arial" w:hAnsi="Arial" w:cs="Arial"/>
          <w:lang w:val="pt-BR"/>
        </w:rPr>
      </w:pPr>
      <w:r w:rsidRPr="00CF62CD">
        <w:rPr>
          <w:rFonts w:ascii="Arial" w:hAnsi="Arial" w:cs="Arial"/>
        </w:rPr>
        <w:t>.</w:t>
      </w:r>
      <w:r w:rsidR="00F54AD6" w:rsidRPr="00CF62CD">
        <w:rPr>
          <w:rFonts w:ascii="Arial" w:hAnsi="Arial" w:cs="Arial"/>
          <w:lang w:val="pt-BR"/>
        </w:rPr>
        <w:t>DeskripsiPerkuliahan</w:t>
      </w:r>
    </w:p>
    <w:p w:rsidR="00C60C77" w:rsidRPr="00CF62CD" w:rsidRDefault="00510927" w:rsidP="008D72A6">
      <w:pPr>
        <w:spacing w:before="240" w:after="240" w:line="240" w:lineRule="auto"/>
        <w:ind w:left="360"/>
        <w:jc w:val="both"/>
        <w:rPr>
          <w:rFonts w:ascii="Arial" w:hAnsi="Arial" w:cs="Arial"/>
          <w:i/>
        </w:rPr>
      </w:pPr>
      <w:r w:rsidRPr="00CF62CD">
        <w:rPr>
          <w:rFonts w:ascii="Arial" w:hAnsi="Arial" w:cs="Arial"/>
          <w:lang w:val="en-ID"/>
        </w:rPr>
        <w:t xml:space="preserve">Matakuliah </w:t>
      </w:r>
      <w:r w:rsidR="00583E8C" w:rsidRPr="00CF62CD">
        <w:rPr>
          <w:rFonts w:ascii="Arial" w:eastAsia="Times New Roman" w:hAnsi="Arial" w:cs="Arial"/>
          <w:lang w:val="en-US"/>
        </w:rPr>
        <w:t>Ekonomi Manajerial ini merupakan aplikasi dari teori ekonomi mikro dengan memanfaatkan alat bantu berupa ilmu keputusan dalam suatu organisasi yang mencakup layanan public dan yang bergerak dalam bidang bisnis untuk mencapai tujuan dengan cara yang paling efesien.</w:t>
      </w:r>
    </w:p>
    <w:p w:rsidR="00F54AD6" w:rsidRPr="00CF62CD" w:rsidRDefault="00F54AD6" w:rsidP="00480876">
      <w:pPr>
        <w:numPr>
          <w:ilvl w:val="0"/>
          <w:numId w:val="12"/>
        </w:numPr>
        <w:spacing w:before="240" w:after="240" w:line="240" w:lineRule="auto"/>
        <w:ind w:left="360"/>
        <w:rPr>
          <w:rFonts w:ascii="Arial" w:hAnsi="Arial" w:cs="Arial"/>
          <w:lang w:val="sv-SE"/>
        </w:rPr>
      </w:pPr>
      <w:r w:rsidRPr="00CF62CD">
        <w:rPr>
          <w:rFonts w:ascii="Arial" w:hAnsi="Arial" w:cs="Arial"/>
          <w:lang w:val="sv-SE"/>
        </w:rPr>
        <w:t>Kompetensi</w:t>
      </w:r>
      <w:r w:rsidR="00A105EE" w:rsidRPr="00CF62CD">
        <w:rPr>
          <w:rFonts w:ascii="Arial" w:hAnsi="Arial" w:cs="Arial"/>
        </w:rPr>
        <w:t>/Capaian pembelajaran</w:t>
      </w:r>
      <w:r w:rsidRPr="00CF62CD">
        <w:rPr>
          <w:rFonts w:ascii="Arial" w:hAnsi="Arial" w:cs="Arial"/>
          <w:lang w:val="sv-SE"/>
        </w:rPr>
        <w:t xml:space="preserve"> </w:t>
      </w:r>
      <w:r w:rsidR="00B24591" w:rsidRPr="00CF62CD">
        <w:rPr>
          <w:rFonts w:ascii="Arial" w:hAnsi="Arial" w:cs="Arial"/>
          <w:lang w:val="sv-SE"/>
        </w:rPr>
        <w:t>Mata Kuliah  (Kompetensi Umum dan Kompetensi Khusus)</w:t>
      </w:r>
    </w:p>
    <w:p w:rsidR="00A105EE" w:rsidRPr="00CF62CD" w:rsidRDefault="00A105EE" w:rsidP="00A105EE">
      <w:pPr>
        <w:spacing w:before="240" w:after="240" w:line="240" w:lineRule="auto"/>
        <w:ind w:left="360"/>
        <w:rPr>
          <w:rFonts w:ascii="Arial" w:hAnsi="Arial" w:cs="Arial"/>
        </w:rPr>
      </w:pPr>
      <w:r w:rsidRPr="00CF62CD">
        <w:rPr>
          <w:rFonts w:ascii="Arial" w:hAnsi="Arial" w:cs="Arial"/>
          <w:lang w:val="sv-SE"/>
        </w:rPr>
        <w:t>Kompetensi Umum</w:t>
      </w:r>
    </w:p>
    <w:p w:rsidR="00A105EE" w:rsidRPr="00CF62CD" w:rsidRDefault="00D07C8B" w:rsidP="00480876">
      <w:pPr>
        <w:numPr>
          <w:ilvl w:val="1"/>
          <w:numId w:val="3"/>
        </w:numPr>
        <w:spacing w:before="240" w:after="240" w:line="240" w:lineRule="auto"/>
        <w:rPr>
          <w:rFonts w:ascii="Arial" w:hAnsi="Arial" w:cs="Arial"/>
        </w:rPr>
      </w:pPr>
      <w:r w:rsidRPr="00CF62CD">
        <w:rPr>
          <w:rFonts w:ascii="Arial" w:hAnsi="Arial" w:cs="Arial"/>
        </w:rPr>
        <w:t xml:space="preserve">Mahasiswa Mampu </w:t>
      </w:r>
      <w:r w:rsidR="00A8320B" w:rsidRPr="00CF62CD">
        <w:rPr>
          <w:rFonts w:ascii="Arial" w:hAnsi="Arial" w:cs="Arial"/>
        </w:rPr>
        <w:t xml:space="preserve">mengerti, memahami </w:t>
      </w:r>
      <w:r w:rsidR="00673773" w:rsidRPr="00CF62CD">
        <w:rPr>
          <w:rFonts w:ascii="Arial" w:eastAsia="Times New Roman" w:hAnsi="Arial" w:cs="Arial"/>
          <w:lang w:val="en-US"/>
        </w:rPr>
        <w:t>keputusan-keputusan manajerial menggunakan prinsip ekonomi dalam pengambilan keputusan manajerial yang berkaitan dengan pengalokasian sumberdaya yang langka secara efesien.</w:t>
      </w:r>
    </w:p>
    <w:p w:rsidR="00A105EE" w:rsidRPr="00CF62CD" w:rsidRDefault="00A105EE" w:rsidP="00A105EE">
      <w:pPr>
        <w:spacing w:before="240" w:after="240" w:line="240" w:lineRule="auto"/>
        <w:ind w:left="360"/>
        <w:rPr>
          <w:rFonts w:ascii="Arial" w:hAnsi="Arial" w:cs="Arial"/>
        </w:rPr>
      </w:pPr>
      <w:r w:rsidRPr="00CF62CD">
        <w:rPr>
          <w:rFonts w:ascii="Arial" w:hAnsi="Arial" w:cs="Arial"/>
          <w:lang w:val="sv-SE"/>
        </w:rPr>
        <w:t xml:space="preserve">Kompetensi </w:t>
      </w:r>
      <w:r w:rsidRPr="00CF62CD">
        <w:rPr>
          <w:rFonts w:ascii="Arial" w:hAnsi="Arial" w:cs="Arial"/>
        </w:rPr>
        <w:t>Khusus</w:t>
      </w:r>
    </w:p>
    <w:p w:rsidR="005F242A" w:rsidRPr="00CF62CD" w:rsidRDefault="005F242A" w:rsidP="00753B9E">
      <w:pPr>
        <w:pStyle w:val="ListParagraph"/>
        <w:numPr>
          <w:ilvl w:val="0"/>
          <w:numId w:val="4"/>
        </w:numPr>
        <w:rPr>
          <w:rFonts w:ascii="Arial" w:hAnsi="Arial" w:cs="Arial"/>
        </w:rPr>
      </w:pPr>
      <w:r w:rsidRPr="00CF62CD">
        <w:rPr>
          <w:rFonts w:ascii="Arial" w:hAnsi="Arial" w:cs="Arial"/>
        </w:rPr>
        <w:t xml:space="preserve">Mahasiswa mampu </w:t>
      </w:r>
      <w:r w:rsidR="007F4F86" w:rsidRPr="00CF62CD">
        <w:rPr>
          <w:rFonts w:ascii="Arial" w:hAnsi="Arial" w:cs="Arial"/>
        </w:rPr>
        <w:t xml:space="preserve">menjelaskan dan </w:t>
      </w:r>
      <w:r w:rsidRPr="00CF62CD">
        <w:rPr>
          <w:rFonts w:ascii="Arial" w:hAnsi="Arial" w:cs="Arial"/>
        </w:rPr>
        <w:t xml:space="preserve">memahami </w:t>
      </w:r>
      <w:r w:rsidR="007F4F86" w:rsidRPr="00CF62CD">
        <w:rPr>
          <w:rFonts w:ascii="Arial" w:hAnsi="Arial" w:cs="Arial"/>
        </w:rPr>
        <w:t xml:space="preserve"> </w:t>
      </w:r>
      <w:r w:rsidR="00CF62CD" w:rsidRPr="00CF62CD">
        <w:rPr>
          <w:rFonts w:ascii="Arial" w:hAnsi="Arial" w:cs="Arial"/>
        </w:rPr>
        <w:t>Sifat dan Ruang Lingkup Ekonomi Manajerial</w:t>
      </w:r>
    </w:p>
    <w:p w:rsidR="00753B9E" w:rsidRPr="00CF62CD" w:rsidRDefault="00753B9E" w:rsidP="00753B9E">
      <w:pPr>
        <w:pStyle w:val="ListParagraph"/>
        <w:numPr>
          <w:ilvl w:val="0"/>
          <w:numId w:val="4"/>
        </w:numPr>
        <w:rPr>
          <w:rFonts w:ascii="Arial" w:hAnsi="Arial" w:cs="Arial"/>
        </w:rPr>
      </w:pPr>
      <w:r w:rsidRPr="00CF62CD">
        <w:rPr>
          <w:rFonts w:ascii="Arial" w:hAnsi="Arial" w:cs="Arial"/>
        </w:rPr>
        <w:t xml:space="preserve">Mahasiswa mampu memahami </w:t>
      </w:r>
      <w:r w:rsidR="007F4F86" w:rsidRPr="00CF62CD">
        <w:rPr>
          <w:rFonts w:ascii="Arial" w:hAnsi="Arial" w:cs="Arial"/>
        </w:rPr>
        <w:t xml:space="preserve"> </w:t>
      </w:r>
      <w:r w:rsidR="00CF62CD" w:rsidRPr="00CF62CD">
        <w:rPr>
          <w:rFonts w:ascii="Arial" w:hAnsi="Arial" w:cs="Arial"/>
        </w:rPr>
        <w:t>Optimisasi Ekonomi</w:t>
      </w:r>
    </w:p>
    <w:p w:rsidR="00753B9E" w:rsidRPr="00CF62CD" w:rsidRDefault="00753B9E" w:rsidP="00753B9E">
      <w:pPr>
        <w:pStyle w:val="ListParagraph"/>
        <w:numPr>
          <w:ilvl w:val="0"/>
          <w:numId w:val="4"/>
        </w:numPr>
        <w:rPr>
          <w:rFonts w:ascii="Arial" w:hAnsi="Arial" w:cs="Arial"/>
        </w:rPr>
      </w:pPr>
      <w:r w:rsidRPr="00CF62CD">
        <w:rPr>
          <w:rFonts w:ascii="Arial" w:hAnsi="Arial" w:cs="Arial"/>
        </w:rPr>
        <w:t xml:space="preserve">Mahasiswa mampu memahami </w:t>
      </w:r>
      <w:r w:rsidR="005F3A3D" w:rsidRPr="00CF62CD">
        <w:rPr>
          <w:rFonts w:ascii="Arial" w:hAnsi="Arial" w:cs="Arial"/>
        </w:rPr>
        <w:t xml:space="preserve"> lebih mendalam </w:t>
      </w:r>
      <w:r w:rsidR="00CF62CD" w:rsidRPr="00CF62CD">
        <w:rPr>
          <w:rFonts w:ascii="Arial" w:hAnsi="Arial" w:cs="Arial"/>
        </w:rPr>
        <w:t>Fungsi Permintaan Penawaran dan Equilibrium Pasar</w:t>
      </w:r>
    </w:p>
    <w:p w:rsidR="00753B9E" w:rsidRPr="00CF62CD" w:rsidRDefault="00753B9E" w:rsidP="00753B9E">
      <w:pPr>
        <w:pStyle w:val="ListParagraph"/>
        <w:numPr>
          <w:ilvl w:val="0"/>
          <w:numId w:val="4"/>
        </w:numPr>
        <w:rPr>
          <w:rFonts w:ascii="Arial" w:hAnsi="Arial" w:cs="Arial"/>
        </w:rPr>
      </w:pPr>
      <w:r w:rsidRPr="00CF62CD">
        <w:rPr>
          <w:rFonts w:ascii="Arial" w:hAnsi="Arial" w:cs="Arial"/>
        </w:rPr>
        <w:t>Maha</w:t>
      </w:r>
      <w:r w:rsidR="00CF62CD" w:rsidRPr="00CF62CD">
        <w:rPr>
          <w:rFonts w:ascii="Arial" w:hAnsi="Arial" w:cs="Arial"/>
        </w:rPr>
        <w:t>siswa mampu menjelaskan Analisis Sensitivitas</w:t>
      </w:r>
      <w:r w:rsidR="00CF62CD" w:rsidRPr="00CF62CD">
        <w:rPr>
          <w:rFonts w:ascii="Arial" w:hAnsi="Arial" w:cs="Arial"/>
          <w:lang w:val="en-US"/>
        </w:rPr>
        <w:t xml:space="preserve"> </w:t>
      </w:r>
      <w:r w:rsidR="00CF62CD" w:rsidRPr="00CF62CD">
        <w:rPr>
          <w:rFonts w:ascii="Arial" w:hAnsi="Arial" w:cs="Arial"/>
        </w:rPr>
        <w:t>/</w:t>
      </w:r>
      <w:r w:rsidR="00CF62CD" w:rsidRPr="00CF62CD">
        <w:rPr>
          <w:rFonts w:ascii="Arial" w:hAnsi="Arial" w:cs="Arial"/>
          <w:lang w:val="en-US"/>
        </w:rPr>
        <w:t xml:space="preserve"> </w:t>
      </w:r>
      <w:r w:rsidR="00CF62CD" w:rsidRPr="00CF62CD">
        <w:rPr>
          <w:rFonts w:ascii="Arial" w:hAnsi="Arial" w:cs="Arial"/>
        </w:rPr>
        <w:t>Elastisitas Kurva Permintaan</w:t>
      </w:r>
    </w:p>
    <w:p w:rsidR="00753B9E" w:rsidRPr="00CF62CD" w:rsidRDefault="00753B9E" w:rsidP="00753B9E">
      <w:pPr>
        <w:pStyle w:val="ListParagraph"/>
        <w:numPr>
          <w:ilvl w:val="0"/>
          <w:numId w:val="4"/>
        </w:numPr>
        <w:rPr>
          <w:rFonts w:ascii="Arial" w:hAnsi="Arial" w:cs="Arial"/>
        </w:rPr>
      </w:pPr>
      <w:r w:rsidRPr="00CF62CD">
        <w:rPr>
          <w:rFonts w:ascii="Arial" w:hAnsi="Arial" w:cs="Arial"/>
        </w:rPr>
        <w:t xml:space="preserve">Mahasiswa mampu memahami </w:t>
      </w:r>
      <w:r w:rsidR="009E7075" w:rsidRPr="00CF62CD">
        <w:rPr>
          <w:rFonts w:ascii="Arial" w:hAnsi="Arial" w:cs="Arial"/>
        </w:rPr>
        <w:t xml:space="preserve"> </w:t>
      </w:r>
      <w:r w:rsidR="00CF62CD" w:rsidRPr="00CF62CD">
        <w:rPr>
          <w:rFonts w:ascii="Arial" w:hAnsi="Arial" w:cs="Arial"/>
        </w:rPr>
        <w:t>Penaksiran Fungsi Permintaan</w:t>
      </w:r>
    </w:p>
    <w:p w:rsidR="00753B9E" w:rsidRPr="00CF62CD" w:rsidRDefault="00753B9E" w:rsidP="00753B9E">
      <w:pPr>
        <w:pStyle w:val="ListParagraph"/>
        <w:numPr>
          <w:ilvl w:val="0"/>
          <w:numId w:val="4"/>
        </w:numPr>
        <w:rPr>
          <w:rFonts w:ascii="Arial" w:hAnsi="Arial" w:cs="Arial"/>
        </w:rPr>
      </w:pPr>
      <w:r w:rsidRPr="00CF62CD">
        <w:rPr>
          <w:rFonts w:ascii="Arial" w:hAnsi="Arial" w:cs="Arial"/>
        </w:rPr>
        <w:t xml:space="preserve">Mahasiswa mampu memahami </w:t>
      </w:r>
      <w:r w:rsidR="009E7075" w:rsidRPr="00CF62CD">
        <w:rPr>
          <w:rFonts w:ascii="Arial" w:hAnsi="Arial" w:cs="Arial"/>
        </w:rPr>
        <w:t xml:space="preserve"> </w:t>
      </w:r>
      <w:r w:rsidR="00CF62CD" w:rsidRPr="00CF62CD">
        <w:rPr>
          <w:rFonts w:ascii="Arial" w:hAnsi="Arial" w:cs="Arial"/>
        </w:rPr>
        <w:t>hubungan antara nilai suatu barang dengan kepuasan yang diperoleh dari mengkonsumsi barang tersebut.</w:t>
      </w:r>
    </w:p>
    <w:p w:rsidR="00753B9E" w:rsidRPr="00CF62CD" w:rsidRDefault="00753B9E" w:rsidP="00753B9E">
      <w:pPr>
        <w:pStyle w:val="ListParagraph"/>
        <w:numPr>
          <w:ilvl w:val="0"/>
          <w:numId w:val="4"/>
        </w:numPr>
        <w:rPr>
          <w:rFonts w:ascii="Arial" w:hAnsi="Arial" w:cs="Arial"/>
        </w:rPr>
      </w:pPr>
      <w:r w:rsidRPr="00CF62CD">
        <w:rPr>
          <w:rFonts w:ascii="Arial" w:hAnsi="Arial" w:cs="Arial"/>
        </w:rPr>
        <w:t xml:space="preserve">Mahasiswa mampu memahami </w:t>
      </w:r>
      <w:r w:rsidR="009E7075" w:rsidRPr="00CF62CD">
        <w:rPr>
          <w:rFonts w:ascii="Arial" w:hAnsi="Arial" w:cs="Arial"/>
        </w:rPr>
        <w:t xml:space="preserve"> </w:t>
      </w:r>
      <w:r w:rsidR="00CF62CD" w:rsidRPr="00CF62CD">
        <w:rPr>
          <w:rFonts w:ascii="Arial" w:hAnsi="Arial" w:cs="Arial"/>
        </w:rPr>
        <w:t>Fungsi Produksi</w:t>
      </w:r>
    </w:p>
    <w:p w:rsidR="00753B9E" w:rsidRPr="00CF62CD" w:rsidRDefault="00753B9E" w:rsidP="00753B9E">
      <w:pPr>
        <w:pStyle w:val="ListParagraph"/>
        <w:numPr>
          <w:ilvl w:val="0"/>
          <w:numId w:val="4"/>
        </w:numPr>
        <w:rPr>
          <w:rFonts w:ascii="Arial" w:hAnsi="Arial" w:cs="Arial"/>
        </w:rPr>
      </w:pPr>
      <w:r w:rsidRPr="00CF62CD">
        <w:rPr>
          <w:rFonts w:ascii="Arial" w:hAnsi="Arial" w:cs="Arial"/>
        </w:rPr>
        <w:t xml:space="preserve">Mahasiswa mampu memahami </w:t>
      </w:r>
      <w:r w:rsidR="00EC0AC5" w:rsidRPr="00CF62CD">
        <w:rPr>
          <w:rFonts w:ascii="Arial" w:hAnsi="Arial" w:cs="Arial"/>
        </w:rPr>
        <w:t xml:space="preserve"> </w:t>
      </w:r>
      <w:r w:rsidR="00CF62CD" w:rsidRPr="00CF62CD">
        <w:rPr>
          <w:rFonts w:ascii="Arial" w:hAnsi="Arial" w:cs="Arial"/>
        </w:rPr>
        <w:t>mengenai Teory  Biaya</w:t>
      </w:r>
    </w:p>
    <w:p w:rsidR="00753B9E" w:rsidRPr="00CF62CD" w:rsidRDefault="00FC4472" w:rsidP="008B0DC6">
      <w:pPr>
        <w:pStyle w:val="ListParagraph"/>
        <w:numPr>
          <w:ilvl w:val="0"/>
          <w:numId w:val="4"/>
        </w:numPr>
        <w:rPr>
          <w:rFonts w:ascii="Arial" w:hAnsi="Arial" w:cs="Arial"/>
        </w:rPr>
      </w:pPr>
      <w:r w:rsidRPr="00CF62CD">
        <w:rPr>
          <w:rFonts w:ascii="Arial" w:hAnsi="Arial" w:cs="Arial"/>
        </w:rPr>
        <w:t xml:space="preserve">Mahasiswa mampu </w:t>
      </w:r>
      <w:r w:rsidR="00CF62CD" w:rsidRPr="00CF62CD">
        <w:rPr>
          <w:rFonts w:ascii="Arial" w:hAnsi="Arial" w:cs="Arial"/>
        </w:rPr>
        <w:t>menganalisis Penaksiran dan Peramalan Biaya</w:t>
      </w:r>
    </w:p>
    <w:p w:rsidR="00753B9E" w:rsidRPr="00CF62CD" w:rsidRDefault="00753B9E" w:rsidP="008B0DC6">
      <w:pPr>
        <w:pStyle w:val="ListParagraph"/>
        <w:numPr>
          <w:ilvl w:val="0"/>
          <w:numId w:val="4"/>
        </w:numPr>
        <w:rPr>
          <w:rFonts w:ascii="Arial" w:hAnsi="Arial" w:cs="Arial"/>
        </w:rPr>
      </w:pPr>
      <w:r w:rsidRPr="00CF62CD">
        <w:rPr>
          <w:rFonts w:ascii="Arial" w:hAnsi="Arial" w:cs="Arial"/>
        </w:rPr>
        <w:lastRenderedPageBreak/>
        <w:t xml:space="preserve">Mahasiswa mampu </w:t>
      </w:r>
      <w:r w:rsidR="00CF62CD" w:rsidRPr="00CF62CD">
        <w:rPr>
          <w:rFonts w:ascii="Arial" w:hAnsi="Arial" w:cs="Arial"/>
        </w:rPr>
        <w:t>menerangkan unsur unsur utama yang menentukan / berpengaruh terhadap bentuk struktur pasar</w:t>
      </w:r>
    </w:p>
    <w:p w:rsidR="00753B9E" w:rsidRPr="00CF62CD" w:rsidRDefault="00753B9E" w:rsidP="009C36E4">
      <w:pPr>
        <w:pStyle w:val="ListParagraph"/>
        <w:numPr>
          <w:ilvl w:val="0"/>
          <w:numId w:val="4"/>
        </w:numPr>
        <w:rPr>
          <w:rFonts w:ascii="Arial" w:hAnsi="Arial" w:cs="Arial"/>
        </w:rPr>
      </w:pPr>
      <w:r w:rsidRPr="00CF62CD">
        <w:rPr>
          <w:rFonts w:ascii="Arial" w:hAnsi="Arial" w:cs="Arial"/>
        </w:rPr>
        <w:t xml:space="preserve">Mahasiswa mampu </w:t>
      </w:r>
      <w:r w:rsidR="00CF62CD" w:rsidRPr="00CF62CD">
        <w:rPr>
          <w:rFonts w:ascii="Arial" w:hAnsi="Arial" w:cs="Arial"/>
        </w:rPr>
        <w:t>Menjelaskan persyaratan suatu pasar</w:t>
      </w:r>
    </w:p>
    <w:p w:rsidR="00753B9E" w:rsidRPr="00CF62CD" w:rsidRDefault="00753B9E" w:rsidP="00753B9E">
      <w:pPr>
        <w:pStyle w:val="ListParagraph"/>
        <w:numPr>
          <w:ilvl w:val="0"/>
          <w:numId w:val="4"/>
        </w:numPr>
        <w:rPr>
          <w:rFonts w:ascii="Arial" w:hAnsi="Arial" w:cs="Arial"/>
        </w:rPr>
      </w:pPr>
      <w:r w:rsidRPr="00CF62CD">
        <w:rPr>
          <w:rFonts w:ascii="Arial" w:hAnsi="Arial" w:cs="Arial"/>
        </w:rPr>
        <w:t xml:space="preserve">Mahasiswa mampu </w:t>
      </w:r>
      <w:r w:rsidR="00CF62CD" w:rsidRPr="00CF62CD">
        <w:rPr>
          <w:rFonts w:ascii="Arial" w:hAnsi="Arial" w:cs="Arial"/>
          <w:lang w:val="en-GB"/>
        </w:rPr>
        <w:t>menerangkan dan menghitung cara penetapan harga secara mark up baik atas biaya maupun harga</w:t>
      </w:r>
    </w:p>
    <w:p w:rsidR="00753B9E" w:rsidRPr="00CF62CD" w:rsidRDefault="00753B9E" w:rsidP="00753B9E">
      <w:pPr>
        <w:pStyle w:val="ListParagraph"/>
        <w:numPr>
          <w:ilvl w:val="0"/>
          <w:numId w:val="4"/>
        </w:numPr>
        <w:rPr>
          <w:rFonts w:ascii="Arial" w:hAnsi="Arial" w:cs="Arial"/>
        </w:rPr>
      </w:pPr>
      <w:r w:rsidRPr="00CF62CD">
        <w:rPr>
          <w:rFonts w:ascii="Arial" w:hAnsi="Arial" w:cs="Arial"/>
        </w:rPr>
        <w:t xml:space="preserve">Mahasiswa mampu memahami </w:t>
      </w:r>
      <w:r w:rsidR="0073710E" w:rsidRPr="00CF62CD">
        <w:rPr>
          <w:rFonts w:ascii="Arial" w:hAnsi="Arial" w:cs="Arial"/>
        </w:rPr>
        <w:t xml:space="preserve"> </w:t>
      </w:r>
      <w:r w:rsidR="00CF62CD" w:rsidRPr="00CF62CD">
        <w:rPr>
          <w:rFonts w:ascii="Arial" w:hAnsi="Arial" w:cs="Arial"/>
        </w:rPr>
        <w:t>Pengambilan Keputusan dalam Ketidakpastian</w:t>
      </w:r>
    </w:p>
    <w:p w:rsidR="0073710E" w:rsidRPr="00CF62CD" w:rsidRDefault="0073710E" w:rsidP="00753B9E">
      <w:pPr>
        <w:pStyle w:val="ListParagraph"/>
        <w:numPr>
          <w:ilvl w:val="0"/>
          <w:numId w:val="4"/>
        </w:numPr>
        <w:rPr>
          <w:rFonts w:ascii="Arial" w:hAnsi="Arial" w:cs="Arial"/>
        </w:rPr>
      </w:pPr>
      <w:r w:rsidRPr="00CF62CD">
        <w:rPr>
          <w:rFonts w:ascii="Arial" w:hAnsi="Arial" w:cs="Arial"/>
        </w:rPr>
        <w:t xml:space="preserve">Mahasiswa mampu </w:t>
      </w:r>
      <w:r w:rsidR="00CF62CD" w:rsidRPr="00CF62CD">
        <w:rPr>
          <w:rFonts w:ascii="Arial" w:hAnsi="Arial" w:cs="Arial"/>
          <w:lang w:val="en-GB"/>
        </w:rPr>
        <w:t>memahami kaedah NPV dan prosedur penggunaannya atas pengambilan keputusan menerima atau menolak proyek proyek investasi</w:t>
      </w:r>
    </w:p>
    <w:p w:rsidR="00F54AD6" w:rsidRPr="0071234E" w:rsidRDefault="00920726" w:rsidP="00480876">
      <w:pPr>
        <w:numPr>
          <w:ilvl w:val="0"/>
          <w:numId w:val="12"/>
        </w:numPr>
        <w:spacing w:before="240" w:after="240" w:line="240" w:lineRule="auto"/>
        <w:ind w:left="360"/>
        <w:rPr>
          <w:rFonts w:ascii="Arial" w:hAnsi="Arial" w:cs="Arial"/>
          <w:lang w:val="sv-SE"/>
        </w:rPr>
      </w:pPr>
      <w:r>
        <w:rPr>
          <w:rFonts w:ascii="Arial" w:hAnsi="Arial" w:cs="Arial"/>
          <w:noProof/>
        </w:rPr>
        <mc:AlternateContent>
          <mc:Choice Requires="wpg">
            <w:drawing>
              <wp:anchor distT="0" distB="0" distL="114300" distR="114300" simplePos="0" relativeHeight="251666432" behindDoc="0" locked="0" layoutInCell="1" allowOverlap="1">
                <wp:simplePos x="0" y="0"/>
                <wp:positionH relativeFrom="column">
                  <wp:posOffset>78740</wp:posOffset>
                </wp:positionH>
                <wp:positionV relativeFrom="paragraph">
                  <wp:posOffset>202565</wp:posOffset>
                </wp:positionV>
                <wp:extent cx="5643880" cy="7546340"/>
                <wp:effectExtent l="12065" t="6985" r="11430" b="952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3880" cy="7546340"/>
                          <a:chOff x="1564" y="4286"/>
                          <a:chExt cx="8888" cy="11884"/>
                        </a:xfrm>
                      </wpg:grpSpPr>
                      <wps:wsp>
                        <wps:cNvPr id="14" name="Rectangle 8"/>
                        <wps:cNvSpPr>
                          <a:spLocks noChangeArrowheads="1"/>
                        </wps:cNvSpPr>
                        <wps:spPr bwMode="auto">
                          <a:xfrm>
                            <a:off x="1692" y="5850"/>
                            <a:ext cx="8760" cy="10320"/>
                          </a:xfrm>
                          <a:prstGeom prst="rect">
                            <a:avLst/>
                          </a:prstGeom>
                          <a:solidFill>
                            <a:srgbClr val="FFFFFF"/>
                          </a:solidFill>
                          <a:ln w="9525">
                            <a:solidFill>
                              <a:srgbClr val="000000"/>
                            </a:solidFill>
                            <a:miter lim="800000"/>
                            <a:headEnd/>
                            <a:tailEnd/>
                          </a:ln>
                        </wps:spPr>
                        <wps:txbx>
                          <w:txbxContent>
                            <w:p w:rsidR="0071234E" w:rsidRPr="00D809BE" w:rsidRDefault="0071234E" w:rsidP="0071234E">
                              <w:pPr>
                                <w:pStyle w:val="ListParagraph"/>
                                <w:numPr>
                                  <w:ilvl w:val="0"/>
                                  <w:numId w:val="4"/>
                                </w:numPr>
                                <w:rPr>
                                  <w:rFonts w:ascii="Arial" w:hAnsi="Arial" w:cs="Arial"/>
                                  <w:sz w:val="16"/>
                                  <w:szCs w:val="16"/>
                                </w:rPr>
                              </w:pPr>
                              <w:r w:rsidRPr="00E571A6">
                                <w:rPr>
                                  <w:rFonts w:ascii="Arial" w:hAnsi="Arial" w:cs="Arial"/>
                                </w:rPr>
                                <w:t>Mahasiswa mampu</w:t>
                              </w:r>
                              <w:r w:rsidRPr="00D809BE">
                                <w:rPr>
                                  <w:rFonts w:ascii="Arial" w:hAnsi="Arial" w:cs="Arial"/>
                                  <w:sz w:val="16"/>
                                  <w:szCs w:val="16"/>
                                </w:rPr>
                                <w:t xml:space="preserve"> </w:t>
                              </w:r>
                              <w:r w:rsidR="00E571A6" w:rsidRPr="00CF62CD">
                                <w:rPr>
                                  <w:rFonts w:ascii="Arial" w:hAnsi="Arial" w:cs="Arial"/>
                                </w:rPr>
                                <w:t>menjelaskan dan memahami  Sifat dan Ruang Lingkup Ekonomi Manajerial</w:t>
                              </w:r>
                            </w:p>
                            <w:p w:rsidR="0071234E" w:rsidRPr="00D809BE" w:rsidRDefault="0071234E" w:rsidP="0071234E">
                              <w:pPr>
                                <w:pStyle w:val="ListParagraph"/>
                                <w:ind w:left="1080"/>
                                <w:rPr>
                                  <w:rFonts w:ascii="Arial" w:hAnsi="Arial" w:cs="Arial"/>
                                  <w:sz w:val="16"/>
                                  <w:szCs w:val="16"/>
                                </w:rPr>
                              </w:pP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menjelaskan dan memahami  Sifat dan Ruang Lingkup Ekonomi Manajerial</w:t>
                              </w:r>
                            </w:p>
                            <w:p w:rsidR="0071234E" w:rsidRPr="00D809BE" w:rsidRDefault="0071234E" w:rsidP="0071234E">
                              <w:pPr>
                                <w:pStyle w:val="ListParagraph"/>
                                <w:ind w:firstLine="360"/>
                                <w:jc w:val="center"/>
                                <w:rPr>
                                  <w:rFonts w:ascii="Arial" w:hAnsi="Arial" w:cs="Arial"/>
                                  <w:sz w:val="16"/>
                                  <w:szCs w:val="16"/>
                                </w:rPr>
                              </w:pPr>
                              <w:r w:rsidRPr="00D809BE">
                                <w:rPr>
                                  <w:rFonts w:ascii="Arial" w:hAnsi="Arial" w:cs="Arial"/>
                                  <w:noProof/>
                                  <w:sz w:val="16"/>
                                  <w:szCs w:val="16"/>
                                </w:rPr>
                                <w:drawing>
                                  <wp:inline distT="0" distB="0" distL="0" distR="0" wp14:anchorId="7738F8C3" wp14:editId="5FAC4B32">
                                    <wp:extent cx="95885" cy="15938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memahami  lebih mendalam Fungsi Permintaan Penawaran dan Equilibrium Pasar</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6FCDAED4" wp14:editId="40B8E9E9">
                                    <wp:extent cx="95885" cy="15938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menjelaskan Analisis Sensitivitas</w:t>
                              </w:r>
                              <w:r w:rsidRPr="00CF62CD">
                                <w:rPr>
                                  <w:rFonts w:ascii="Arial" w:hAnsi="Arial" w:cs="Arial"/>
                                  <w:lang w:val="en-US"/>
                                </w:rPr>
                                <w:t xml:space="preserve"> </w:t>
                              </w:r>
                              <w:r w:rsidRPr="00CF62CD">
                                <w:rPr>
                                  <w:rFonts w:ascii="Arial" w:hAnsi="Arial" w:cs="Arial"/>
                                </w:rPr>
                                <w:t>/</w:t>
                              </w:r>
                              <w:r w:rsidRPr="00CF62CD">
                                <w:rPr>
                                  <w:rFonts w:ascii="Arial" w:hAnsi="Arial" w:cs="Arial"/>
                                  <w:lang w:val="en-US"/>
                                </w:rPr>
                                <w:t xml:space="preserve"> </w:t>
                              </w:r>
                              <w:r w:rsidRPr="00CF62CD">
                                <w:rPr>
                                  <w:rFonts w:ascii="Arial" w:hAnsi="Arial" w:cs="Arial"/>
                                </w:rPr>
                                <w:t>Elastisitas Kurva Permintaan</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10F262E5" wp14:editId="3DC8971A">
                                    <wp:extent cx="95885" cy="1593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memahami  Penaksiran Fungsi Permintaan</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535984DB" wp14:editId="2C4A992E">
                                    <wp:extent cx="95885" cy="15938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memahami  hubungan antara nilai suatu barang dengan kepuasan yang diperoleh dari mengkonsumsi barang tersebut.</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44E34876" wp14:editId="5E5FAD08">
                                    <wp:extent cx="95885" cy="15938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memahami  Fungsi Produksi</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177E07C4" wp14:editId="58FCA758">
                                    <wp:extent cx="95885" cy="15938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memahami  mengenai Teory  Biaya</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6FACBD32" wp14:editId="50E32C63">
                                    <wp:extent cx="95885" cy="15938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menganalisis Penaksiran dan Peramalan Biaya</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362AAA28" wp14:editId="1DCE925B">
                                    <wp:extent cx="95885" cy="15938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menerangkan unsur unsur utama yang menentukan / berpengaruh terhadap bentuk struktur pasar</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18D16E06" wp14:editId="3576A22A">
                                    <wp:extent cx="95885" cy="15938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Menjelaskan persyaratan suatu pasar</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2337F1C3" wp14:editId="34428AC6">
                                    <wp:extent cx="95885" cy="15938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 xml:space="preserve">Mahasiswa mampu </w:t>
                              </w:r>
                              <w:r w:rsidRPr="00CF62CD">
                                <w:rPr>
                                  <w:rFonts w:ascii="Arial" w:hAnsi="Arial" w:cs="Arial"/>
                                  <w:lang w:val="en-GB"/>
                                </w:rPr>
                                <w:t>menerangkan dan menghitung cara penetapan harga secara mark up baik atas biaya maupun harga</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77D2ABF6" wp14:editId="681BFAFE">
                                    <wp:extent cx="95885" cy="15938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 xml:space="preserve">Mahasiswa mampu </w:t>
                              </w:r>
                              <w:r w:rsidRPr="00CF62CD">
                                <w:rPr>
                                  <w:rFonts w:ascii="Arial" w:hAnsi="Arial" w:cs="Arial"/>
                                  <w:lang w:val="en-GB"/>
                                </w:rPr>
                                <w:t>menerangkan dan menghitung cara penetapan harga secara mark up baik atas biaya maupun harga</w:t>
                              </w:r>
                            </w:p>
                            <w:p w:rsidR="0071234E" w:rsidRPr="00D809BE" w:rsidRDefault="0071234E" w:rsidP="0071234E">
                              <w:pPr>
                                <w:pStyle w:val="ListParagraph"/>
                                <w:ind w:left="1080"/>
                                <w:rPr>
                                  <w:rFonts w:ascii="Arial" w:hAnsi="Arial" w:cs="Arial"/>
                                  <w:sz w:val="16"/>
                                  <w:szCs w:val="16"/>
                                </w:rPr>
                              </w:pPr>
                            </w:p>
                            <w:p w:rsidR="0071234E" w:rsidRPr="00D809BE" w:rsidRDefault="00E571A6" w:rsidP="0071234E">
                              <w:pPr>
                                <w:pStyle w:val="ListParagraph"/>
                                <w:numPr>
                                  <w:ilvl w:val="0"/>
                                  <w:numId w:val="4"/>
                                </w:numPr>
                                <w:rPr>
                                  <w:rFonts w:ascii="Arial" w:hAnsi="Arial" w:cs="Arial"/>
                                  <w:sz w:val="18"/>
                                  <w:szCs w:val="18"/>
                                </w:rPr>
                              </w:pPr>
                              <w:r w:rsidRPr="00CF62CD">
                                <w:rPr>
                                  <w:rFonts w:ascii="Arial" w:hAnsi="Arial" w:cs="Arial"/>
                                </w:rPr>
                                <w:t xml:space="preserve">Mahasiswa mampu </w:t>
                              </w:r>
                              <w:r w:rsidRPr="00CF62CD">
                                <w:rPr>
                                  <w:rFonts w:ascii="Arial" w:hAnsi="Arial" w:cs="Arial"/>
                                  <w:lang w:val="en-GB"/>
                                </w:rPr>
                                <w:t>memahami kaedah NPV dan prosedur penggunaannya atas pengambilan keputusan menerima atau menolak proyek proyek investasi</w:t>
                              </w:r>
                            </w:p>
                            <w:p w:rsidR="0071234E" w:rsidRPr="00D809BE" w:rsidRDefault="0071234E" w:rsidP="0071234E">
                              <w:pPr>
                                <w:rPr>
                                  <w:sz w:val="18"/>
                                  <w:szCs w:val="18"/>
                                </w:rPr>
                              </w:pPr>
                            </w:p>
                          </w:txbxContent>
                        </wps:txbx>
                        <wps:bodyPr rot="0" vert="horz" wrap="square" lIns="91440" tIns="45720" rIns="91440" bIns="45720" anchor="t" anchorCtr="0" upright="1">
                          <a:noAutofit/>
                        </wps:bodyPr>
                      </wps:wsp>
                      <wps:wsp>
                        <wps:cNvPr id="15" name="AutoShape 9"/>
                        <wps:cNvCnPr>
                          <a:cxnSpLocks noChangeShapeType="1"/>
                        </wps:cNvCnPr>
                        <wps:spPr bwMode="auto">
                          <a:xfrm>
                            <a:off x="6030" y="5370"/>
                            <a:ext cx="0" cy="5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10"/>
                        <wps:cNvSpPr>
                          <a:spLocks noChangeArrowheads="1"/>
                        </wps:cNvSpPr>
                        <wps:spPr bwMode="auto">
                          <a:xfrm>
                            <a:off x="1564" y="4286"/>
                            <a:ext cx="8888" cy="1084"/>
                          </a:xfrm>
                          <a:prstGeom prst="rect">
                            <a:avLst/>
                          </a:prstGeom>
                          <a:solidFill>
                            <a:srgbClr val="FFFFFF"/>
                          </a:solidFill>
                          <a:ln w="9525">
                            <a:solidFill>
                              <a:srgbClr val="000000"/>
                            </a:solidFill>
                            <a:miter lim="800000"/>
                            <a:headEnd/>
                            <a:tailEnd/>
                          </a:ln>
                        </wps:spPr>
                        <wps:txbx>
                          <w:txbxContent>
                            <w:p w:rsidR="0071234E" w:rsidRPr="0071234E" w:rsidRDefault="00CF62CD" w:rsidP="0071234E">
                              <w:pPr>
                                <w:rPr>
                                  <w:sz w:val="20"/>
                                  <w:szCs w:val="20"/>
                                </w:rPr>
                              </w:pPr>
                              <w:r w:rsidRPr="00CF62CD">
                                <w:rPr>
                                  <w:rFonts w:ascii="Arial" w:hAnsi="Arial" w:cs="Arial"/>
                                </w:rPr>
                                <w:t xml:space="preserve">Mahasiswa Mampu mengerti, memahami </w:t>
                              </w:r>
                              <w:r w:rsidRPr="00CF62CD">
                                <w:rPr>
                                  <w:rFonts w:ascii="Arial" w:eastAsia="Times New Roman" w:hAnsi="Arial" w:cs="Arial"/>
                                  <w:lang w:val="en-US"/>
                                </w:rPr>
                                <w:t>keputusan-keputusan manajerial menggunakan prinsip ekonomi dalam pengambilan keputusan manajerial yang berkaitan dengan pengalokasian sumberdaya yang langka secara efesien.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left:0;text-align:left;margin-left:6.2pt;margin-top:15.95pt;width:444.4pt;height:594.2pt;z-index:251666432" coordorigin="1564,4286" coordsize="8888,11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">
                <v:rect id="Rectangle 8" o:spid="_x0000_s1027" style="position:absolute;left:1692;top:5850;width:8760;height:1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71234E" w:rsidRPr="00D809BE" w:rsidRDefault="0071234E" w:rsidP="0071234E">
                        <w:pPr>
                          <w:pStyle w:val="ListParagraph"/>
                          <w:numPr>
                            <w:ilvl w:val="0"/>
                            <w:numId w:val="4"/>
                          </w:numPr>
                          <w:rPr>
                            <w:rFonts w:ascii="Arial" w:hAnsi="Arial" w:cs="Arial"/>
                            <w:sz w:val="16"/>
                            <w:szCs w:val="16"/>
                          </w:rPr>
                        </w:pPr>
                        <w:r w:rsidRPr="00E571A6">
                          <w:rPr>
                            <w:rFonts w:ascii="Arial" w:hAnsi="Arial" w:cs="Arial"/>
                          </w:rPr>
                          <w:t>Mahasiswa mampu</w:t>
                        </w:r>
                        <w:r w:rsidRPr="00D809BE">
                          <w:rPr>
                            <w:rFonts w:ascii="Arial" w:hAnsi="Arial" w:cs="Arial"/>
                            <w:sz w:val="16"/>
                            <w:szCs w:val="16"/>
                          </w:rPr>
                          <w:t xml:space="preserve"> </w:t>
                        </w:r>
                        <w:r w:rsidR="00E571A6" w:rsidRPr="00CF62CD">
                          <w:rPr>
                            <w:rFonts w:ascii="Arial" w:hAnsi="Arial" w:cs="Arial"/>
                          </w:rPr>
                          <w:t>menjelaskan dan memahami  Sifat dan Ruang Lingkup Ekonomi Manajerial</w:t>
                        </w:r>
                      </w:p>
                      <w:p w:rsidR="0071234E" w:rsidRPr="00D809BE" w:rsidRDefault="0071234E" w:rsidP="0071234E">
                        <w:pPr>
                          <w:pStyle w:val="ListParagraph"/>
                          <w:ind w:left="1080"/>
                          <w:rPr>
                            <w:rFonts w:ascii="Arial" w:hAnsi="Arial" w:cs="Arial"/>
                            <w:sz w:val="16"/>
                            <w:szCs w:val="16"/>
                          </w:rPr>
                        </w:pP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menjelaskan dan memahami  Sifat dan Ruang Lingkup Ekonomi Manajerial</w:t>
                        </w:r>
                      </w:p>
                      <w:p w:rsidR="0071234E" w:rsidRPr="00D809BE" w:rsidRDefault="0071234E" w:rsidP="0071234E">
                        <w:pPr>
                          <w:pStyle w:val="ListParagraph"/>
                          <w:ind w:firstLine="360"/>
                          <w:jc w:val="center"/>
                          <w:rPr>
                            <w:rFonts w:ascii="Arial" w:hAnsi="Arial" w:cs="Arial"/>
                            <w:sz w:val="16"/>
                            <w:szCs w:val="16"/>
                          </w:rPr>
                        </w:pPr>
                        <w:r w:rsidRPr="00D809BE">
                          <w:rPr>
                            <w:rFonts w:ascii="Arial" w:hAnsi="Arial" w:cs="Arial"/>
                            <w:noProof/>
                            <w:sz w:val="16"/>
                            <w:szCs w:val="16"/>
                          </w:rPr>
                          <w:drawing>
                            <wp:inline distT="0" distB="0" distL="0" distR="0" wp14:anchorId="7738F8C3" wp14:editId="5FAC4B32">
                              <wp:extent cx="95885" cy="15938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memahami  lebih mendalam Fungsi Permintaan Penawaran dan Equilibrium Pasar</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6FCDAED4" wp14:editId="40B8E9E9">
                              <wp:extent cx="95885" cy="15938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menjelaskan Analisis Sensitivitas</w:t>
                        </w:r>
                        <w:r w:rsidRPr="00CF62CD">
                          <w:rPr>
                            <w:rFonts w:ascii="Arial" w:hAnsi="Arial" w:cs="Arial"/>
                            <w:lang w:val="en-US"/>
                          </w:rPr>
                          <w:t xml:space="preserve"> </w:t>
                        </w:r>
                        <w:r w:rsidRPr="00CF62CD">
                          <w:rPr>
                            <w:rFonts w:ascii="Arial" w:hAnsi="Arial" w:cs="Arial"/>
                          </w:rPr>
                          <w:t>/</w:t>
                        </w:r>
                        <w:r w:rsidRPr="00CF62CD">
                          <w:rPr>
                            <w:rFonts w:ascii="Arial" w:hAnsi="Arial" w:cs="Arial"/>
                            <w:lang w:val="en-US"/>
                          </w:rPr>
                          <w:t xml:space="preserve"> </w:t>
                        </w:r>
                        <w:r w:rsidRPr="00CF62CD">
                          <w:rPr>
                            <w:rFonts w:ascii="Arial" w:hAnsi="Arial" w:cs="Arial"/>
                          </w:rPr>
                          <w:t>Elastisitas Kurva Permintaan</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10F262E5" wp14:editId="3DC8971A">
                              <wp:extent cx="95885" cy="1593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memahami  Penaksiran Fungsi Permintaan</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535984DB" wp14:editId="2C4A992E">
                              <wp:extent cx="95885" cy="15938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memahami  hubungan antara nilai suatu barang dengan kepuasan yang diperoleh dari mengkonsumsi barang tersebut.</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44E34876" wp14:editId="5E5FAD08">
                              <wp:extent cx="95885" cy="15938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memahami  Fungsi Produksi</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177E07C4" wp14:editId="58FCA758">
                              <wp:extent cx="95885" cy="15938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memahami  mengenai Teory  Biaya</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6FACBD32" wp14:editId="50E32C63">
                              <wp:extent cx="95885" cy="15938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menganalisis Penaksiran dan Peramalan Biaya</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362AAA28" wp14:editId="1DCE925B">
                              <wp:extent cx="95885" cy="15938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menerangkan unsur unsur utama yang menentukan / berpengaruh terhadap bentuk struktur pasar</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18D16E06" wp14:editId="3576A22A">
                              <wp:extent cx="95885" cy="15938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Mahasiswa mampu Menjelaskan persyaratan suatu pasar</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2337F1C3" wp14:editId="34428AC6">
                              <wp:extent cx="95885" cy="15938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 xml:space="preserve">Mahasiswa mampu </w:t>
                        </w:r>
                        <w:r w:rsidRPr="00CF62CD">
                          <w:rPr>
                            <w:rFonts w:ascii="Arial" w:hAnsi="Arial" w:cs="Arial"/>
                            <w:lang w:val="en-GB"/>
                          </w:rPr>
                          <w:t>menerangkan dan menghitung cara penetapan harga secara mark up baik atas biaya maupun harga</w:t>
                        </w:r>
                      </w:p>
                      <w:p w:rsidR="0071234E" w:rsidRPr="00D809BE" w:rsidRDefault="0071234E" w:rsidP="0071234E">
                        <w:pPr>
                          <w:pStyle w:val="ListParagraph"/>
                          <w:ind w:left="1080"/>
                          <w:jc w:val="center"/>
                          <w:rPr>
                            <w:rFonts w:ascii="Arial" w:hAnsi="Arial" w:cs="Arial"/>
                            <w:sz w:val="16"/>
                            <w:szCs w:val="16"/>
                          </w:rPr>
                        </w:pPr>
                        <w:r w:rsidRPr="00D809BE">
                          <w:rPr>
                            <w:rFonts w:ascii="Arial" w:hAnsi="Arial" w:cs="Arial"/>
                            <w:noProof/>
                            <w:sz w:val="16"/>
                            <w:szCs w:val="16"/>
                          </w:rPr>
                          <w:drawing>
                            <wp:inline distT="0" distB="0" distL="0" distR="0" wp14:anchorId="77D2ABF6" wp14:editId="681BFAFE">
                              <wp:extent cx="95885" cy="15938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95885" cy="159385"/>
                                      </a:xfrm>
                                      <a:prstGeom prst="rect">
                                        <a:avLst/>
                                      </a:prstGeom>
                                      <a:noFill/>
                                      <a:ln w="9525">
                                        <a:noFill/>
                                        <a:miter lim="800000"/>
                                        <a:headEnd/>
                                        <a:tailEnd/>
                                      </a:ln>
                                    </pic:spPr>
                                  </pic:pic>
                                </a:graphicData>
                              </a:graphic>
                            </wp:inline>
                          </w:drawing>
                        </w:r>
                      </w:p>
                      <w:p w:rsidR="0071234E" w:rsidRPr="00D809BE" w:rsidRDefault="00E571A6" w:rsidP="0071234E">
                        <w:pPr>
                          <w:pStyle w:val="ListParagraph"/>
                          <w:numPr>
                            <w:ilvl w:val="0"/>
                            <w:numId w:val="4"/>
                          </w:numPr>
                          <w:rPr>
                            <w:rFonts w:ascii="Arial" w:hAnsi="Arial" w:cs="Arial"/>
                            <w:sz w:val="16"/>
                            <w:szCs w:val="16"/>
                          </w:rPr>
                        </w:pPr>
                        <w:r w:rsidRPr="00CF62CD">
                          <w:rPr>
                            <w:rFonts w:ascii="Arial" w:hAnsi="Arial" w:cs="Arial"/>
                          </w:rPr>
                          <w:t xml:space="preserve">Mahasiswa mampu </w:t>
                        </w:r>
                        <w:r w:rsidRPr="00CF62CD">
                          <w:rPr>
                            <w:rFonts w:ascii="Arial" w:hAnsi="Arial" w:cs="Arial"/>
                            <w:lang w:val="en-GB"/>
                          </w:rPr>
                          <w:t>menerangkan dan menghitung cara penetapan harga secara mark up baik atas biaya maupun harga</w:t>
                        </w:r>
                      </w:p>
                      <w:p w:rsidR="0071234E" w:rsidRPr="00D809BE" w:rsidRDefault="0071234E" w:rsidP="0071234E">
                        <w:pPr>
                          <w:pStyle w:val="ListParagraph"/>
                          <w:ind w:left="1080"/>
                          <w:rPr>
                            <w:rFonts w:ascii="Arial" w:hAnsi="Arial" w:cs="Arial"/>
                            <w:sz w:val="16"/>
                            <w:szCs w:val="16"/>
                          </w:rPr>
                        </w:pPr>
                      </w:p>
                      <w:p w:rsidR="0071234E" w:rsidRPr="00D809BE" w:rsidRDefault="00E571A6" w:rsidP="0071234E">
                        <w:pPr>
                          <w:pStyle w:val="ListParagraph"/>
                          <w:numPr>
                            <w:ilvl w:val="0"/>
                            <w:numId w:val="4"/>
                          </w:numPr>
                          <w:rPr>
                            <w:rFonts w:ascii="Arial" w:hAnsi="Arial" w:cs="Arial"/>
                            <w:sz w:val="18"/>
                            <w:szCs w:val="18"/>
                          </w:rPr>
                        </w:pPr>
                        <w:r w:rsidRPr="00CF62CD">
                          <w:rPr>
                            <w:rFonts w:ascii="Arial" w:hAnsi="Arial" w:cs="Arial"/>
                          </w:rPr>
                          <w:t xml:space="preserve">Mahasiswa mampu </w:t>
                        </w:r>
                        <w:r w:rsidRPr="00CF62CD">
                          <w:rPr>
                            <w:rFonts w:ascii="Arial" w:hAnsi="Arial" w:cs="Arial"/>
                            <w:lang w:val="en-GB"/>
                          </w:rPr>
                          <w:t>memahami kaedah NPV dan prosedur penggunaannya atas pengambilan keputusan menerima atau menolak proyek proyek investasi</w:t>
                        </w:r>
                      </w:p>
                      <w:p w:rsidR="0071234E" w:rsidRPr="00D809BE" w:rsidRDefault="0071234E" w:rsidP="0071234E">
                        <w:pPr>
                          <w:rPr>
                            <w:sz w:val="18"/>
                            <w:szCs w:val="18"/>
                          </w:rPr>
                        </w:pPr>
                      </w:p>
                    </w:txbxContent>
                  </v:textbox>
                </v:rect>
                <v:shapetype id="_x0000_t32" coordsize="21600,21600" o:spt="32" o:oned="t" path="m,l21600,21600e" filled="f">
                  <v:path arrowok="t" fillok="f" o:connecttype="none"/>
                  <o:lock v:ext="edit" shapetype="t"/>
                </v:shapetype>
                <v:shape id="AutoShape 9" o:spid="_x0000_s1028" type="#_x0000_t32" style="position:absolute;left:6030;top:5370;width:0;height:5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rect id="Rectangle 10" o:spid="_x0000_s1029" style="position:absolute;left:1564;top:4286;width:8888;height:1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71234E" w:rsidRPr="0071234E" w:rsidRDefault="00CF62CD" w:rsidP="0071234E">
                        <w:pPr>
                          <w:rPr>
                            <w:sz w:val="20"/>
                            <w:szCs w:val="20"/>
                          </w:rPr>
                        </w:pPr>
                        <w:r w:rsidRPr="00CF62CD">
                          <w:rPr>
                            <w:rFonts w:ascii="Arial" w:hAnsi="Arial" w:cs="Arial"/>
                          </w:rPr>
                          <w:t xml:space="preserve">Mahasiswa Mampu mengerti, memahami </w:t>
                        </w:r>
                        <w:r w:rsidRPr="00CF62CD">
                          <w:rPr>
                            <w:rFonts w:ascii="Arial" w:eastAsia="Times New Roman" w:hAnsi="Arial" w:cs="Arial"/>
                            <w:lang w:val="en-US"/>
                          </w:rPr>
                          <w:t>keputusan-keputusan manajerial menggunakan prinsip ekonomi dalam pengambilan keputusan manajerial yang berkaitan dengan pengalokasian sumberdaya yang langka secara efesien.</w:t>
                        </w:r>
                      </w:p>
                    </w:txbxContent>
                  </v:textbox>
                </v:rect>
              </v:group>
            </w:pict>
          </mc:Fallback>
        </mc:AlternateContent>
      </w:r>
      <w:r w:rsidR="00F54AD6" w:rsidRPr="00C3569F">
        <w:rPr>
          <w:rFonts w:ascii="Arial" w:hAnsi="Arial" w:cs="Arial"/>
          <w:lang w:val="sv-SE"/>
        </w:rPr>
        <w:t>OrganisasiMateri</w:t>
      </w: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Default="0071234E" w:rsidP="0071234E">
      <w:pPr>
        <w:spacing w:before="240" w:after="240" w:line="240" w:lineRule="auto"/>
        <w:ind w:left="360"/>
        <w:rPr>
          <w:rFonts w:ascii="Arial" w:hAnsi="Arial" w:cs="Arial"/>
        </w:rPr>
      </w:pPr>
    </w:p>
    <w:p w:rsidR="0071234E" w:rsidRPr="0071234E" w:rsidRDefault="0071234E" w:rsidP="0071234E">
      <w:pPr>
        <w:spacing w:before="240" w:after="240" w:line="240" w:lineRule="auto"/>
        <w:ind w:left="360"/>
        <w:rPr>
          <w:rFonts w:ascii="Arial" w:hAnsi="Arial" w:cs="Arial"/>
        </w:rPr>
      </w:pPr>
    </w:p>
    <w:p w:rsidR="00F54AD6" w:rsidRPr="00C3569F" w:rsidRDefault="000D4112" w:rsidP="00480876">
      <w:pPr>
        <w:numPr>
          <w:ilvl w:val="0"/>
          <w:numId w:val="12"/>
        </w:numPr>
        <w:spacing w:before="240" w:after="240" w:line="240" w:lineRule="auto"/>
        <w:ind w:left="360"/>
        <w:rPr>
          <w:rFonts w:ascii="Arial" w:hAnsi="Arial" w:cs="Arial"/>
          <w:lang w:val="sv-SE"/>
        </w:rPr>
      </w:pPr>
      <w:r w:rsidRPr="00C3569F">
        <w:rPr>
          <w:rFonts w:ascii="Arial" w:hAnsi="Arial" w:cs="Arial"/>
          <w:lang w:val="sv-SE"/>
        </w:rPr>
        <w:t>Strategi P</w:t>
      </w:r>
      <w:r w:rsidR="00F54AD6" w:rsidRPr="00C3569F">
        <w:rPr>
          <w:rFonts w:ascii="Arial" w:hAnsi="Arial" w:cs="Arial"/>
          <w:lang w:val="sv-SE"/>
        </w:rPr>
        <w:t>erkuliahan</w:t>
      </w:r>
    </w:p>
    <w:p w:rsidR="00DC47F7" w:rsidRPr="00C3569F" w:rsidRDefault="00DC47F7" w:rsidP="008D72A6">
      <w:pPr>
        <w:spacing w:before="240" w:after="240" w:line="240" w:lineRule="auto"/>
        <w:ind w:left="360"/>
        <w:jc w:val="both"/>
        <w:rPr>
          <w:rFonts w:ascii="Arial" w:hAnsi="Arial" w:cs="Arial"/>
        </w:rPr>
      </w:pPr>
      <w:r w:rsidRPr="00C3569F">
        <w:rPr>
          <w:rFonts w:ascii="Arial" w:hAnsi="Arial" w:cs="Arial"/>
        </w:rPr>
        <w:t>Perkuliahan dilakukan melalui</w:t>
      </w:r>
    </w:p>
    <w:p w:rsidR="00DC47F7" w:rsidRPr="00C3569F" w:rsidRDefault="0019319A" w:rsidP="00480876">
      <w:pPr>
        <w:pStyle w:val="ListParagraph"/>
        <w:numPr>
          <w:ilvl w:val="0"/>
          <w:numId w:val="5"/>
        </w:numPr>
        <w:spacing w:before="240" w:after="240" w:line="240" w:lineRule="auto"/>
        <w:jc w:val="both"/>
        <w:rPr>
          <w:rFonts w:ascii="Arial" w:hAnsi="Arial" w:cs="Arial"/>
        </w:rPr>
      </w:pPr>
      <w:r>
        <w:rPr>
          <w:rFonts w:ascii="Arial" w:hAnsi="Arial" w:cs="Arial"/>
        </w:rPr>
        <w:lastRenderedPageBreak/>
        <w:t>ceramah</w:t>
      </w:r>
    </w:p>
    <w:p w:rsidR="00DC47F7" w:rsidRPr="00C3569F" w:rsidRDefault="00DC47F7" w:rsidP="00480876">
      <w:pPr>
        <w:pStyle w:val="ListParagraph"/>
        <w:numPr>
          <w:ilvl w:val="0"/>
          <w:numId w:val="5"/>
        </w:numPr>
        <w:spacing w:before="240" w:after="240" w:line="240" w:lineRule="auto"/>
        <w:jc w:val="both"/>
        <w:rPr>
          <w:rFonts w:ascii="Arial" w:hAnsi="Arial" w:cs="Arial"/>
        </w:rPr>
      </w:pPr>
      <w:r w:rsidRPr="00C3569F">
        <w:rPr>
          <w:rFonts w:ascii="Arial" w:hAnsi="Arial" w:cs="Arial"/>
        </w:rPr>
        <w:t>Diskusi Kelompok</w:t>
      </w:r>
    </w:p>
    <w:p w:rsidR="008D72A6" w:rsidRPr="00C3569F" w:rsidRDefault="008D72A6" w:rsidP="008D72A6">
      <w:pPr>
        <w:spacing w:before="240" w:after="240" w:line="240" w:lineRule="auto"/>
        <w:ind w:left="360"/>
        <w:jc w:val="both"/>
        <w:rPr>
          <w:rFonts w:ascii="Arial" w:hAnsi="Arial" w:cs="Arial"/>
          <w:i/>
          <w:lang w:val="sv-SE"/>
        </w:rPr>
      </w:pPr>
    </w:p>
    <w:p w:rsidR="00F54AD6" w:rsidRPr="00C3569F" w:rsidRDefault="00F54AD6" w:rsidP="00480876">
      <w:pPr>
        <w:numPr>
          <w:ilvl w:val="0"/>
          <w:numId w:val="12"/>
        </w:numPr>
        <w:spacing w:before="240" w:after="240" w:line="240" w:lineRule="auto"/>
        <w:ind w:left="360"/>
        <w:rPr>
          <w:rFonts w:ascii="Arial" w:hAnsi="Arial" w:cs="Arial"/>
          <w:lang w:val="sv-SE"/>
        </w:rPr>
      </w:pPr>
      <w:r w:rsidRPr="00C3569F">
        <w:rPr>
          <w:rFonts w:ascii="Arial" w:hAnsi="Arial" w:cs="Arial"/>
          <w:lang w:val="sv-SE"/>
        </w:rPr>
        <w:t>Materi/BacaanPerkuliahan</w:t>
      </w:r>
    </w:p>
    <w:p w:rsidR="00BA01BA" w:rsidRDefault="0019319A" w:rsidP="00480876">
      <w:pPr>
        <w:pStyle w:val="ListParagraph"/>
        <w:numPr>
          <w:ilvl w:val="0"/>
          <w:numId w:val="9"/>
        </w:numPr>
        <w:spacing w:before="240" w:after="240"/>
        <w:rPr>
          <w:rFonts w:ascii="Arial" w:hAnsi="Arial" w:cs="Arial"/>
        </w:rPr>
      </w:pPr>
      <w:r>
        <w:rPr>
          <w:rFonts w:ascii="Arial" w:hAnsi="Arial" w:cs="Arial"/>
        </w:rPr>
        <w:t>Ujang Suwarman. (2011) Perlaku Konsumen. Graha Indonesia. Bogor</w:t>
      </w:r>
    </w:p>
    <w:p w:rsidR="0019319A" w:rsidRPr="00C3569F" w:rsidRDefault="0019319A" w:rsidP="00480876">
      <w:pPr>
        <w:pStyle w:val="ListParagraph"/>
        <w:numPr>
          <w:ilvl w:val="0"/>
          <w:numId w:val="9"/>
        </w:numPr>
        <w:spacing w:before="240" w:after="240"/>
        <w:rPr>
          <w:rFonts w:ascii="Arial" w:hAnsi="Arial" w:cs="Arial"/>
        </w:rPr>
      </w:pPr>
      <w:r>
        <w:rPr>
          <w:rFonts w:ascii="Arial" w:hAnsi="Arial" w:cs="Arial"/>
        </w:rPr>
        <w:t>Eta mamang sangadji dan Sopiah. (2013). Ani. Yogyakarta</w:t>
      </w:r>
    </w:p>
    <w:p w:rsidR="00F54AD6" w:rsidRPr="00C3569F" w:rsidRDefault="00F54AD6" w:rsidP="00480876">
      <w:pPr>
        <w:numPr>
          <w:ilvl w:val="0"/>
          <w:numId w:val="12"/>
        </w:numPr>
        <w:spacing w:before="240" w:after="240" w:line="240" w:lineRule="auto"/>
        <w:ind w:left="360"/>
        <w:rPr>
          <w:rFonts w:ascii="Arial" w:hAnsi="Arial" w:cs="Arial"/>
        </w:rPr>
      </w:pPr>
      <w:r w:rsidRPr="00C3569F">
        <w:rPr>
          <w:rFonts w:ascii="Arial" w:hAnsi="Arial" w:cs="Arial"/>
        </w:rPr>
        <w:t>Tugas</w:t>
      </w:r>
    </w:p>
    <w:p w:rsidR="007625ED" w:rsidRPr="00C3569F" w:rsidRDefault="007625ED" w:rsidP="007625ED">
      <w:pPr>
        <w:spacing w:before="240" w:after="240" w:line="240" w:lineRule="auto"/>
        <w:ind w:left="360"/>
        <w:rPr>
          <w:rFonts w:ascii="Arial" w:hAnsi="Arial" w:cs="Arial"/>
        </w:rPr>
      </w:pPr>
      <w:r w:rsidRPr="00C3569F">
        <w:rPr>
          <w:rFonts w:ascii="Arial" w:hAnsi="Arial" w:cs="Arial"/>
        </w:rPr>
        <w:t>Tugas matakuliah ini terdiri dari:</w:t>
      </w:r>
    </w:p>
    <w:tbl>
      <w:tblPr>
        <w:tblStyle w:val="TableGrid"/>
        <w:tblW w:w="0" w:type="auto"/>
        <w:tblInd w:w="360" w:type="dxa"/>
        <w:tblLook w:val="04A0" w:firstRow="1" w:lastRow="0" w:firstColumn="1" w:lastColumn="0" w:noHBand="0" w:noVBand="1"/>
      </w:tblPr>
      <w:tblGrid>
        <w:gridCol w:w="599"/>
        <w:gridCol w:w="3402"/>
        <w:gridCol w:w="4394"/>
      </w:tblGrid>
      <w:tr w:rsidR="007625ED" w:rsidRPr="00C3569F" w:rsidTr="007D78A4">
        <w:tc>
          <w:tcPr>
            <w:tcW w:w="599" w:type="dxa"/>
          </w:tcPr>
          <w:p w:rsidR="007625ED" w:rsidRPr="00C3569F" w:rsidRDefault="007D78A4" w:rsidP="007625ED">
            <w:pPr>
              <w:spacing w:before="240" w:after="240"/>
              <w:rPr>
                <w:rFonts w:ascii="Arial" w:hAnsi="Arial" w:cs="Arial"/>
              </w:rPr>
            </w:pPr>
            <w:r w:rsidRPr="00C3569F">
              <w:rPr>
                <w:rFonts w:ascii="Arial" w:hAnsi="Arial" w:cs="Arial"/>
              </w:rPr>
              <w:t>No</w:t>
            </w:r>
          </w:p>
        </w:tc>
        <w:tc>
          <w:tcPr>
            <w:tcW w:w="3402" w:type="dxa"/>
          </w:tcPr>
          <w:p w:rsidR="007625ED" w:rsidRPr="00C3569F" w:rsidRDefault="007D78A4" w:rsidP="007625ED">
            <w:pPr>
              <w:spacing w:before="240" w:after="240"/>
              <w:rPr>
                <w:rFonts w:ascii="Arial" w:hAnsi="Arial" w:cs="Arial"/>
              </w:rPr>
            </w:pPr>
            <w:r w:rsidRPr="00C3569F">
              <w:rPr>
                <w:rFonts w:ascii="Arial" w:hAnsi="Arial" w:cs="Arial"/>
              </w:rPr>
              <w:t>Nama Tugas</w:t>
            </w:r>
          </w:p>
        </w:tc>
        <w:tc>
          <w:tcPr>
            <w:tcW w:w="4394" w:type="dxa"/>
          </w:tcPr>
          <w:p w:rsidR="007625ED" w:rsidRPr="00C3569F" w:rsidRDefault="007D78A4" w:rsidP="007625ED">
            <w:pPr>
              <w:spacing w:before="240" w:after="240"/>
              <w:rPr>
                <w:rFonts w:ascii="Arial" w:hAnsi="Arial" w:cs="Arial"/>
              </w:rPr>
            </w:pPr>
            <w:r w:rsidRPr="00C3569F">
              <w:rPr>
                <w:rFonts w:ascii="Arial" w:hAnsi="Arial" w:cs="Arial"/>
              </w:rPr>
              <w:t>Uraian dan Waktu</w:t>
            </w:r>
          </w:p>
        </w:tc>
      </w:tr>
      <w:tr w:rsidR="007625ED" w:rsidRPr="00C3569F" w:rsidTr="007D78A4">
        <w:tc>
          <w:tcPr>
            <w:tcW w:w="599" w:type="dxa"/>
          </w:tcPr>
          <w:p w:rsidR="007625ED" w:rsidRPr="00C3569F" w:rsidRDefault="007D78A4" w:rsidP="007625ED">
            <w:pPr>
              <w:spacing w:before="240" w:after="240"/>
              <w:rPr>
                <w:rFonts w:ascii="Arial" w:hAnsi="Arial" w:cs="Arial"/>
              </w:rPr>
            </w:pPr>
            <w:r w:rsidRPr="00C3569F">
              <w:rPr>
                <w:rFonts w:ascii="Arial" w:hAnsi="Arial" w:cs="Arial"/>
              </w:rPr>
              <w:t>1</w:t>
            </w:r>
          </w:p>
        </w:tc>
        <w:tc>
          <w:tcPr>
            <w:tcW w:w="3402" w:type="dxa"/>
          </w:tcPr>
          <w:p w:rsidR="007625ED" w:rsidRPr="00C3569F" w:rsidRDefault="007D78A4" w:rsidP="007625ED">
            <w:pPr>
              <w:spacing w:before="240" w:after="240"/>
              <w:rPr>
                <w:rFonts w:ascii="Arial" w:hAnsi="Arial" w:cs="Arial"/>
              </w:rPr>
            </w:pPr>
            <w:r w:rsidRPr="00C3569F">
              <w:rPr>
                <w:rFonts w:ascii="Arial" w:hAnsi="Arial" w:cs="Arial"/>
              </w:rPr>
              <w:t>Tugas Individu</w:t>
            </w:r>
          </w:p>
        </w:tc>
        <w:tc>
          <w:tcPr>
            <w:tcW w:w="4394" w:type="dxa"/>
          </w:tcPr>
          <w:p w:rsidR="007625ED" w:rsidRPr="00C3569F" w:rsidRDefault="007D78A4" w:rsidP="007625ED">
            <w:pPr>
              <w:spacing w:before="240" w:after="240"/>
              <w:rPr>
                <w:rFonts w:ascii="Arial" w:hAnsi="Arial" w:cs="Arial"/>
              </w:rPr>
            </w:pPr>
            <w:r w:rsidRPr="00C3569F">
              <w:rPr>
                <w:rFonts w:ascii="Arial" w:hAnsi="Arial" w:cs="Arial"/>
              </w:rPr>
              <w:t>Tugas diwajibkan untuk setiap mahasiswa, dilakukan sebanyak 2 kali sebelum UTS dan 2 Kali Setelah UTS</w:t>
            </w:r>
          </w:p>
        </w:tc>
      </w:tr>
      <w:tr w:rsidR="007625ED" w:rsidRPr="00C3569F" w:rsidTr="007D78A4">
        <w:tc>
          <w:tcPr>
            <w:tcW w:w="599" w:type="dxa"/>
          </w:tcPr>
          <w:p w:rsidR="007625ED" w:rsidRPr="00C3569F" w:rsidRDefault="007D78A4" w:rsidP="007625ED">
            <w:pPr>
              <w:spacing w:before="240" w:after="240"/>
              <w:rPr>
                <w:rFonts w:ascii="Arial" w:hAnsi="Arial" w:cs="Arial"/>
              </w:rPr>
            </w:pPr>
            <w:r w:rsidRPr="00C3569F">
              <w:rPr>
                <w:rFonts w:ascii="Arial" w:hAnsi="Arial" w:cs="Arial"/>
              </w:rPr>
              <w:t>2</w:t>
            </w:r>
          </w:p>
        </w:tc>
        <w:tc>
          <w:tcPr>
            <w:tcW w:w="3402" w:type="dxa"/>
          </w:tcPr>
          <w:p w:rsidR="007625ED" w:rsidRPr="00C3569F" w:rsidRDefault="007D78A4" w:rsidP="007625ED">
            <w:pPr>
              <w:spacing w:before="240" w:after="240"/>
              <w:rPr>
                <w:rFonts w:ascii="Arial" w:hAnsi="Arial" w:cs="Arial"/>
              </w:rPr>
            </w:pPr>
            <w:r w:rsidRPr="00C3569F">
              <w:rPr>
                <w:rFonts w:ascii="Arial" w:hAnsi="Arial" w:cs="Arial"/>
              </w:rPr>
              <w:t>Tugas Kelompok</w:t>
            </w:r>
          </w:p>
        </w:tc>
        <w:tc>
          <w:tcPr>
            <w:tcW w:w="4394" w:type="dxa"/>
          </w:tcPr>
          <w:p w:rsidR="007625ED" w:rsidRPr="00C3569F" w:rsidRDefault="007D78A4" w:rsidP="007625ED">
            <w:pPr>
              <w:spacing w:before="240" w:after="240"/>
              <w:rPr>
                <w:rFonts w:ascii="Arial" w:hAnsi="Arial" w:cs="Arial"/>
              </w:rPr>
            </w:pPr>
            <w:r w:rsidRPr="00C3569F">
              <w:rPr>
                <w:rFonts w:ascii="Arial" w:hAnsi="Arial" w:cs="Arial"/>
              </w:rPr>
              <w:t>Merupakan Tugas Besar, diberikan secara bertahap setelah setiap pertemuan, pengumpulan tugas seminggu sebelum UAS.</w:t>
            </w:r>
          </w:p>
          <w:p w:rsidR="007D78A4" w:rsidRPr="00C3569F" w:rsidRDefault="007D78A4" w:rsidP="007625ED">
            <w:pPr>
              <w:spacing w:before="240" w:after="240"/>
              <w:rPr>
                <w:rFonts w:ascii="Arial" w:hAnsi="Arial" w:cs="Arial"/>
              </w:rPr>
            </w:pPr>
            <w:r w:rsidRPr="00C3569F">
              <w:rPr>
                <w:rFonts w:ascii="Arial" w:hAnsi="Arial" w:cs="Arial"/>
              </w:rPr>
              <w:t>Jumlah Kelompok Maksimum 3 orang</w:t>
            </w:r>
          </w:p>
        </w:tc>
      </w:tr>
      <w:tr w:rsidR="007625ED" w:rsidRPr="00C3569F" w:rsidTr="007D78A4">
        <w:tc>
          <w:tcPr>
            <w:tcW w:w="599" w:type="dxa"/>
          </w:tcPr>
          <w:p w:rsidR="007625ED" w:rsidRPr="00C3569F" w:rsidRDefault="007D78A4" w:rsidP="007625ED">
            <w:pPr>
              <w:spacing w:before="240" w:after="240"/>
              <w:rPr>
                <w:rFonts w:ascii="Arial" w:hAnsi="Arial" w:cs="Arial"/>
              </w:rPr>
            </w:pPr>
            <w:r w:rsidRPr="00C3569F">
              <w:rPr>
                <w:rFonts w:ascii="Arial" w:hAnsi="Arial" w:cs="Arial"/>
              </w:rPr>
              <w:t>3</w:t>
            </w:r>
          </w:p>
        </w:tc>
        <w:tc>
          <w:tcPr>
            <w:tcW w:w="3402" w:type="dxa"/>
          </w:tcPr>
          <w:p w:rsidR="007625ED" w:rsidRPr="00C3569F" w:rsidRDefault="007D78A4" w:rsidP="007625ED">
            <w:pPr>
              <w:spacing w:before="240" w:after="240"/>
              <w:rPr>
                <w:rFonts w:ascii="Arial" w:hAnsi="Arial" w:cs="Arial"/>
              </w:rPr>
            </w:pPr>
            <w:r w:rsidRPr="00C3569F">
              <w:rPr>
                <w:rFonts w:ascii="Arial" w:hAnsi="Arial" w:cs="Arial"/>
              </w:rPr>
              <w:t>Kuis</w:t>
            </w:r>
          </w:p>
        </w:tc>
        <w:tc>
          <w:tcPr>
            <w:tcW w:w="4394" w:type="dxa"/>
          </w:tcPr>
          <w:p w:rsidR="007625ED" w:rsidRPr="00C3569F" w:rsidRDefault="007D78A4" w:rsidP="007625ED">
            <w:pPr>
              <w:spacing w:before="240" w:after="240"/>
              <w:rPr>
                <w:rFonts w:ascii="Arial" w:hAnsi="Arial" w:cs="Arial"/>
              </w:rPr>
            </w:pPr>
            <w:r w:rsidRPr="00C3569F">
              <w:rPr>
                <w:rFonts w:ascii="Arial" w:hAnsi="Arial" w:cs="Arial"/>
              </w:rPr>
              <w:t>Merupakan evaluasi ujian yang akan dilakukan secara mendadak (tanpa diinformasikan), dilakukan sebanyak 2 kali sebelum UTS dan UAS</w:t>
            </w:r>
          </w:p>
        </w:tc>
      </w:tr>
    </w:tbl>
    <w:p w:rsidR="00F54AD6" w:rsidRPr="00C3569F" w:rsidRDefault="00F54AD6" w:rsidP="00480876">
      <w:pPr>
        <w:numPr>
          <w:ilvl w:val="0"/>
          <w:numId w:val="12"/>
        </w:numPr>
        <w:spacing w:before="240" w:after="240" w:line="240" w:lineRule="auto"/>
        <w:ind w:left="360"/>
        <w:rPr>
          <w:rFonts w:ascii="Arial" w:hAnsi="Arial" w:cs="Arial"/>
        </w:rPr>
      </w:pPr>
      <w:r w:rsidRPr="00C3569F">
        <w:rPr>
          <w:rFonts w:ascii="Arial" w:hAnsi="Arial" w:cs="Arial"/>
        </w:rPr>
        <w:t>Kriteria Penilaian</w:t>
      </w:r>
    </w:p>
    <w:p w:rsidR="00524999" w:rsidRPr="00C3569F" w:rsidRDefault="00524999" w:rsidP="00524999">
      <w:pPr>
        <w:pStyle w:val="hangingindent2"/>
        <w:rPr>
          <w:sz w:val="22"/>
          <w:szCs w:val="22"/>
        </w:rPr>
      </w:pPr>
      <w:r w:rsidRPr="00C3569F">
        <w:rPr>
          <w:sz w:val="22"/>
          <w:szCs w:val="22"/>
        </w:rPr>
        <w:t>Nilai pada suatu mata kuliah dapat berupa gabungan dari komponen-komponen sebagai berikut :</w:t>
      </w:r>
    </w:p>
    <w:p w:rsidR="00524999" w:rsidRPr="00C3569F" w:rsidRDefault="00524999" w:rsidP="00524999">
      <w:pPr>
        <w:pStyle w:val="hangingindent3"/>
        <w:rPr>
          <w:sz w:val="22"/>
          <w:szCs w:val="22"/>
        </w:rPr>
      </w:pPr>
      <w:r w:rsidRPr="00C3569F">
        <w:rPr>
          <w:sz w:val="22"/>
          <w:szCs w:val="22"/>
        </w:rPr>
        <w:t>1)</w:t>
      </w:r>
      <w:r w:rsidRPr="00C3569F">
        <w:rPr>
          <w:sz w:val="22"/>
          <w:szCs w:val="22"/>
        </w:rPr>
        <w:tab/>
        <w:t>Untuk mata kuliah teori terdiri dari ujian formatif (tes terstruktur, ujian tengah semester, dan ujian akhir semester) dan tugas-tugas lainnya ;</w:t>
      </w:r>
    </w:p>
    <w:p w:rsidR="00524999" w:rsidRPr="00C3569F" w:rsidRDefault="00524999" w:rsidP="00524999">
      <w:pPr>
        <w:pStyle w:val="hangingindent3"/>
        <w:rPr>
          <w:sz w:val="22"/>
          <w:szCs w:val="22"/>
        </w:rPr>
      </w:pPr>
      <w:r w:rsidRPr="00C3569F">
        <w:rPr>
          <w:sz w:val="22"/>
          <w:szCs w:val="22"/>
        </w:rPr>
        <w:t>2)</w:t>
      </w:r>
      <w:r w:rsidRPr="00C3569F">
        <w:rPr>
          <w:sz w:val="22"/>
          <w:szCs w:val="22"/>
        </w:rPr>
        <w:tab/>
        <w:t>Untuk mata kuliah praktek terdiri dari tugas-tugas praktikum laboratorium/ ketrampilan praktek, laporan praktek, dan tes/ujian tertulis jika diperlukan.</w:t>
      </w:r>
    </w:p>
    <w:p w:rsidR="00524999" w:rsidRPr="00C3569F" w:rsidRDefault="00524999" w:rsidP="00524999">
      <w:pPr>
        <w:pStyle w:val="hangingindent3"/>
        <w:rPr>
          <w:sz w:val="22"/>
          <w:szCs w:val="22"/>
        </w:rPr>
      </w:pPr>
      <w:r w:rsidRPr="00C3569F">
        <w:rPr>
          <w:sz w:val="22"/>
          <w:szCs w:val="22"/>
        </w:rPr>
        <w:t>3)</w:t>
      </w:r>
      <w:r w:rsidRPr="00C3569F">
        <w:rPr>
          <w:sz w:val="22"/>
          <w:szCs w:val="22"/>
        </w:rPr>
        <w:tab/>
        <w:t xml:space="preserve">Untuk mata kuliah yang terdiri dari teori dan praktek; tes formatif, tugas-tugas praktikum lab/bengkel, keterampilan praktek, laporan praktek, dan  tes/ujian tertulis jika diperlukan. </w:t>
      </w:r>
    </w:p>
    <w:p w:rsidR="00524999" w:rsidRPr="00C3569F" w:rsidRDefault="00524999" w:rsidP="00524999">
      <w:pPr>
        <w:pStyle w:val="hangingindent2"/>
        <w:tabs>
          <w:tab w:val="clear" w:pos="1361"/>
        </w:tabs>
        <w:rPr>
          <w:sz w:val="22"/>
          <w:szCs w:val="22"/>
        </w:rPr>
      </w:pPr>
      <w:r w:rsidRPr="00C3569F">
        <w:rPr>
          <w:sz w:val="22"/>
          <w:szCs w:val="22"/>
        </w:rPr>
        <w:t>c.    Persentase penilaian untuk mata kuliah teori adalah sebagai berikut:</w:t>
      </w:r>
    </w:p>
    <w:p w:rsidR="00524999" w:rsidRPr="00C3569F" w:rsidRDefault="00524999" w:rsidP="00524999">
      <w:pPr>
        <w:pStyle w:val="hangingindent3"/>
        <w:rPr>
          <w:sz w:val="22"/>
          <w:szCs w:val="22"/>
        </w:rPr>
      </w:pPr>
      <w:r w:rsidRPr="00C3569F">
        <w:rPr>
          <w:sz w:val="22"/>
          <w:szCs w:val="22"/>
        </w:rPr>
        <w:t>1)</w:t>
      </w:r>
      <w:r w:rsidRPr="00C3569F">
        <w:rPr>
          <w:sz w:val="22"/>
          <w:szCs w:val="22"/>
        </w:rPr>
        <w:tab/>
        <w:t xml:space="preserve">Ujian tengah semester (UTS) </w:t>
      </w:r>
      <w:r w:rsidRPr="00C3569F">
        <w:rPr>
          <w:sz w:val="22"/>
          <w:szCs w:val="22"/>
        </w:rPr>
        <w:sym w:font="Symbol" w:char="F0B3"/>
      </w:r>
      <w:r w:rsidRPr="00C3569F">
        <w:rPr>
          <w:sz w:val="22"/>
          <w:szCs w:val="22"/>
        </w:rPr>
        <w:t xml:space="preserve"> 25 % </w:t>
      </w:r>
    </w:p>
    <w:p w:rsidR="00524999" w:rsidRPr="00C3569F" w:rsidRDefault="00524999" w:rsidP="00524999">
      <w:pPr>
        <w:pStyle w:val="hangingindent3"/>
        <w:rPr>
          <w:sz w:val="22"/>
          <w:szCs w:val="22"/>
        </w:rPr>
      </w:pPr>
      <w:r w:rsidRPr="00C3569F">
        <w:rPr>
          <w:sz w:val="22"/>
          <w:szCs w:val="22"/>
        </w:rPr>
        <w:t>2)</w:t>
      </w:r>
      <w:r w:rsidRPr="00C3569F">
        <w:rPr>
          <w:sz w:val="22"/>
          <w:szCs w:val="22"/>
        </w:rPr>
        <w:tab/>
        <w:t xml:space="preserve">Ujian akhir semester (UAS) </w:t>
      </w:r>
      <w:r w:rsidRPr="00C3569F">
        <w:rPr>
          <w:sz w:val="22"/>
          <w:szCs w:val="22"/>
        </w:rPr>
        <w:sym w:font="Symbol" w:char="F0B3"/>
      </w:r>
      <w:r w:rsidRPr="00C3569F">
        <w:rPr>
          <w:sz w:val="22"/>
          <w:szCs w:val="22"/>
        </w:rPr>
        <w:t xml:space="preserve"> 25 % </w:t>
      </w:r>
    </w:p>
    <w:p w:rsidR="00524999" w:rsidRPr="00C3569F" w:rsidRDefault="00524999" w:rsidP="00480876">
      <w:pPr>
        <w:pStyle w:val="hangingindent3"/>
        <w:numPr>
          <w:ilvl w:val="0"/>
          <w:numId w:val="6"/>
        </w:numPr>
        <w:rPr>
          <w:sz w:val="22"/>
          <w:szCs w:val="22"/>
        </w:rPr>
      </w:pPr>
      <w:r w:rsidRPr="00C3569F">
        <w:rPr>
          <w:sz w:val="22"/>
          <w:szCs w:val="22"/>
        </w:rPr>
        <w:t xml:space="preserve">Tugas terstruktur dan mandiri  </w:t>
      </w:r>
      <w:r w:rsidRPr="00C3569F">
        <w:rPr>
          <w:sz w:val="22"/>
          <w:szCs w:val="22"/>
        </w:rPr>
        <w:sym w:font="Symbol" w:char="F0A3"/>
      </w:r>
      <w:r w:rsidRPr="00C3569F">
        <w:rPr>
          <w:sz w:val="22"/>
          <w:szCs w:val="22"/>
        </w:rPr>
        <w:t xml:space="preserve"> 50 %</w:t>
      </w:r>
    </w:p>
    <w:p w:rsidR="00524999" w:rsidRPr="00C3569F" w:rsidRDefault="00524999" w:rsidP="00480876">
      <w:pPr>
        <w:pStyle w:val="hangingindent2"/>
        <w:numPr>
          <w:ilvl w:val="0"/>
          <w:numId w:val="7"/>
        </w:numPr>
        <w:rPr>
          <w:sz w:val="22"/>
          <w:szCs w:val="22"/>
        </w:rPr>
      </w:pPr>
      <w:r w:rsidRPr="00C3569F">
        <w:rPr>
          <w:sz w:val="22"/>
          <w:szCs w:val="22"/>
        </w:rPr>
        <w:t>Persentase penilaian untuk mata kuliah praktek adalah sebagai berikut :</w:t>
      </w:r>
    </w:p>
    <w:p w:rsidR="00524999" w:rsidRPr="00C3569F" w:rsidRDefault="00524999" w:rsidP="00524999">
      <w:pPr>
        <w:pStyle w:val="hangingindent3"/>
        <w:rPr>
          <w:sz w:val="22"/>
          <w:szCs w:val="22"/>
        </w:rPr>
      </w:pPr>
      <w:r w:rsidRPr="00C3569F">
        <w:rPr>
          <w:sz w:val="22"/>
          <w:szCs w:val="22"/>
        </w:rPr>
        <w:t>1)</w:t>
      </w:r>
      <w:r w:rsidRPr="00C3569F">
        <w:rPr>
          <w:sz w:val="22"/>
          <w:szCs w:val="22"/>
        </w:rPr>
        <w:tab/>
        <w:t xml:space="preserve">Ujian tengah semester (UTS)  </w:t>
      </w:r>
      <w:r w:rsidRPr="00C3569F">
        <w:rPr>
          <w:sz w:val="22"/>
          <w:szCs w:val="22"/>
        </w:rPr>
        <w:sym w:font="Symbol" w:char="F0A3"/>
      </w:r>
      <w:r w:rsidRPr="00C3569F">
        <w:rPr>
          <w:sz w:val="22"/>
          <w:szCs w:val="22"/>
        </w:rPr>
        <w:t xml:space="preserve">  25 % </w:t>
      </w:r>
    </w:p>
    <w:p w:rsidR="00524999" w:rsidRPr="00C3569F" w:rsidRDefault="00524999" w:rsidP="00524999">
      <w:pPr>
        <w:pStyle w:val="hangingindent3"/>
        <w:rPr>
          <w:sz w:val="22"/>
          <w:szCs w:val="22"/>
        </w:rPr>
      </w:pPr>
      <w:r w:rsidRPr="00C3569F">
        <w:rPr>
          <w:sz w:val="22"/>
          <w:szCs w:val="22"/>
        </w:rPr>
        <w:t>2)</w:t>
      </w:r>
      <w:r w:rsidRPr="00C3569F">
        <w:rPr>
          <w:sz w:val="22"/>
          <w:szCs w:val="22"/>
        </w:rPr>
        <w:tab/>
        <w:t xml:space="preserve">Ujian akhir semester (UAS) </w:t>
      </w:r>
      <w:r w:rsidRPr="00C3569F">
        <w:rPr>
          <w:sz w:val="22"/>
          <w:szCs w:val="22"/>
        </w:rPr>
        <w:sym w:font="Symbol" w:char="F0A3"/>
      </w:r>
      <w:r w:rsidRPr="00C3569F">
        <w:rPr>
          <w:sz w:val="22"/>
          <w:szCs w:val="22"/>
        </w:rPr>
        <w:t xml:space="preserve">  25 % </w:t>
      </w:r>
    </w:p>
    <w:p w:rsidR="00524999" w:rsidRPr="00C3569F" w:rsidRDefault="00524999" w:rsidP="00524999">
      <w:pPr>
        <w:pStyle w:val="hangingindent2"/>
        <w:ind w:left="1372" w:firstLine="0"/>
        <w:rPr>
          <w:sz w:val="22"/>
          <w:szCs w:val="22"/>
        </w:rPr>
      </w:pPr>
      <w:r w:rsidRPr="00C3569F">
        <w:rPr>
          <w:sz w:val="22"/>
          <w:szCs w:val="22"/>
        </w:rPr>
        <w:lastRenderedPageBreak/>
        <w:t xml:space="preserve">3)  Tugas terstruktur dan mandiri  </w:t>
      </w:r>
      <w:r w:rsidRPr="00C3569F">
        <w:rPr>
          <w:sz w:val="22"/>
          <w:szCs w:val="22"/>
        </w:rPr>
        <w:sym w:font="Symbol" w:char="F0B3"/>
      </w:r>
      <w:r w:rsidRPr="00C3569F">
        <w:rPr>
          <w:sz w:val="22"/>
          <w:szCs w:val="22"/>
        </w:rPr>
        <w:t xml:space="preserve"> 50 %</w:t>
      </w:r>
    </w:p>
    <w:p w:rsidR="00524999" w:rsidRPr="00C3569F" w:rsidRDefault="00524999" w:rsidP="00480876">
      <w:pPr>
        <w:pStyle w:val="hangingindent2"/>
        <w:numPr>
          <w:ilvl w:val="0"/>
          <w:numId w:val="8"/>
        </w:numPr>
        <w:rPr>
          <w:sz w:val="22"/>
          <w:szCs w:val="22"/>
        </w:rPr>
      </w:pPr>
      <w:r w:rsidRPr="00C3569F">
        <w:rPr>
          <w:sz w:val="22"/>
          <w:szCs w:val="22"/>
        </w:rPr>
        <w:t>Bagi suatu mata kuliah yang mempunyai kandungan teori dan praktek maka bobot penilaian Praktek 60 dan Teori 40.</w:t>
      </w:r>
    </w:p>
    <w:p w:rsidR="00524999" w:rsidRPr="00C3569F" w:rsidRDefault="00524999" w:rsidP="00480876">
      <w:pPr>
        <w:pStyle w:val="hangingindent2"/>
        <w:numPr>
          <w:ilvl w:val="0"/>
          <w:numId w:val="8"/>
        </w:numPr>
        <w:rPr>
          <w:sz w:val="22"/>
          <w:szCs w:val="22"/>
        </w:rPr>
      </w:pPr>
      <w:r w:rsidRPr="00C3569F">
        <w:rPr>
          <w:sz w:val="22"/>
          <w:szCs w:val="22"/>
        </w:rPr>
        <w:t>Nilai suatu mata kuliah dinyatakan dengan huruf mutu A, B, C, D dan E dengan sebutan mutu dan angka mutu sebagai berikut ;</w:t>
      </w:r>
    </w:p>
    <w:p w:rsidR="00524999" w:rsidRPr="00C3569F" w:rsidRDefault="00524999" w:rsidP="00524999">
      <w:pPr>
        <w:pStyle w:val="hangingindent2"/>
        <w:ind w:left="0" w:firstLine="0"/>
        <w:rPr>
          <w:sz w:val="22"/>
          <w:szCs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520"/>
        <w:gridCol w:w="1800"/>
      </w:tblGrid>
      <w:tr w:rsidR="00524999" w:rsidRPr="00C3569F" w:rsidTr="00626977">
        <w:tc>
          <w:tcPr>
            <w:tcW w:w="1980" w:type="dxa"/>
          </w:tcPr>
          <w:p w:rsidR="00524999" w:rsidRPr="00C3569F" w:rsidRDefault="00524999" w:rsidP="00626977">
            <w:pPr>
              <w:jc w:val="center"/>
              <w:rPr>
                <w:rFonts w:ascii="Arial" w:hAnsi="Arial" w:cs="Arial"/>
                <w:bCs/>
              </w:rPr>
            </w:pPr>
            <w:r w:rsidRPr="00C3569F">
              <w:rPr>
                <w:rFonts w:ascii="Arial" w:hAnsi="Arial" w:cs="Arial"/>
                <w:bCs/>
              </w:rPr>
              <w:t>Huruf Mutu</w:t>
            </w:r>
          </w:p>
        </w:tc>
        <w:tc>
          <w:tcPr>
            <w:tcW w:w="2520" w:type="dxa"/>
          </w:tcPr>
          <w:p w:rsidR="00524999" w:rsidRPr="00C3569F" w:rsidRDefault="00524999" w:rsidP="00626977">
            <w:pPr>
              <w:jc w:val="center"/>
              <w:rPr>
                <w:rFonts w:ascii="Arial" w:hAnsi="Arial" w:cs="Arial"/>
                <w:bCs/>
              </w:rPr>
            </w:pPr>
            <w:r w:rsidRPr="00C3569F">
              <w:rPr>
                <w:rFonts w:ascii="Arial" w:hAnsi="Arial" w:cs="Arial"/>
                <w:bCs/>
              </w:rPr>
              <w:t>Sebutan Mutu</w:t>
            </w:r>
          </w:p>
        </w:tc>
        <w:tc>
          <w:tcPr>
            <w:tcW w:w="1800" w:type="dxa"/>
          </w:tcPr>
          <w:p w:rsidR="00524999" w:rsidRPr="00C3569F" w:rsidRDefault="00524999" w:rsidP="00626977">
            <w:pPr>
              <w:jc w:val="center"/>
              <w:rPr>
                <w:rFonts w:ascii="Arial" w:hAnsi="Arial" w:cs="Arial"/>
                <w:bCs/>
              </w:rPr>
            </w:pPr>
            <w:r w:rsidRPr="00C3569F">
              <w:rPr>
                <w:rFonts w:ascii="Arial" w:hAnsi="Arial" w:cs="Arial"/>
                <w:bCs/>
              </w:rPr>
              <w:t>Angka Mutu</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A</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Sangat Baik</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4</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B</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Baik</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3</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C</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Cukup</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2</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D</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Kurang</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1</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E</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Gagal (tidak lulus)</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0</w:t>
            </w:r>
          </w:p>
        </w:tc>
      </w:tr>
    </w:tbl>
    <w:p w:rsidR="00524999" w:rsidRPr="00C3569F" w:rsidRDefault="00524999" w:rsidP="00524999">
      <w:pPr>
        <w:autoSpaceDE w:val="0"/>
        <w:autoSpaceDN w:val="0"/>
        <w:adjustRightInd w:val="0"/>
        <w:ind w:left="1440"/>
        <w:jc w:val="both"/>
        <w:rPr>
          <w:rFonts w:ascii="Arial" w:hAnsi="Arial" w:cs="Arial"/>
        </w:rPr>
      </w:pPr>
    </w:p>
    <w:p w:rsidR="00524999" w:rsidRPr="00C3569F" w:rsidRDefault="00524999" w:rsidP="00524999">
      <w:pPr>
        <w:pStyle w:val="hangingindent2"/>
        <w:rPr>
          <w:sz w:val="22"/>
          <w:szCs w:val="22"/>
        </w:rPr>
      </w:pPr>
      <w:r w:rsidRPr="00C3569F">
        <w:rPr>
          <w:sz w:val="22"/>
          <w:szCs w:val="22"/>
        </w:rPr>
        <w:t>g.</w:t>
      </w:r>
      <w:r w:rsidRPr="00C3569F">
        <w:rPr>
          <w:color w:val="0000FF"/>
          <w:sz w:val="22"/>
          <w:szCs w:val="22"/>
        </w:rPr>
        <w:t xml:space="preserve"> </w:t>
      </w:r>
      <w:r w:rsidRPr="00C3569F">
        <w:rPr>
          <w:color w:val="0000FF"/>
          <w:sz w:val="22"/>
          <w:szCs w:val="22"/>
        </w:rPr>
        <w:tab/>
      </w:r>
      <w:r w:rsidRPr="00C3569F">
        <w:rPr>
          <w:sz w:val="22"/>
          <w:szCs w:val="22"/>
        </w:rPr>
        <w:t>Konversi nilai dari skala skor 0 – 100 ke skala huruf A, B, C, D, dan E, dilakukan  dengan kriteria klasifikasi angka sbb ;</w:t>
      </w:r>
    </w:p>
    <w:p w:rsidR="00524999" w:rsidRPr="00C3569F" w:rsidRDefault="00524999" w:rsidP="00524999">
      <w:pPr>
        <w:tabs>
          <w:tab w:val="left" w:pos="2160"/>
        </w:tabs>
        <w:autoSpaceDE w:val="0"/>
        <w:autoSpaceDN w:val="0"/>
        <w:adjustRightInd w:val="0"/>
        <w:ind w:left="2160" w:hanging="540"/>
        <w:jc w:val="both"/>
        <w:rPr>
          <w:rFonts w:ascii="Arial" w:hAnsi="Arial" w:cs="Arial"/>
        </w:rPr>
      </w:pPr>
    </w:p>
    <w:p w:rsidR="00524999" w:rsidRPr="00C3569F" w:rsidRDefault="00524999" w:rsidP="00524999">
      <w:pPr>
        <w:pStyle w:val="hangingindent3"/>
        <w:rPr>
          <w:sz w:val="22"/>
          <w:szCs w:val="22"/>
        </w:rPr>
      </w:pPr>
      <w:r w:rsidRPr="00C3569F">
        <w:rPr>
          <w:sz w:val="22"/>
          <w:szCs w:val="22"/>
        </w:rPr>
        <w:t>1)</w:t>
      </w:r>
      <w:r w:rsidRPr="00C3569F">
        <w:rPr>
          <w:sz w:val="22"/>
          <w:szCs w:val="22"/>
        </w:rPr>
        <w:tab/>
        <w:t xml:space="preserve">85 </w:t>
      </w:r>
      <w:r w:rsidRPr="00C3569F">
        <w:rPr>
          <w:sz w:val="22"/>
          <w:szCs w:val="22"/>
        </w:rPr>
        <w:sym w:font="Symbol" w:char="F0A3"/>
      </w:r>
      <w:r w:rsidRPr="00C3569F">
        <w:rPr>
          <w:sz w:val="22"/>
          <w:szCs w:val="22"/>
        </w:rPr>
        <w:t xml:space="preserve"> Nilai  </w:t>
      </w:r>
      <w:r w:rsidRPr="00C3569F">
        <w:rPr>
          <w:sz w:val="22"/>
          <w:szCs w:val="22"/>
        </w:rPr>
        <w:sym w:font="Symbol" w:char="F0A3"/>
      </w:r>
      <w:r w:rsidRPr="00C3569F">
        <w:rPr>
          <w:sz w:val="22"/>
          <w:szCs w:val="22"/>
        </w:rPr>
        <w:t xml:space="preserve"> 100 dikonversi dengan huruf mutu A</w:t>
      </w:r>
    </w:p>
    <w:p w:rsidR="00524999" w:rsidRPr="00C3569F" w:rsidRDefault="00524999" w:rsidP="00524999">
      <w:pPr>
        <w:pStyle w:val="hangingindent3"/>
        <w:rPr>
          <w:sz w:val="22"/>
          <w:szCs w:val="22"/>
        </w:rPr>
      </w:pPr>
      <w:r w:rsidRPr="00C3569F">
        <w:rPr>
          <w:sz w:val="22"/>
          <w:szCs w:val="22"/>
        </w:rPr>
        <w:t>2)</w:t>
      </w:r>
      <w:r w:rsidRPr="00C3569F">
        <w:rPr>
          <w:sz w:val="22"/>
          <w:szCs w:val="22"/>
        </w:rPr>
        <w:tab/>
        <w:t xml:space="preserve">71 </w:t>
      </w:r>
      <w:r w:rsidRPr="00C3569F">
        <w:rPr>
          <w:sz w:val="22"/>
          <w:szCs w:val="22"/>
        </w:rPr>
        <w:sym w:font="Symbol" w:char="F0A3"/>
      </w:r>
      <w:r w:rsidRPr="00C3569F">
        <w:rPr>
          <w:sz w:val="22"/>
          <w:szCs w:val="22"/>
        </w:rPr>
        <w:t xml:space="preserve"> Nilai  </w:t>
      </w:r>
      <w:r w:rsidRPr="00C3569F">
        <w:rPr>
          <w:sz w:val="22"/>
          <w:szCs w:val="22"/>
        </w:rPr>
        <w:sym w:font="Symbol" w:char="F03C"/>
      </w:r>
      <w:r w:rsidRPr="00C3569F">
        <w:rPr>
          <w:sz w:val="22"/>
          <w:szCs w:val="22"/>
        </w:rPr>
        <w:t xml:space="preserve">  84 dikonversi dengan huruf mutu B</w:t>
      </w:r>
    </w:p>
    <w:p w:rsidR="00524999" w:rsidRPr="00C3569F" w:rsidRDefault="00524999" w:rsidP="00524999">
      <w:pPr>
        <w:pStyle w:val="hangingindent3"/>
        <w:rPr>
          <w:sz w:val="22"/>
          <w:szCs w:val="22"/>
        </w:rPr>
      </w:pPr>
      <w:r w:rsidRPr="00C3569F">
        <w:rPr>
          <w:sz w:val="22"/>
          <w:szCs w:val="22"/>
        </w:rPr>
        <w:t>3)</w:t>
      </w:r>
      <w:r w:rsidRPr="00C3569F">
        <w:rPr>
          <w:sz w:val="22"/>
          <w:szCs w:val="22"/>
        </w:rPr>
        <w:tab/>
        <w:t xml:space="preserve">56 </w:t>
      </w:r>
      <w:r w:rsidRPr="00C3569F">
        <w:rPr>
          <w:sz w:val="22"/>
          <w:szCs w:val="22"/>
        </w:rPr>
        <w:sym w:font="Symbol" w:char="F0A3"/>
      </w:r>
      <w:r w:rsidRPr="00C3569F">
        <w:rPr>
          <w:sz w:val="22"/>
          <w:szCs w:val="22"/>
        </w:rPr>
        <w:t xml:space="preserve"> Nilai  </w:t>
      </w:r>
      <w:r w:rsidRPr="00C3569F">
        <w:rPr>
          <w:sz w:val="22"/>
          <w:szCs w:val="22"/>
        </w:rPr>
        <w:sym w:font="Symbol" w:char="F03C"/>
      </w:r>
      <w:r w:rsidRPr="00C3569F">
        <w:rPr>
          <w:sz w:val="22"/>
          <w:szCs w:val="22"/>
        </w:rPr>
        <w:t xml:space="preserve">  70 dikonversi dengan huruf mutu C</w:t>
      </w:r>
    </w:p>
    <w:p w:rsidR="00524999" w:rsidRPr="00C3569F" w:rsidRDefault="00524999" w:rsidP="00524999">
      <w:pPr>
        <w:pStyle w:val="hangingindent3"/>
        <w:rPr>
          <w:sz w:val="22"/>
          <w:szCs w:val="22"/>
          <w:lang w:val="id-ID"/>
        </w:rPr>
      </w:pPr>
      <w:r w:rsidRPr="00C3569F">
        <w:rPr>
          <w:sz w:val="22"/>
          <w:szCs w:val="22"/>
        </w:rPr>
        <w:t>4)</w:t>
      </w:r>
      <w:r w:rsidRPr="00C3569F">
        <w:rPr>
          <w:sz w:val="22"/>
          <w:szCs w:val="22"/>
        </w:rPr>
        <w:tab/>
        <w:t xml:space="preserve">41 </w:t>
      </w:r>
      <w:r w:rsidRPr="00C3569F">
        <w:rPr>
          <w:sz w:val="22"/>
          <w:szCs w:val="22"/>
        </w:rPr>
        <w:sym w:font="Symbol" w:char="F0A3"/>
      </w:r>
      <w:r w:rsidRPr="00C3569F">
        <w:rPr>
          <w:sz w:val="22"/>
          <w:szCs w:val="22"/>
        </w:rPr>
        <w:t xml:space="preserve"> Nilai  </w:t>
      </w:r>
      <w:r w:rsidRPr="00C3569F">
        <w:rPr>
          <w:sz w:val="22"/>
          <w:szCs w:val="22"/>
        </w:rPr>
        <w:sym w:font="Symbol" w:char="F03C"/>
      </w:r>
      <w:r w:rsidRPr="00C3569F">
        <w:rPr>
          <w:sz w:val="22"/>
          <w:szCs w:val="22"/>
        </w:rPr>
        <w:t xml:space="preserve">  55 dikonversi dengan huruf mutu D</w:t>
      </w:r>
      <w:r w:rsidRPr="00C3569F">
        <w:rPr>
          <w:sz w:val="22"/>
          <w:szCs w:val="22"/>
          <w:lang w:val="id-ID"/>
        </w:rPr>
        <w:t xml:space="preserve"> </w:t>
      </w:r>
    </w:p>
    <w:p w:rsidR="00AE278F" w:rsidRPr="00C3569F" w:rsidRDefault="00524999" w:rsidP="00524999">
      <w:pPr>
        <w:pStyle w:val="hangingindent3"/>
        <w:rPr>
          <w:i/>
          <w:sz w:val="22"/>
          <w:szCs w:val="22"/>
        </w:rPr>
      </w:pPr>
      <w:r w:rsidRPr="00C3569F">
        <w:rPr>
          <w:sz w:val="22"/>
          <w:szCs w:val="22"/>
          <w:lang w:val="it-IT"/>
        </w:rPr>
        <w:t xml:space="preserve">5)   0  </w:t>
      </w:r>
      <w:r w:rsidRPr="00C3569F">
        <w:rPr>
          <w:sz w:val="22"/>
          <w:szCs w:val="22"/>
        </w:rPr>
        <w:sym w:font="Symbol" w:char="F0A3"/>
      </w:r>
      <w:r w:rsidRPr="00C3569F">
        <w:rPr>
          <w:sz w:val="22"/>
          <w:szCs w:val="22"/>
          <w:lang w:val="it-IT"/>
        </w:rPr>
        <w:t xml:space="preserve"> Nilai  </w:t>
      </w:r>
      <w:r w:rsidRPr="00C3569F">
        <w:rPr>
          <w:sz w:val="22"/>
          <w:szCs w:val="22"/>
        </w:rPr>
        <w:sym w:font="Symbol" w:char="F03C"/>
      </w:r>
      <w:r w:rsidRPr="00C3569F">
        <w:rPr>
          <w:sz w:val="22"/>
          <w:szCs w:val="22"/>
          <w:lang w:val="it-IT"/>
        </w:rPr>
        <w:t xml:space="preserve">  40 dikonversi dengan huruf mutu E</w:t>
      </w:r>
    </w:p>
    <w:p w:rsidR="00AE278F" w:rsidRPr="00C3569F" w:rsidRDefault="00AE278F" w:rsidP="00F54AD6">
      <w:pPr>
        <w:spacing w:after="0"/>
        <w:ind w:left="360"/>
        <w:rPr>
          <w:rFonts w:ascii="Arial" w:hAnsi="Arial" w:cs="Arial"/>
          <w:i/>
          <w:lang w:val="en-US"/>
        </w:rPr>
      </w:pPr>
    </w:p>
    <w:p w:rsidR="00F54AD6" w:rsidRPr="00C3569F" w:rsidRDefault="00F54AD6" w:rsidP="00480876">
      <w:pPr>
        <w:numPr>
          <w:ilvl w:val="0"/>
          <w:numId w:val="12"/>
        </w:numPr>
        <w:spacing w:after="0" w:line="240" w:lineRule="auto"/>
        <w:ind w:left="360"/>
        <w:rPr>
          <w:rFonts w:ascii="Arial" w:hAnsi="Arial" w:cs="Arial"/>
        </w:rPr>
      </w:pPr>
      <w:r w:rsidRPr="00C3569F">
        <w:rPr>
          <w:rFonts w:ascii="Arial" w:hAnsi="Arial" w:cs="Arial"/>
        </w:rPr>
        <w:t>Jadwal perkuliahan:</w:t>
      </w:r>
    </w:p>
    <w:tbl>
      <w:tblPr>
        <w:tblW w:w="9513" w:type="dxa"/>
        <w:tblInd w:w="93" w:type="dxa"/>
        <w:tblLayout w:type="fixed"/>
        <w:tblLook w:val="04A0" w:firstRow="1" w:lastRow="0" w:firstColumn="1" w:lastColumn="0" w:noHBand="0" w:noVBand="1"/>
      </w:tblPr>
      <w:tblGrid>
        <w:gridCol w:w="1149"/>
        <w:gridCol w:w="3544"/>
        <w:gridCol w:w="4820"/>
      </w:tblGrid>
      <w:tr w:rsidR="00D16BB3" w:rsidRPr="00C3569F" w:rsidTr="00D16BB3">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524999" w:rsidRPr="00C3569F" w:rsidRDefault="00524999" w:rsidP="00524999">
            <w:pPr>
              <w:spacing w:after="0" w:line="240" w:lineRule="auto"/>
              <w:jc w:val="center"/>
              <w:rPr>
                <w:rFonts w:ascii="Arial" w:eastAsia="Times New Roman" w:hAnsi="Arial" w:cs="Arial"/>
                <w:bCs/>
                <w:color w:val="000000"/>
              </w:rPr>
            </w:pPr>
            <w:r w:rsidRPr="00C3569F">
              <w:rPr>
                <w:rFonts w:ascii="Arial" w:eastAsia="Times New Roman" w:hAnsi="Arial" w:cs="Arial"/>
                <w:bCs/>
                <w:color w:val="000000"/>
              </w:rPr>
              <w:t>Pertemuan  Ke</w:t>
            </w:r>
          </w:p>
        </w:tc>
        <w:tc>
          <w:tcPr>
            <w:tcW w:w="3544" w:type="dxa"/>
            <w:tcBorders>
              <w:top w:val="dotted" w:sz="4" w:space="0" w:color="auto"/>
              <w:left w:val="nil"/>
              <w:bottom w:val="dotted" w:sz="4" w:space="0" w:color="auto"/>
              <w:right w:val="dotted" w:sz="4" w:space="0" w:color="auto"/>
            </w:tcBorders>
            <w:shd w:val="clear" w:color="auto" w:fill="auto"/>
            <w:hideMark/>
          </w:tcPr>
          <w:p w:rsidR="00524999" w:rsidRPr="00920726" w:rsidRDefault="00524999" w:rsidP="00C3569F">
            <w:pPr>
              <w:spacing w:after="0" w:line="240" w:lineRule="auto"/>
              <w:rPr>
                <w:rFonts w:ascii="Arial" w:eastAsia="Times New Roman" w:hAnsi="Arial" w:cs="Arial"/>
                <w:bCs/>
                <w:color w:val="000000"/>
              </w:rPr>
            </w:pPr>
            <w:r w:rsidRPr="00920726">
              <w:rPr>
                <w:rFonts w:ascii="Arial" w:eastAsia="Times New Roman" w:hAnsi="Arial" w:cs="Arial"/>
                <w:bCs/>
                <w:color w:val="000000"/>
              </w:rPr>
              <w:t>Bahan Kajian/Pokok Bahasan</w:t>
            </w:r>
          </w:p>
        </w:tc>
        <w:tc>
          <w:tcPr>
            <w:tcW w:w="4820" w:type="dxa"/>
            <w:tcBorders>
              <w:top w:val="dotted" w:sz="4" w:space="0" w:color="auto"/>
              <w:left w:val="nil"/>
              <w:bottom w:val="dotted" w:sz="4" w:space="0" w:color="auto"/>
              <w:right w:val="dotted" w:sz="4" w:space="0" w:color="auto"/>
            </w:tcBorders>
            <w:shd w:val="clear" w:color="auto" w:fill="auto"/>
            <w:hideMark/>
          </w:tcPr>
          <w:p w:rsidR="00524999" w:rsidRPr="00C3569F" w:rsidRDefault="00524999" w:rsidP="00C3569F">
            <w:pPr>
              <w:spacing w:after="0" w:line="240" w:lineRule="auto"/>
              <w:rPr>
                <w:rFonts w:ascii="Arial" w:eastAsia="Times New Roman" w:hAnsi="Arial" w:cs="Arial"/>
                <w:bCs/>
                <w:color w:val="000000"/>
              </w:rPr>
            </w:pPr>
            <w:r w:rsidRPr="00C3569F">
              <w:rPr>
                <w:rFonts w:ascii="Arial" w:eastAsia="Times New Roman" w:hAnsi="Arial" w:cs="Arial"/>
                <w:bCs/>
                <w:color w:val="000000"/>
              </w:rPr>
              <w:t>Bacaan</w:t>
            </w:r>
          </w:p>
        </w:tc>
      </w:tr>
      <w:tr w:rsidR="00D16BB3" w:rsidRPr="00C3569F" w:rsidTr="00D16BB3">
        <w:trPr>
          <w:trHeight w:val="1728"/>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rPr>
            </w:pPr>
            <w:r w:rsidRPr="00C3569F">
              <w:rPr>
                <w:rFonts w:ascii="Arial" w:eastAsia="Times New Roman" w:hAnsi="Arial" w:cs="Arial"/>
                <w:color w:val="000000"/>
              </w:rPr>
              <w:t>1</w:t>
            </w:r>
          </w:p>
        </w:tc>
        <w:tc>
          <w:tcPr>
            <w:tcW w:w="3544" w:type="dxa"/>
            <w:tcBorders>
              <w:top w:val="nil"/>
              <w:left w:val="nil"/>
              <w:bottom w:val="dotted" w:sz="4" w:space="0" w:color="auto"/>
              <w:right w:val="dotted" w:sz="4" w:space="0" w:color="auto"/>
            </w:tcBorders>
            <w:shd w:val="clear" w:color="auto" w:fill="auto"/>
            <w:hideMark/>
          </w:tcPr>
          <w:p w:rsidR="00C3569F" w:rsidRPr="00920726" w:rsidRDefault="00920726" w:rsidP="00C3569F">
            <w:pPr>
              <w:rPr>
                <w:rFonts w:ascii="Arial" w:hAnsi="Arial" w:cs="Arial"/>
              </w:rPr>
            </w:pPr>
            <w:r w:rsidRPr="00920726">
              <w:rPr>
                <w:rFonts w:ascii="Arial" w:hAnsi="Arial" w:cs="Arial"/>
              </w:rPr>
              <w:t>Sifat dan Ruang Lingkup Ekonomi Manajerial</w:t>
            </w:r>
          </w:p>
        </w:tc>
        <w:tc>
          <w:tcPr>
            <w:tcW w:w="4820" w:type="dxa"/>
            <w:tcBorders>
              <w:top w:val="nil"/>
              <w:left w:val="nil"/>
              <w:bottom w:val="dotted" w:sz="4" w:space="0" w:color="auto"/>
              <w:right w:val="dotted" w:sz="4" w:space="0" w:color="auto"/>
            </w:tcBorders>
            <w:shd w:val="clear" w:color="auto" w:fill="auto"/>
            <w:noWrap/>
            <w:hideMark/>
          </w:tcPr>
          <w:p w:rsidR="00580E77" w:rsidRDefault="00580E77" w:rsidP="00580E77">
            <w:pPr>
              <w:numPr>
                <w:ilvl w:val="0"/>
                <w:numId w:val="32"/>
              </w:numPr>
              <w:spacing w:after="0"/>
              <w:rPr>
                <w:rFonts w:cs="Calibri"/>
                <w:sz w:val="24"/>
                <w:szCs w:val="24"/>
                <w:lang w:val="en-US"/>
              </w:rPr>
            </w:pPr>
            <w:r>
              <w:rPr>
                <w:rFonts w:cs="Calibri"/>
                <w:sz w:val="24"/>
                <w:szCs w:val="24"/>
                <w:lang w:val="en-US"/>
              </w:rPr>
              <w:t xml:space="preserve">Salvatore, Dominic (2011) </w:t>
            </w:r>
            <w:r>
              <w:rPr>
                <w:rFonts w:cs="Calibri"/>
                <w:b/>
                <w:sz w:val="24"/>
                <w:szCs w:val="24"/>
                <w:lang w:val="en-US"/>
              </w:rPr>
              <w:t>Managerial Economic in A Global Economy</w:t>
            </w:r>
            <w:r>
              <w:rPr>
                <w:rFonts w:cs="Calibri"/>
                <w:sz w:val="24"/>
                <w:szCs w:val="24"/>
                <w:lang w:val="en-US"/>
              </w:rPr>
              <w:t>, Seventh Edition, Oxford University Press.</w:t>
            </w:r>
          </w:p>
          <w:p w:rsidR="00580E77" w:rsidRPr="00580E77" w:rsidRDefault="00580E77" w:rsidP="00580E77">
            <w:pPr>
              <w:numPr>
                <w:ilvl w:val="0"/>
                <w:numId w:val="32"/>
              </w:numPr>
              <w:spacing w:after="0"/>
              <w:rPr>
                <w:rFonts w:cs="Calibri"/>
                <w:sz w:val="24"/>
                <w:szCs w:val="24"/>
                <w:lang w:val="en-US"/>
              </w:rPr>
            </w:pPr>
            <w:r>
              <w:rPr>
                <w:rFonts w:cs="Calibri"/>
                <w:sz w:val="24"/>
                <w:szCs w:val="24"/>
                <w:lang w:val="en-US"/>
              </w:rPr>
              <w:t xml:space="preserve">Samuelson, Willian F and Stephen GMarks (2012) </w:t>
            </w:r>
            <w:r>
              <w:rPr>
                <w:rFonts w:cs="Calibri"/>
                <w:b/>
                <w:sz w:val="24"/>
                <w:szCs w:val="24"/>
                <w:lang w:val="en-US"/>
              </w:rPr>
              <w:t>Managerial Economics</w:t>
            </w:r>
            <w:r>
              <w:rPr>
                <w:rFonts w:cs="Calibri"/>
                <w:sz w:val="24"/>
                <w:szCs w:val="24"/>
                <w:lang w:val="en-US"/>
              </w:rPr>
              <w:t>, Seventh Edition, John Willey &amp; Sons,Inc.</w:t>
            </w:r>
          </w:p>
          <w:p w:rsidR="00C3569F" w:rsidRPr="00580E77" w:rsidRDefault="00580E77" w:rsidP="00580E77">
            <w:pPr>
              <w:numPr>
                <w:ilvl w:val="0"/>
                <w:numId w:val="32"/>
              </w:numPr>
              <w:spacing w:after="0"/>
              <w:rPr>
                <w:rFonts w:cs="Calibri"/>
                <w:sz w:val="24"/>
                <w:szCs w:val="24"/>
                <w:lang w:val="en-US"/>
              </w:rPr>
            </w:pPr>
            <w:r w:rsidRPr="00580E77">
              <w:rPr>
                <w:rFonts w:cs="Calibri"/>
                <w:sz w:val="24"/>
                <w:szCs w:val="24"/>
                <w:lang w:val="en-US"/>
              </w:rPr>
              <w:t xml:space="preserve">Mc Guigan, JR., R.C. Moyer, and F.H. Harris (2011) </w:t>
            </w:r>
            <w:r w:rsidRPr="00580E77">
              <w:rPr>
                <w:rFonts w:cs="Calibri"/>
                <w:b/>
                <w:sz w:val="24"/>
                <w:szCs w:val="24"/>
                <w:lang w:val="en-US"/>
              </w:rPr>
              <w:t>Managerial Economics : Applications, Strategy, and Tactics</w:t>
            </w:r>
            <w:r w:rsidRPr="00580E77">
              <w:rPr>
                <w:rFonts w:cs="Calibri"/>
                <w:sz w:val="24"/>
                <w:szCs w:val="24"/>
                <w:lang w:val="en-US"/>
              </w:rPr>
              <w:t>, Twelfth Edition, South Western,Cengange Learning.</w:t>
            </w:r>
            <w:r w:rsidRPr="00580E77">
              <w:rPr>
                <w:rFonts w:ascii="Arial" w:hAnsi="Arial" w:cs="Arial"/>
              </w:rPr>
              <w:t xml:space="preserve"> </w:t>
            </w:r>
          </w:p>
        </w:tc>
      </w:tr>
      <w:tr w:rsidR="00D16BB3" w:rsidRPr="00C3569F" w:rsidTr="00D16BB3">
        <w:trPr>
          <w:trHeight w:val="1115"/>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rPr>
            </w:pPr>
            <w:r w:rsidRPr="00C3569F">
              <w:rPr>
                <w:rFonts w:ascii="Arial" w:eastAsia="Times New Roman" w:hAnsi="Arial" w:cs="Arial"/>
                <w:color w:val="000000"/>
              </w:rPr>
              <w:lastRenderedPageBreak/>
              <w:t>2</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920726" w:rsidRDefault="00920726" w:rsidP="00C3569F">
            <w:pPr>
              <w:rPr>
                <w:rFonts w:ascii="Arial" w:hAnsi="Arial" w:cs="Arial"/>
              </w:rPr>
            </w:pPr>
            <w:r w:rsidRPr="00920726">
              <w:rPr>
                <w:rFonts w:ascii="Arial" w:hAnsi="Arial" w:cs="Arial"/>
              </w:rPr>
              <w:t>Optimisasi Ekonomi</w:t>
            </w:r>
          </w:p>
        </w:tc>
        <w:tc>
          <w:tcPr>
            <w:tcW w:w="4820" w:type="dxa"/>
            <w:tcBorders>
              <w:top w:val="nil"/>
              <w:left w:val="nil"/>
              <w:bottom w:val="dotted" w:sz="4" w:space="0" w:color="auto"/>
              <w:right w:val="dotted" w:sz="4" w:space="0" w:color="auto"/>
            </w:tcBorders>
            <w:shd w:val="clear" w:color="auto" w:fill="auto"/>
            <w:noWrap/>
            <w:hideMark/>
          </w:tcPr>
          <w:p w:rsidR="00580E77" w:rsidRDefault="00580E77" w:rsidP="00580E77">
            <w:pPr>
              <w:numPr>
                <w:ilvl w:val="0"/>
                <w:numId w:val="33"/>
              </w:numPr>
              <w:spacing w:after="0"/>
              <w:rPr>
                <w:rFonts w:cs="Calibri"/>
                <w:sz w:val="24"/>
                <w:szCs w:val="24"/>
                <w:lang w:val="en-US"/>
              </w:rPr>
            </w:pPr>
            <w:r>
              <w:rPr>
                <w:rFonts w:cs="Calibri"/>
                <w:sz w:val="24"/>
                <w:szCs w:val="24"/>
                <w:lang w:val="en-US"/>
              </w:rPr>
              <w:t xml:space="preserve">Salvatore, Dominic (2011) </w:t>
            </w:r>
            <w:r>
              <w:rPr>
                <w:rFonts w:cs="Calibri"/>
                <w:b/>
                <w:sz w:val="24"/>
                <w:szCs w:val="24"/>
                <w:lang w:val="en-US"/>
              </w:rPr>
              <w:t>Managerial Economic in A Global Economy</w:t>
            </w:r>
            <w:r>
              <w:rPr>
                <w:rFonts w:cs="Calibri"/>
                <w:sz w:val="24"/>
                <w:szCs w:val="24"/>
                <w:lang w:val="en-US"/>
              </w:rPr>
              <w:t>, Seventh Edition, Oxford University Press.</w:t>
            </w:r>
          </w:p>
          <w:p w:rsidR="00580E77" w:rsidRPr="00580E77" w:rsidRDefault="00580E77" w:rsidP="00580E77">
            <w:pPr>
              <w:numPr>
                <w:ilvl w:val="0"/>
                <w:numId w:val="33"/>
              </w:numPr>
              <w:spacing w:after="0"/>
              <w:rPr>
                <w:rFonts w:cs="Calibri"/>
                <w:sz w:val="24"/>
                <w:szCs w:val="24"/>
                <w:lang w:val="en-US"/>
              </w:rPr>
            </w:pPr>
            <w:r>
              <w:rPr>
                <w:rFonts w:cs="Calibri"/>
                <w:sz w:val="24"/>
                <w:szCs w:val="24"/>
                <w:lang w:val="en-US"/>
              </w:rPr>
              <w:t xml:space="preserve">Samuelson, Willian F and Stephen GMarks (2012) </w:t>
            </w:r>
            <w:r>
              <w:rPr>
                <w:rFonts w:cs="Calibri"/>
                <w:b/>
                <w:sz w:val="24"/>
                <w:szCs w:val="24"/>
                <w:lang w:val="en-US"/>
              </w:rPr>
              <w:t>Managerial Economics</w:t>
            </w:r>
            <w:r>
              <w:rPr>
                <w:rFonts w:cs="Calibri"/>
                <w:sz w:val="24"/>
                <w:szCs w:val="24"/>
                <w:lang w:val="en-US"/>
              </w:rPr>
              <w:t>, Seventh Edition, John Willey &amp; Sons,Inc.</w:t>
            </w:r>
          </w:p>
          <w:p w:rsidR="00C3569F" w:rsidRPr="00580E77" w:rsidRDefault="00580E77" w:rsidP="00580E77">
            <w:pPr>
              <w:numPr>
                <w:ilvl w:val="0"/>
                <w:numId w:val="33"/>
              </w:numPr>
              <w:spacing w:after="0"/>
              <w:rPr>
                <w:rFonts w:cs="Calibri"/>
                <w:sz w:val="24"/>
                <w:szCs w:val="24"/>
                <w:lang w:val="en-US"/>
              </w:rPr>
            </w:pPr>
            <w:r w:rsidRPr="00580E77">
              <w:rPr>
                <w:rFonts w:cs="Calibri"/>
                <w:sz w:val="24"/>
                <w:szCs w:val="24"/>
                <w:lang w:val="en-US"/>
              </w:rPr>
              <w:t xml:space="preserve">Mc Guigan, JR., R.C. Moyer, and F.H. Harris (2011) </w:t>
            </w:r>
            <w:r w:rsidRPr="00580E77">
              <w:rPr>
                <w:rFonts w:cs="Calibri"/>
                <w:b/>
                <w:sz w:val="24"/>
                <w:szCs w:val="24"/>
                <w:lang w:val="en-US"/>
              </w:rPr>
              <w:t>Managerial Economics : Applications, Strategy, and Tactics</w:t>
            </w:r>
            <w:r w:rsidRPr="00580E77">
              <w:rPr>
                <w:rFonts w:cs="Calibri"/>
                <w:sz w:val="24"/>
                <w:szCs w:val="24"/>
                <w:lang w:val="en-US"/>
              </w:rPr>
              <w:t>, Twelfth Edition, South Western,Cengange Learning.</w:t>
            </w:r>
            <w:r w:rsidRPr="00580E77">
              <w:rPr>
                <w:rFonts w:ascii="Arial" w:hAnsi="Arial" w:cs="Arial"/>
              </w:rPr>
              <w:t xml:space="preserve"> </w:t>
            </w:r>
          </w:p>
        </w:tc>
      </w:tr>
      <w:tr w:rsidR="00D16BB3" w:rsidRPr="00C3569F" w:rsidTr="00D16BB3">
        <w:trPr>
          <w:trHeight w:val="1131"/>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rPr>
            </w:pPr>
            <w:r w:rsidRPr="00C3569F">
              <w:rPr>
                <w:rFonts w:ascii="Arial" w:eastAsia="Times New Roman" w:hAnsi="Arial" w:cs="Arial"/>
                <w:color w:val="000000"/>
              </w:rPr>
              <w:t>3</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920726" w:rsidRDefault="00920726" w:rsidP="00C3569F">
            <w:pPr>
              <w:rPr>
                <w:rFonts w:ascii="Arial" w:hAnsi="Arial" w:cs="Arial"/>
              </w:rPr>
            </w:pPr>
            <w:r w:rsidRPr="00920726">
              <w:rPr>
                <w:rFonts w:ascii="Arial" w:hAnsi="Arial" w:cs="Arial"/>
              </w:rPr>
              <w:t>Fungsi Permintaan Penawaran dan Equilibrium Pasar</w:t>
            </w:r>
          </w:p>
        </w:tc>
        <w:tc>
          <w:tcPr>
            <w:tcW w:w="4820" w:type="dxa"/>
            <w:tcBorders>
              <w:top w:val="nil"/>
              <w:left w:val="nil"/>
              <w:bottom w:val="dotted" w:sz="4" w:space="0" w:color="auto"/>
              <w:right w:val="dotted" w:sz="4" w:space="0" w:color="auto"/>
            </w:tcBorders>
            <w:shd w:val="clear" w:color="auto" w:fill="auto"/>
            <w:noWrap/>
            <w:hideMark/>
          </w:tcPr>
          <w:p w:rsidR="00580E77" w:rsidRDefault="00580E77" w:rsidP="00580E77">
            <w:pPr>
              <w:numPr>
                <w:ilvl w:val="0"/>
                <w:numId w:val="34"/>
              </w:numPr>
              <w:spacing w:after="0"/>
              <w:rPr>
                <w:rFonts w:cs="Calibri"/>
                <w:sz w:val="24"/>
                <w:szCs w:val="24"/>
                <w:lang w:val="en-US"/>
              </w:rPr>
            </w:pPr>
            <w:r>
              <w:rPr>
                <w:rFonts w:cs="Calibri"/>
                <w:sz w:val="24"/>
                <w:szCs w:val="24"/>
                <w:lang w:val="en-US"/>
              </w:rPr>
              <w:t xml:space="preserve">Salvatore, Dominic (2011) </w:t>
            </w:r>
            <w:r>
              <w:rPr>
                <w:rFonts w:cs="Calibri"/>
                <w:b/>
                <w:sz w:val="24"/>
                <w:szCs w:val="24"/>
                <w:lang w:val="en-US"/>
              </w:rPr>
              <w:t>Managerial Economic in A Global Economy</w:t>
            </w:r>
            <w:r>
              <w:rPr>
                <w:rFonts w:cs="Calibri"/>
                <w:sz w:val="24"/>
                <w:szCs w:val="24"/>
                <w:lang w:val="en-US"/>
              </w:rPr>
              <w:t>, Seventh Edition, Oxford University Press.</w:t>
            </w:r>
          </w:p>
          <w:p w:rsidR="00580E77" w:rsidRPr="00580E77" w:rsidRDefault="00580E77" w:rsidP="00580E77">
            <w:pPr>
              <w:numPr>
                <w:ilvl w:val="0"/>
                <w:numId w:val="34"/>
              </w:numPr>
              <w:spacing w:after="0"/>
              <w:rPr>
                <w:rFonts w:cs="Calibri"/>
                <w:sz w:val="24"/>
                <w:szCs w:val="24"/>
                <w:lang w:val="en-US"/>
              </w:rPr>
            </w:pPr>
            <w:r>
              <w:rPr>
                <w:rFonts w:cs="Calibri"/>
                <w:sz w:val="24"/>
                <w:szCs w:val="24"/>
                <w:lang w:val="en-US"/>
              </w:rPr>
              <w:t xml:space="preserve">Samuelson, Willian F and Stephen GMarks (2012) </w:t>
            </w:r>
            <w:r>
              <w:rPr>
                <w:rFonts w:cs="Calibri"/>
                <w:b/>
                <w:sz w:val="24"/>
                <w:szCs w:val="24"/>
                <w:lang w:val="en-US"/>
              </w:rPr>
              <w:t>Managerial Economics</w:t>
            </w:r>
            <w:r>
              <w:rPr>
                <w:rFonts w:cs="Calibri"/>
                <w:sz w:val="24"/>
                <w:szCs w:val="24"/>
                <w:lang w:val="en-US"/>
              </w:rPr>
              <w:t>, Seventh Edition, John Willey &amp; Sons,Inc.</w:t>
            </w:r>
          </w:p>
          <w:p w:rsidR="00C3569F" w:rsidRPr="00580E77" w:rsidRDefault="00580E77" w:rsidP="00580E77">
            <w:pPr>
              <w:numPr>
                <w:ilvl w:val="0"/>
                <w:numId w:val="34"/>
              </w:numPr>
              <w:spacing w:after="0"/>
              <w:rPr>
                <w:rFonts w:cs="Calibri"/>
                <w:sz w:val="24"/>
                <w:szCs w:val="24"/>
                <w:lang w:val="en-US"/>
              </w:rPr>
            </w:pPr>
            <w:r w:rsidRPr="00580E77">
              <w:rPr>
                <w:rFonts w:cs="Calibri"/>
                <w:sz w:val="24"/>
                <w:szCs w:val="24"/>
                <w:lang w:val="en-US"/>
              </w:rPr>
              <w:t xml:space="preserve">Mc Guigan, JR., R.C. Moyer, and F.H. Harris (2011) </w:t>
            </w:r>
            <w:r w:rsidRPr="00580E77">
              <w:rPr>
                <w:rFonts w:cs="Calibri"/>
                <w:b/>
                <w:sz w:val="24"/>
                <w:szCs w:val="24"/>
                <w:lang w:val="en-US"/>
              </w:rPr>
              <w:t>Managerial Economics : Applications, Strategy, and Tactics</w:t>
            </w:r>
            <w:r w:rsidRPr="00580E77">
              <w:rPr>
                <w:rFonts w:cs="Calibri"/>
                <w:sz w:val="24"/>
                <w:szCs w:val="24"/>
                <w:lang w:val="en-US"/>
              </w:rPr>
              <w:t>, Twelfth Edition, South Western,Cengange Learning.</w:t>
            </w:r>
            <w:r w:rsidRPr="00580E77">
              <w:rPr>
                <w:rFonts w:ascii="Arial" w:hAnsi="Arial" w:cs="Arial"/>
              </w:rPr>
              <w:t xml:space="preserve"> </w:t>
            </w:r>
          </w:p>
        </w:tc>
      </w:tr>
      <w:tr w:rsidR="00D16BB3" w:rsidRPr="00C3569F" w:rsidTr="00D16BB3">
        <w:trPr>
          <w:trHeight w:val="1550"/>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rPr>
            </w:pPr>
            <w:r w:rsidRPr="00C3569F">
              <w:rPr>
                <w:rFonts w:ascii="Arial" w:eastAsia="Times New Roman" w:hAnsi="Arial" w:cs="Arial"/>
                <w:color w:val="000000"/>
              </w:rPr>
              <w:t>4</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920726" w:rsidRDefault="00920726" w:rsidP="00C3569F">
            <w:pPr>
              <w:rPr>
                <w:rFonts w:ascii="Arial" w:hAnsi="Arial" w:cs="Arial"/>
              </w:rPr>
            </w:pPr>
            <w:r w:rsidRPr="00920726">
              <w:rPr>
                <w:rFonts w:ascii="Arial" w:hAnsi="Arial" w:cs="Arial"/>
              </w:rPr>
              <w:t>Analisis Sensitivitas</w:t>
            </w:r>
            <w:r w:rsidRPr="00920726">
              <w:rPr>
                <w:rFonts w:ascii="Arial" w:hAnsi="Arial" w:cs="Arial"/>
                <w:lang w:val="en-US"/>
              </w:rPr>
              <w:t xml:space="preserve"> </w:t>
            </w:r>
            <w:r w:rsidRPr="00920726">
              <w:rPr>
                <w:rFonts w:ascii="Arial" w:hAnsi="Arial" w:cs="Arial"/>
              </w:rPr>
              <w:t>/</w:t>
            </w:r>
            <w:r w:rsidRPr="00920726">
              <w:rPr>
                <w:rFonts w:ascii="Arial" w:hAnsi="Arial" w:cs="Arial"/>
                <w:lang w:val="en-US"/>
              </w:rPr>
              <w:t xml:space="preserve"> </w:t>
            </w:r>
            <w:r w:rsidRPr="00920726">
              <w:rPr>
                <w:rFonts w:ascii="Arial" w:hAnsi="Arial" w:cs="Arial"/>
              </w:rPr>
              <w:t>Elastisitas Kurva Permintaan</w:t>
            </w:r>
          </w:p>
        </w:tc>
        <w:tc>
          <w:tcPr>
            <w:tcW w:w="4820" w:type="dxa"/>
            <w:tcBorders>
              <w:top w:val="nil"/>
              <w:left w:val="nil"/>
              <w:bottom w:val="dotted" w:sz="4" w:space="0" w:color="auto"/>
              <w:right w:val="dotted" w:sz="4" w:space="0" w:color="auto"/>
            </w:tcBorders>
            <w:shd w:val="clear" w:color="auto" w:fill="auto"/>
            <w:noWrap/>
            <w:hideMark/>
          </w:tcPr>
          <w:p w:rsidR="00580E77" w:rsidRDefault="00580E77" w:rsidP="00580E77">
            <w:pPr>
              <w:numPr>
                <w:ilvl w:val="0"/>
                <w:numId w:val="35"/>
              </w:numPr>
              <w:spacing w:after="0"/>
              <w:rPr>
                <w:rFonts w:cs="Calibri"/>
                <w:sz w:val="24"/>
                <w:szCs w:val="24"/>
                <w:lang w:val="en-US"/>
              </w:rPr>
            </w:pPr>
            <w:r>
              <w:rPr>
                <w:rFonts w:cs="Calibri"/>
                <w:sz w:val="24"/>
                <w:szCs w:val="24"/>
                <w:lang w:val="en-US"/>
              </w:rPr>
              <w:t xml:space="preserve">Salvatore, Dominic (2011) </w:t>
            </w:r>
            <w:r>
              <w:rPr>
                <w:rFonts w:cs="Calibri"/>
                <w:b/>
                <w:sz w:val="24"/>
                <w:szCs w:val="24"/>
                <w:lang w:val="en-US"/>
              </w:rPr>
              <w:t>Managerial Economic in A Global Economy</w:t>
            </w:r>
            <w:r>
              <w:rPr>
                <w:rFonts w:cs="Calibri"/>
                <w:sz w:val="24"/>
                <w:szCs w:val="24"/>
                <w:lang w:val="en-US"/>
              </w:rPr>
              <w:t>, Seventh Edition, Oxford University Press.</w:t>
            </w:r>
          </w:p>
          <w:p w:rsidR="00580E77" w:rsidRPr="00580E77" w:rsidRDefault="00580E77" w:rsidP="00580E77">
            <w:pPr>
              <w:numPr>
                <w:ilvl w:val="0"/>
                <w:numId w:val="35"/>
              </w:numPr>
              <w:spacing w:after="0"/>
              <w:rPr>
                <w:rFonts w:cs="Calibri"/>
                <w:sz w:val="24"/>
                <w:szCs w:val="24"/>
                <w:lang w:val="en-US"/>
              </w:rPr>
            </w:pPr>
            <w:r>
              <w:rPr>
                <w:rFonts w:cs="Calibri"/>
                <w:sz w:val="24"/>
                <w:szCs w:val="24"/>
                <w:lang w:val="en-US"/>
              </w:rPr>
              <w:t xml:space="preserve">Samuelson, Willian F and Stephen GMarks (2012) </w:t>
            </w:r>
            <w:r>
              <w:rPr>
                <w:rFonts w:cs="Calibri"/>
                <w:b/>
                <w:sz w:val="24"/>
                <w:szCs w:val="24"/>
                <w:lang w:val="en-US"/>
              </w:rPr>
              <w:t>Managerial Economics</w:t>
            </w:r>
            <w:r>
              <w:rPr>
                <w:rFonts w:cs="Calibri"/>
                <w:sz w:val="24"/>
                <w:szCs w:val="24"/>
                <w:lang w:val="en-US"/>
              </w:rPr>
              <w:t>, Seventh Edition, John Willey &amp; Sons,Inc.</w:t>
            </w:r>
          </w:p>
          <w:p w:rsidR="00C3569F" w:rsidRPr="00580E77" w:rsidRDefault="00580E77" w:rsidP="00580E77">
            <w:pPr>
              <w:numPr>
                <w:ilvl w:val="0"/>
                <w:numId w:val="35"/>
              </w:numPr>
              <w:spacing w:after="0"/>
              <w:rPr>
                <w:rFonts w:cs="Calibri"/>
                <w:sz w:val="24"/>
                <w:szCs w:val="24"/>
                <w:lang w:val="en-US"/>
              </w:rPr>
            </w:pPr>
            <w:r w:rsidRPr="00580E77">
              <w:rPr>
                <w:rFonts w:cs="Calibri"/>
                <w:sz w:val="24"/>
                <w:szCs w:val="24"/>
                <w:lang w:val="en-US"/>
              </w:rPr>
              <w:t xml:space="preserve">Mc Guigan, JR., R.C. Moyer, and F.H. Harris (2011) </w:t>
            </w:r>
            <w:r w:rsidRPr="00580E77">
              <w:rPr>
                <w:rFonts w:cs="Calibri"/>
                <w:b/>
                <w:sz w:val="24"/>
                <w:szCs w:val="24"/>
                <w:lang w:val="en-US"/>
              </w:rPr>
              <w:t>Managerial Economics : Applications, Strategy, and Tactics</w:t>
            </w:r>
            <w:r w:rsidRPr="00580E77">
              <w:rPr>
                <w:rFonts w:cs="Calibri"/>
                <w:sz w:val="24"/>
                <w:szCs w:val="24"/>
                <w:lang w:val="en-US"/>
              </w:rPr>
              <w:t>, Twelfth Edition, South Western,Cengange Learning.</w:t>
            </w:r>
            <w:r w:rsidRPr="00580E77">
              <w:rPr>
                <w:rFonts w:ascii="Arial" w:hAnsi="Arial" w:cs="Arial"/>
              </w:rPr>
              <w:t xml:space="preserve"> </w:t>
            </w:r>
          </w:p>
        </w:tc>
      </w:tr>
      <w:tr w:rsidR="00D16BB3" w:rsidRPr="00C3569F" w:rsidTr="00D16BB3">
        <w:trPr>
          <w:trHeight w:val="1266"/>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rPr>
            </w:pPr>
            <w:r w:rsidRPr="00C3569F">
              <w:rPr>
                <w:rFonts w:ascii="Arial" w:eastAsia="Times New Roman" w:hAnsi="Arial" w:cs="Arial"/>
                <w:color w:val="000000"/>
              </w:rPr>
              <w:lastRenderedPageBreak/>
              <w:t>5</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920726" w:rsidRDefault="00920726" w:rsidP="00C3569F">
            <w:pPr>
              <w:rPr>
                <w:rFonts w:ascii="Arial" w:hAnsi="Arial" w:cs="Arial"/>
              </w:rPr>
            </w:pPr>
            <w:r w:rsidRPr="00920726">
              <w:rPr>
                <w:rFonts w:ascii="Arial" w:hAnsi="Arial" w:cs="Arial"/>
              </w:rPr>
              <w:t>Penaksiran Fungsi Permintaan</w:t>
            </w:r>
          </w:p>
        </w:tc>
        <w:tc>
          <w:tcPr>
            <w:tcW w:w="4820" w:type="dxa"/>
            <w:tcBorders>
              <w:top w:val="nil"/>
              <w:left w:val="nil"/>
              <w:bottom w:val="dotted" w:sz="4" w:space="0" w:color="auto"/>
              <w:right w:val="dotted" w:sz="4" w:space="0" w:color="auto"/>
            </w:tcBorders>
            <w:shd w:val="clear" w:color="auto" w:fill="auto"/>
            <w:noWrap/>
            <w:hideMark/>
          </w:tcPr>
          <w:p w:rsidR="00580E77" w:rsidRDefault="00580E77" w:rsidP="00580E77">
            <w:pPr>
              <w:numPr>
                <w:ilvl w:val="0"/>
                <w:numId w:val="22"/>
              </w:numPr>
              <w:spacing w:after="0"/>
              <w:rPr>
                <w:rFonts w:cs="Calibri"/>
                <w:sz w:val="24"/>
                <w:szCs w:val="24"/>
                <w:lang w:val="en-US"/>
              </w:rPr>
            </w:pPr>
            <w:r>
              <w:rPr>
                <w:rFonts w:cs="Calibri"/>
                <w:sz w:val="24"/>
                <w:szCs w:val="24"/>
                <w:lang w:val="en-US"/>
              </w:rPr>
              <w:t xml:space="preserve">Salvatore, Dominic (2011) </w:t>
            </w:r>
            <w:r>
              <w:rPr>
                <w:rFonts w:cs="Calibri"/>
                <w:b/>
                <w:sz w:val="24"/>
                <w:szCs w:val="24"/>
                <w:lang w:val="en-US"/>
              </w:rPr>
              <w:t>Managerial Economic in A Global Economy</w:t>
            </w:r>
            <w:r>
              <w:rPr>
                <w:rFonts w:cs="Calibri"/>
                <w:sz w:val="24"/>
                <w:szCs w:val="24"/>
                <w:lang w:val="en-US"/>
              </w:rPr>
              <w:t>, Seventh Edition, Oxford University Press.</w:t>
            </w:r>
          </w:p>
          <w:p w:rsidR="00580E77" w:rsidRPr="00580E77" w:rsidRDefault="00580E77" w:rsidP="00580E77">
            <w:pPr>
              <w:numPr>
                <w:ilvl w:val="0"/>
                <w:numId w:val="22"/>
              </w:numPr>
              <w:spacing w:after="0"/>
              <w:ind w:left="714" w:hanging="357"/>
              <w:contextualSpacing/>
              <w:rPr>
                <w:rFonts w:cs="Calibri"/>
                <w:sz w:val="24"/>
                <w:szCs w:val="24"/>
                <w:lang w:val="en-US"/>
              </w:rPr>
            </w:pPr>
            <w:r>
              <w:rPr>
                <w:rFonts w:cs="Calibri"/>
                <w:sz w:val="24"/>
                <w:szCs w:val="24"/>
                <w:lang w:val="en-US"/>
              </w:rPr>
              <w:t xml:space="preserve">Samuelson, Willian F and Stephen GMarks (2012) </w:t>
            </w:r>
            <w:r>
              <w:rPr>
                <w:rFonts w:cs="Calibri"/>
                <w:b/>
                <w:sz w:val="24"/>
                <w:szCs w:val="24"/>
                <w:lang w:val="en-US"/>
              </w:rPr>
              <w:t>Managerial Economics</w:t>
            </w:r>
            <w:r>
              <w:rPr>
                <w:rFonts w:cs="Calibri"/>
                <w:sz w:val="24"/>
                <w:szCs w:val="24"/>
                <w:lang w:val="en-US"/>
              </w:rPr>
              <w:t>, Seventh Edition, John Willey &amp; Sons,Inc.</w:t>
            </w:r>
          </w:p>
          <w:p w:rsidR="00B71B31" w:rsidRPr="00580E77" w:rsidRDefault="00580E77" w:rsidP="00580E77">
            <w:pPr>
              <w:numPr>
                <w:ilvl w:val="0"/>
                <w:numId w:val="22"/>
              </w:numPr>
              <w:spacing w:after="0"/>
              <w:ind w:left="714" w:hanging="357"/>
              <w:contextualSpacing/>
              <w:rPr>
                <w:rFonts w:cs="Calibri"/>
                <w:sz w:val="24"/>
                <w:szCs w:val="24"/>
                <w:lang w:val="en-US"/>
              </w:rPr>
            </w:pPr>
            <w:r w:rsidRPr="00580E77">
              <w:rPr>
                <w:rFonts w:cs="Calibri"/>
                <w:sz w:val="24"/>
                <w:szCs w:val="24"/>
                <w:lang w:val="en-US"/>
              </w:rPr>
              <w:t xml:space="preserve">Mc Guigan, JR., R.C. Moyer, and F.H. Harris (2011) </w:t>
            </w:r>
            <w:r w:rsidRPr="00580E77">
              <w:rPr>
                <w:rFonts w:cs="Calibri"/>
                <w:b/>
                <w:sz w:val="24"/>
                <w:szCs w:val="24"/>
                <w:lang w:val="en-US"/>
              </w:rPr>
              <w:t>Managerial Economics : Applications, Strategy, and Tactics</w:t>
            </w:r>
            <w:r w:rsidRPr="00580E77">
              <w:rPr>
                <w:rFonts w:cs="Calibri"/>
                <w:sz w:val="24"/>
                <w:szCs w:val="24"/>
                <w:lang w:val="en-US"/>
              </w:rPr>
              <w:t>, Twelfth Edition, South Western,Cengange Learning.</w:t>
            </w:r>
          </w:p>
          <w:p w:rsidR="00C3569F" w:rsidRPr="00C3569F" w:rsidRDefault="00C3569F" w:rsidP="00C3569F">
            <w:pPr>
              <w:spacing w:after="0" w:line="240" w:lineRule="auto"/>
              <w:ind w:left="289"/>
              <w:rPr>
                <w:rFonts w:ascii="Arial" w:eastAsia="Times New Roman" w:hAnsi="Arial" w:cs="Arial"/>
                <w:color w:val="000000"/>
              </w:rPr>
            </w:pPr>
          </w:p>
        </w:tc>
      </w:tr>
      <w:tr w:rsidR="00D16BB3" w:rsidRPr="00C3569F" w:rsidTr="00D16BB3">
        <w:trPr>
          <w:trHeight w:val="1001"/>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rPr>
            </w:pPr>
            <w:r w:rsidRPr="00C3569F">
              <w:rPr>
                <w:rFonts w:ascii="Arial" w:eastAsia="Times New Roman" w:hAnsi="Arial" w:cs="Arial"/>
                <w:color w:val="000000"/>
              </w:rPr>
              <w:t>6</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920726" w:rsidRDefault="00920726" w:rsidP="00C3569F">
            <w:pPr>
              <w:rPr>
                <w:rFonts w:ascii="Arial" w:hAnsi="Arial" w:cs="Arial"/>
              </w:rPr>
            </w:pPr>
            <w:r w:rsidRPr="00920726">
              <w:rPr>
                <w:rFonts w:ascii="Arial" w:hAnsi="Arial" w:cs="Arial"/>
              </w:rPr>
              <w:t>Analisis</w:t>
            </w:r>
            <w:r w:rsidRPr="00920726">
              <w:rPr>
                <w:rFonts w:ascii="Arial" w:hAnsi="Arial" w:cs="Arial"/>
                <w:lang w:val="en-US"/>
              </w:rPr>
              <w:t xml:space="preserve"> </w:t>
            </w:r>
            <w:r w:rsidRPr="00920726">
              <w:rPr>
                <w:rFonts w:ascii="Arial" w:hAnsi="Arial" w:cs="Arial"/>
              </w:rPr>
              <w:t>Prilaku Konsumen</w:t>
            </w:r>
          </w:p>
        </w:tc>
        <w:tc>
          <w:tcPr>
            <w:tcW w:w="4820" w:type="dxa"/>
            <w:tcBorders>
              <w:top w:val="nil"/>
              <w:left w:val="nil"/>
              <w:bottom w:val="dotted" w:sz="4" w:space="0" w:color="auto"/>
              <w:right w:val="dotted" w:sz="4" w:space="0" w:color="auto"/>
            </w:tcBorders>
            <w:shd w:val="clear" w:color="auto" w:fill="auto"/>
            <w:noWrap/>
            <w:hideMark/>
          </w:tcPr>
          <w:p w:rsidR="00580E77" w:rsidRDefault="00580E77" w:rsidP="00580E77">
            <w:pPr>
              <w:numPr>
                <w:ilvl w:val="0"/>
                <w:numId w:val="36"/>
              </w:numPr>
              <w:spacing w:after="0"/>
              <w:rPr>
                <w:rFonts w:cs="Calibri"/>
                <w:sz w:val="24"/>
                <w:szCs w:val="24"/>
                <w:lang w:val="en-US"/>
              </w:rPr>
            </w:pPr>
            <w:r>
              <w:rPr>
                <w:rFonts w:cs="Calibri"/>
                <w:sz w:val="24"/>
                <w:szCs w:val="24"/>
                <w:lang w:val="en-US"/>
              </w:rPr>
              <w:t xml:space="preserve">Salvatore, Dominic (2011) </w:t>
            </w:r>
            <w:r>
              <w:rPr>
                <w:rFonts w:cs="Calibri"/>
                <w:b/>
                <w:sz w:val="24"/>
                <w:szCs w:val="24"/>
                <w:lang w:val="en-US"/>
              </w:rPr>
              <w:t>Managerial Economic in A Global Economy</w:t>
            </w:r>
            <w:r>
              <w:rPr>
                <w:rFonts w:cs="Calibri"/>
                <w:sz w:val="24"/>
                <w:szCs w:val="24"/>
                <w:lang w:val="en-US"/>
              </w:rPr>
              <w:t>, Seventh Edition, Oxford University Press.</w:t>
            </w:r>
          </w:p>
          <w:p w:rsidR="00580E77" w:rsidRPr="00580E77" w:rsidRDefault="00580E77" w:rsidP="00580E77">
            <w:pPr>
              <w:numPr>
                <w:ilvl w:val="0"/>
                <w:numId w:val="36"/>
              </w:numPr>
              <w:spacing w:after="0"/>
              <w:rPr>
                <w:rFonts w:cs="Calibri"/>
                <w:sz w:val="24"/>
                <w:szCs w:val="24"/>
                <w:lang w:val="en-US"/>
              </w:rPr>
            </w:pPr>
            <w:r>
              <w:rPr>
                <w:rFonts w:cs="Calibri"/>
                <w:sz w:val="24"/>
                <w:szCs w:val="24"/>
                <w:lang w:val="en-US"/>
              </w:rPr>
              <w:t xml:space="preserve">Samuelson, Willian F and Stephen GMarks (2012) </w:t>
            </w:r>
            <w:r>
              <w:rPr>
                <w:rFonts w:cs="Calibri"/>
                <w:b/>
                <w:sz w:val="24"/>
                <w:szCs w:val="24"/>
                <w:lang w:val="en-US"/>
              </w:rPr>
              <w:t>Managerial Economics</w:t>
            </w:r>
            <w:r>
              <w:rPr>
                <w:rFonts w:cs="Calibri"/>
                <w:sz w:val="24"/>
                <w:szCs w:val="24"/>
                <w:lang w:val="en-US"/>
              </w:rPr>
              <w:t>, Seventh Edition, John Willey &amp; Sons,Inc.</w:t>
            </w:r>
          </w:p>
          <w:p w:rsidR="00C3569F" w:rsidRPr="00580E77" w:rsidRDefault="00580E77" w:rsidP="00580E77">
            <w:pPr>
              <w:numPr>
                <w:ilvl w:val="0"/>
                <w:numId w:val="36"/>
              </w:numPr>
              <w:spacing w:after="0"/>
              <w:rPr>
                <w:rFonts w:cs="Calibri"/>
                <w:sz w:val="24"/>
                <w:szCs w:val="24"/>
                <w:lang w:val="en-US"/>
              </w:rPr>
            </w:pPr>
            <w:r w:rsidRPr="00580E77">
              <w:rPr>
                <w:rFonts w:cs="Calibri"/>
                <w:sz w:val="24"/>
                <w:szCs w:val="24"/>
                <w:lang w:val="en-US"/>
              </w:rPr>
              <w:t xml:space="preserve">Mc Guigan, JR., R.C. Moyer, and F.H. Harris (2011) </w:t>
            </w:r>
            <w:r w:rsidRPr="00580E77">
              <w:rPr>
                <w:rFonts w:cs="Calibri"/>
                <w:b/>
                <w:sz w:val="24"/>
                <w:szCs w:val="24"/>
                <w:lang w:val="en-US"/>
              </w:rPr>
              <w:t>Managerial Economics : Applications, Strategy, and Tactics</w:t>
            </w:r>
            <w:r w:rsidRPr="00580E77">
              <w:rPr>
                <w:rFonts w:cs="Calibri"/>
                <w:sz w:val="24"/>
                <w:szCs w:val="24"/>
                <w:lang w:val="en-US"/>
              </w:rPr>
              <w:t>, Twelfth Edition, South Western,Cengange Learning.</w:t>
            </w:r>
            <w:r w:rsidRPr="00580E77">
              <w:rPr>
                <w:rFonts w:ascii="Arial" w:hAnsi="Arial" w:cs="Arial"/>
              </w:rPr>
              <w:t xml:space="preserve"> </w:t>
            </w:r>
          </w:p>
        </w:tc>
      </w:tr>
      <w:tr w:rsidR="00D16BB3" w:rsidRPr="00C3569F" w:rsidTr="00D16BB3">
        <w:trPr>
          <w:trHeight w:val="972"/>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rPr>
            </w:pPr>
            <w:r w:rsidRPr="00C3569F">
              <w:rPr>
                <w:rFonts w:ascii="Arial" w:eastAsia="Times New Roman" w:hAnsi="Arial" w:cs="Arial"/>
                <w:color w:val="000000"/>
              </w:rPr>
              <w:t>7</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920726" w:rsidRDefault="00920726" w:rsidP="00C3569F">
            <w:pPr>
              <w:rPr>
                <w:rFonts w:ascii="Arial" w:hAnsi="Arial" w:cs="Arial"/>
              </w:rPr>
            </w:pPr>
            <w:r w:rsidRPr="00920726">
              <w:rPr>
                <w:rFonts w:ascii="Arial" w:hAnsi="Arial" w:cs="Arial"/>
              </w:rPr>
              <w:t>Fungsi Produksi</w:t>
            </w:r>
          </w:p>
        </w:tc>
        <w:tc>
          <w:tcPr>
            <w:tcW w:w="4820" w:type="dxa"/>
            <w:tcBorders>
              <w:top w:val="nil"/>
              <w:left w:val="nil"/>
              <w:bottom w:val="dotted" w:sz="4" w:space="0" w:color="auto"/>
              <w:right w:val="dotted" w:sz="4" w:space="0" w:color="auto"/>
            </w:tcBorders>
            <w:shd w:val="clear" w:color="auto" w:fill="auto"/>
            <w:noWrap/>
            <w:hideMark/>
          </w:tcPr>
          <w:p w:rsidR="00580E77" w:rsidRDefault="00580E77" w:rsidP="00580E77">
            <w:pPr>
              <w:numPr>
                <w:ilvl w:val="0"/>
                <w:numId w:val="37"/>
              </w:numPr>
              <w:spacing w:after="0"/>
              <w:rPr>
                <w:rFonts w:cs="Calibri"/>
                <w:sz w:val="24"/>
                <w:szCs w:val="24"/>
                <w:lang w:val="en-US"/>
              </w:rPr>
            </w:pPr>
            <w:r>
              <w:rPr>
                <w:rFonts w:cs="Calibri"/>
                <w:sz w:val="24"/>
                <w:szCs w:val="24"/>
                <w:lang w:val="en-US"/>
              </w:rPr>
              <w:t xml:space="preserve">Salvatore, Dominic (2011) </w:t>
            </w:r>
            <w:r>
              <w:rPr>
                <w:rFonts w:cs="Calibri"/>
                <w:b/>
                <w:sz w:val="24"/>
                <w:szCs w:val="24"/>
                <w:lang w:val="en-US"/>
              </w:rPr>
              <w:t>Managerial Economic in A Global Economy</w:t>
            </w:r>
            <w:r>
              <w:rPr>
                <w:rFonts w:cs="Calibri"/>
                <w:sz w:val="24"/>
                <w:szCs w:val="24"/>
                <w:lang w:val="en-US"/>
              </w:rPr>
              <w:t>, Seventh Edition, Oxford University Press.</w:t>
            </w:r>
          </w:p>
          <w:p w:rsidR="00580E77" w:rsidRPr="00580E77" w:rsidRDefault="00580E77" w:rsidP="00580E77">
            <w:pPr>
              <w:numPr>
                <w:ilvl w:val="0"/>
                <w:numId w:val="37"/>
              </w:numPr>
              <w:spacing w:after="0"/>
              <w:rPr>
                <w:rFonts w:cs="Calibri"/>
                <w:sz w:val="24"/>
                <w:szCs w:val="24"/>
                <w:lang w:val="en-US"/>
              </w:rPr>
            </w:pPr>
            <w:r>
              <w:rPr>
                <w:rFonts w:cs="Calibri"/>
                <w:sz w:val="24"/>
                <w:szCs w:val="24"/>
                <w:lang w:val="en-US"/>
              </w:rPr>
              <w:t xml:space="preserve">Samuelson, Willian F and Stephen GMarks (2012) </w:t>
            </w:r>
            <w:r>
              <w:rPr>
                <w:rFonts w:cs="Calibri"/>
                <w:b/>
                <w:sz w:val="24"/>
                <w:szCs w:val="24"/>
                <w:lang w:val="en-US"/>
              </w:rPr>
              <w:t>Managerial Economics</w:t>
            </w:r>
            <w:r>
              <w:rPr>
                <w:rFonts w:cs="Calibri"/>
                <w:sz w:val="24"/>
                <w:szCs w:val="24"/>
                <w:lang w:val="en-US"/>
              </w:rPr>
              <w:t>, Seventh Edition, John Willey &amp; Sons,Inc.</w:t>
            </w:r>
          </w:p>
          <w:p w:rsidR="00C3569F" w:rsidRPr="00580E77" w:rsidRDefault="00580E77" w:rsidP="00580E77">
            <w:pPr>
              <w:numPr>
                <w:ilvl w:val="0"/>
                <w:numId w:val="37"/>
              </w:numPr>
              <w:spacing w:after="0"/>
              <w:rPr>
                <w:rFonts w:cs="Calibri"/>
                <w:sz w:val="24"/>
                <w:szCs w:val="24"/>
                <w:lang w:val="en-US"/>
              </w:rPr>
            </w:pPr>
            <w:r w:rsidRPr="00580E77">
              <w:rPr>
                <w:rFonts w:cs="Calibri"/>
                <w:sz w:val="24"/>
                <w:szCs w:val="24"/>
                <w:lang w:val="en-US"/>
              </w:rPr>
              <w:t xml:space="preserve">Mc Guigan, JR., R.C. Moyer, and F.H. Harris (2011) </w:t>
            </w:r>
            <w:r w:rsidRPr="00580E77">
              <w:rPr>
                <w:rFonts w:cs="Calibri"/>
                <w:b/>
                <w:sz w:val="24"/>
                <w:szCs w:val="24"/>
                <w:lang w:val="en-US"/>
              </w:rPr>
              <w:t>Managerial Economics : Applications, Strategy, and Tactics</w:t>
            </w:r>
            <w:r w:rsidRPr="00580E77">
              <w:rPr>
                <w:rFonts w:cs="Calibri"/>
                <w:sz w:val="24"/>
                <w:szCs w:val="24"/>
                <w:lang w:val="en-US"/>
              </w:rPr>
              <w:t>, Twelfth Edition, South Western,Cengange Learning.</w:t>
            </w:r>
            <w:r w:rsidRPr="00580E77">
              <w:rPr>
                <w:rFonts w:ascii="Arial" w:hAnsi="Arial" w:cs="Arial"/>
              </w:rPr>
              <w:t xml:space="preserve"> </w:t>
            </w:r>
          </w:p>
        </w:tc>
      </w:tr>
      <w:tr w:rsidR="00D16BB3" w:rsidRPr="00C3569F" w:rsidTr="00D16BB3">
        <w:trPr>
          <w:trHeight w:val="419"/>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rPr>
            </w:pPr>
            <w:r w:rsidRPr="00C3569F">
              <w:rPr>
                <w:rFonts w:ascii="Arial" w:eastAsia="Times New Roman" w:hAnsi="Arial" w:cs="Arial"/>
                <w:color w:val="000000"/>
              </w:rPr>
              <w:t>8</w:t>
            </w:r>
          </w:p>
        </w:tc>
        <w:tc>
          <w:tcPr>
            <w:tcW w:w="3544" w:type="dxa"/>
            <w:tcBorders>
              <w:top w:val="nil"/>
              <w:left w:val="nil"/>
              <w:bottom w:val="dotted" w:sz="4" w:space="0" w:color="auto"/>
              <w:right w:val="dotted" w:sz="4" w:space="0" w:color="auto"/>
            </w:tcBorders>
            <w:shd w:val="clear" w:color="auto" w:fill="auto"/>
            <w:noWrap/>
            <w:hideMark/>
          </w:tcPr>
          <w:p w:rsidR="00C3569F" w:rsidRPr="00920726" w:rsidRDefault="00CB1A1A" w:rsidP="00C3569F">
            <w:pPr>
              <w:rPr>
                <w:rFonts w:ascii="Arial" w:hAnsi="Arial" w:cs="Arial"/>
              </w:rPr>
            </w:pPr>
            <w:r w:rsidRPr="00920726">
              <w:rPr>
                <w:rFonts w:ascii="Arial" w:hAnsi="Arial" w:cs="Arial"/>
              </w:rPr>
              <w:t>UTS</w:t>
            </w:r>
          </w:p>
        </w:tc>
        <w:tc>
          <w:tcPr>
            <w:tcW w:w="4820" w:type="dxa"/>
            <w:tcBorders>
              <w:top w:val="nil"/>
              <w:left w:val="nil"/>
              <w:bottom w:val="dotted" w:sz="4" w:space="0" w:color="auto"/>
              <w:right w:val="dotted" w:sz="4" w:space="0" w:color="auto"/>
            </w:tcBorders>
            <w:shd w:val="clear" w:color="auto" w:fill="auto"/>
            <w:noWrap/>
            <w:hideMark/>
          </w:tcPr>
          <w:p w:rsidR="00C3569F" w:rsidRPr="00C3569F" w:rsidRDefault="00C3569F" w:rsidP="00C3569F">
            <w:pPr>
              <w:spacing w:after="0" w:line="240" w:lineRule="auto"/>
              <w:rPr>
                <w:rFonts w:ascii="Arial" w:eastAsia="Times New Roman" w:hAnsi="Arial" w:cs="Arial"/>
                <w:color w:val="000000"/>
              </w:rPr>
            </w:pPr>
          </w:p>
        </w:tc>
      </w:tr>
      <w:tr w:rsidR="00D16BB3" w:rsidRPr="00C3569F" w:rsidTr="00D16BB3">
        <w:trPr>
          <w:trHeight w:val="694"/>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rPr>
            </w:pPr>
            <w:r w:rsidRPr="00C3569F">
              <w:rPr>
                <w:rFonts w:ascii="Arial" w:eastAsia="Times New Roman" w:hAnsi="Arial" w:cs="Arial"/>
                <w:color w:val="000000"/>
              </w:rPr>
              <w:lastRenderedPageBreak/>
              <w:t>9</w:t>
            </w:r>
            <w:r w:rsidR="00D16BB3">
              <w:rPr>
                <w:rFonts w:ascii="Arial" w:eastAsia="Times New Roman" w:hAnsi="Arial" w:cs="Arial"/>
                <w:color w:val="000000"/>
              </w:rPr>
              <w:t xml:space="preserve"> </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920726" w:rsidRDefault="00920726" w:rsidP="00C3569F">
            <w:pPr>
              <w:rPr>
                <w:rFonts w:ascii="Arial" w:hAnsi="Arial" w:cs="Arial"/>
              </w:rPr>
            </w:pPr>
            <w:r w:rsidRPr="00920726">
              <w:rPr>
                <w:rFonts w:ascii="Arial" w:hAnsi="Arial" w:cs="Arial"/>
              </w:rPr>
              <w:t>Teory  Biaya</w:t>
            </w:r>
          </w:p>
        </w:tc>
        <w:tc>
          <w:tcPr>
            <w:tcW w:w="4820" w:type="dxa"/>
            <w:tcBorders>
              <w:top w:val="nil"/>
              <w:left w:val="nil"/>
              <w:bottom w:val="dotted" w:sz="4" w:space="0" w:color="auto"/>
              <w:right w:val="dotted" w:sz="4" w:space="0" w:color="auto"/>
            </w:tcBorders>
            <w:shd w:val="clear" w:color="auto" w:fill="auto"/>
            <w:noWrap/>
            <w:hideMark/>
          </w:tcPr>
          <w:p w:rsidR="00580E77" w:rsidRDefault="00580E77" w:rsidP="00580E77">
            <w:pPr>
              <w:numPr>
                <w:ilvl w:val="0"/>
                <w:numId w:val="38"/>
              </w:numPr>
              <w:spacing w:after="0"/>
              <w:rPr>
                <w:rFonts w:cs="Calibri"/>
                <w:sz w:val="24"/>
                <w:szCs w:val="24"/>
                <w:lang w:val="en-US"/>
              </w:rPr>
            </w:pPr>
            <w:r>
              <w:rPr>
                <w:rFonts w:cs="Calibri"/>
                <w:sz w:val="24"/>
                <w:szCs w:val="24"/>
                <w:lang w:val="en-US"/>
              </w:rPr>
              <w:t xml:space="preserve">Salvatore, Dominic (2011) </w:t>
            </w:r>
            <w:r>
              <w:rPr>
                <w:rFonts w:cs="Calibri"/>
                <w:b/>
                <w:sz w:val="24"/>
                <w:szCs w:val="24"/>
                <w:lang w:val="en-US"/>
              </w:rPr>
              <w:t>Managerial Economic in A Global Economy</w:t>
            </w:r>
            <w:r>
              <w:rPr>
                <w:rFonts w:cs="Calibri"/>
                <w:sz w:val="24"/>
                <w:szCs w:val="24"/>
                <w:lang w:val="en-US"/>
              </w:rPr>
              <w:t>, Seventh Edition, Oxford University Press.</w:t>
            </w:r>
          </w:p>
          <w:p w:rsidR="00580E77" w:rsidRPr="00580E77" w:rsidRDefault="00580E77" w:rsidP="00580E77">
            <w:pPr>
              <w:numPr>
                <w:ilvl w:val="0"/>
                <w:numId w:val="38"/>
              </w:numPr>
              <w:spacing w:after="0"/>
              <w:rPr>
                <w:rFonts w:cs="Calibri"/>
                <w:sz w:val="24"/>
                <w:szCs w:val="24"/>
                <w:lang w:val="en-US"/>
              </w:rPr>
            </w:pPr>
            <w:r>
              <w:rPr>
                <w:rFonts w:cs="Calibri"/>
                <w:sz w:val="24"/>
                <w:szCs w:val="24"/>
                <w:lang w:val="en-US"/>
              </w:rPr>
              <w:t xml:space="preserve">Samuelson, Willian F and Stephen GMarks (2012) </w:t>
            </w:r>
            <w:r>
              <w:rPr>
                <w:rFonts w:cs="Calibri"/>
                <w:b/>
                <w:sz w:val="24"/>
                <w:szCs w:val="24"/>
                <w:lang w:val="en-US"/>
              </w:rPr>
              <w:t>Managerial Economics</w:t>
            </w:r>
            <w:r>
              <w:rPr>
                <w:rFonts w:cs="Calibri"/>
                <w:sz w:val="24"/>
                <w:szCs w:val="24"/>
                <w:lang w:val="en-US"/>
              </w:rPr>
              <w:t>, Seventh Edition, John Willey &amp; Sons,Inc.</w:t>
            </w:r>
          </w:p>
          <w:p w:rsidR="00C3569F" w:rsidRPr="00580E77" w:rsidRDefault="00580E77" w:rsidP="00580E77">
            <w:pPr>
              <w:numPr>
                <w:ilvl w:val="0"/>
                <w:numId w:val="38"/>
              </w:numPr>
              <w:spacing w:after="0"/>
              <w:rPr>
                <w:rFonts w:cs="Calibri"/>
                <w:sz w:val="24"/>
                <w:szCs w:val="24"/>
                <w:lang w:val="en-US"/>
              </w:rPr>
            </w:pPr>
            <w:r w:rsidRPr="00580E77">
              <w:rPr>
                <w:rFonts w:cs="Calibri"/>
                <w:sz w:val="24"/>
                <w:szCs w:val="24"/>
                <w:lang w:val="en-US"/>
              </w:rPr>
              <w:t xml:space="preserve">Mc Guigan, JR., R.C. Moyer, and F.H. Harris (2011) </w:t>
            </w:r>
            <w:r w:rsidRPr="00580E77">
              <w:rPr>
                <w:rFonts w:cs="Calibri"/>
                <w:b/>
                <w:sz w:val="24"/>
                <w:szCs w:val="24"/>
                <w:lang w:val="en-US"/>
              </w:rPr>
              <w:t>Managerial Economics : Applications, Strategy, and Tactics</w:t>
            </w:r>
            <w:r w:rsidRPr="00580E77">
              <w:rPr>
                <w:rFonts w:cs="Calibri"/>
                <w:sz w:val="24"/>
                <w:szCs w:val="24"/>
                <w:lang w:val="en-US"/>
              </w:rPr>
              <w:t>, Twelfth Edition, South Western,Cengange Learning.</w:t>
            </w:r>
            <w:r w:rsidRPr="00580E77">
              <w:rPr>
                <w:rFonts w:ascii="Arial" w:hAnsi="Arial" w:cs="Arial"/>
              </w:rPr>
              <w:t xml:space="preserve"> </w:t>
            </w:r>
          </w:p>
        </w:tc>
      </w:tr>
      <w:tr w:rsidR="00D16BB3" w:rsidRPr="00C3569F" w:rsidTr="00D16BB3">
        <w:trPr>
          <w:trHeight w:val="982"/>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rPr>
            </w:pPr>
            <w:r w:rsidRPr="00C3569F">
              <w:rPr>
                <w:rFonts w:ascii="Arial" w:eastAsia="Times New Roman" w:hAnsi="Arial" w:cs="Arial"/>
                <w:color w:val="000000"/>
              </w:rPr>
              <w:t>1</w:t>
            </w:r>
            <w:r w:rsidR="006D66D2">
              <w:rPr>
                <w:rFonts w:ascii="Arial" w:eastAsia="Times New Roman" w:hAnsi="Arial" w:cs="Arial"/>
                <w:color w:val="000000"/>
              </w:rPr>
              <w:t>0</w:t>
            </w:r>
          </w:p>
        </w:tc>
        <w:tc>
          <w:tcPr>
            <w:tcW w:w="3544" w:type="dxa"/>
            <w:tcBorders>
              <w:top w:val="nil"/>
              <w:left w:val="dotted" w:sz="4" w:space="0" w:color="auto"/>
              <w:bottom w:val="dotted" w:sz="4" w:space="0" w:color="auto"/>
              <w:right w:val="dotted" w:sz="4" w:space="0" w:color="auto"/>
            </w:tcBorders>
            <w:shd w:val="clear" w:color="auto" w:fill="auto"/>
            <w:hideMark/>
          </w:tcPr>
          <w:p w:rsidR="006D66D2" w:rsidRPr="00920726" w:rsidRDefault="00920726" w:rsidP="00C3569F">
            <w:pPr>
              <w:rPr>
                <w:rFonts w:ascii="Arial" w:hAnsi="Arial" w:cs="Arial"/>
              </w:rPr>
            </w:pPr>
            <w:r w:rsidRPr="00920726">
              <w:rPr>
                <w:rFonts w:ascii="Arial" w:hAnsi="Arial" w:cs="Arial"/>
              </w:rPr>
              <w:t>Analisis Penaksiran dan Peramalan Biaya</w:t>
            </w:r>
          </w:p>
        </w:tc>
        <w:tc>
          <w:tcPr>
            <w:tcW w:w="4820" w:type="dxa"/>
            <w:tcBorders>
              <w:top w:val="nil"/>
              <w:left w:val="nil"/>
              <w:bottom w:val="dotted" w:sz="4" w:space="0" w:color="auto"/>
              <w:right w:val="dotted" w:sz="4" w:space="0" w:color="auto"/>
            </w:tcBorders>
            <w:shd w:val="clear" w:color="auto" w:fill="auto"/>
            <w:noWrap/>
            <w:hideMark/>
          </w:tcPr>
          <w:p w:rsidR="00580E77" w:rsidRDefault="00580E77" w:rsidP="00580E77">
            <w:pPr>
              <w:numPr>
                <w:ilvl w:val="0"/>
                <w:numId w:val="39"/>
              </w:numPr>
              <w:spacing w:after="0"/>
              <w:rPr>
                <w:rFonts w:cs="Calibri"/>
                <w:sz w:val="24"/>
                <w:szCs w:val="24"/>
                <w:lang w:val="en-US"/>
              </w:rPr>
            </w:pPr>
            <w:r>
              <w:rPr>
                <w:rFonts w:cs="Calibri"/>
                <w:sz w:val="24"/>
                <w:szCs w:val="24"/>
                <w:lang w:val="en-US"/>
              </w:rPr>
              <w:t xml:space="preserve">Salvatore, Dominic (2011) </w:t>
            </w:r>
            <w:r>
              <w:rPr>
                <w:rFonts w:cs="Calibri"/>
                <w:b/>
                <w:sz w:val="24"/>
                <w:szCs w:val="24"/>
                <w:lang w:val="en-US"/>
              </w:rPr>
              <w:t>Managerial Economic in A Global Economy</w:t>
            </w:r>
            <w:r>
              <w:rPr>
                <w:rFonts w:cs="Calibri"/>
                <w:sz w:val="24"/>
                <w:szCs w:val="24"/>
                <w:lang w:val="en-US"/>
              </w:rPr>
              <w:t>, Seventh Edition, Oxford University Press.</w:t>
            </w:r>
          </w:p>
          <w:p w:rsidR="00580E77" w:rsidRPr="00580E77" w:rsidRDefault="00580E77" w:rsidP="00580E77">
            <w:pPr>
              <w:numPr>
                <w:ilvl w:val="0"/>
                <w:numId w:val="39"/>
              </w:numPr>
              <w:spacing w:after="0"/>
              <w:rPr>
                <w:rFonts w:cs="Calibri"/>
                <w:sz w:val="24"/>
                <w:szCs w:val="24"/>
                <w:lang w:val="en-US"/>
              </w:rPr>
            </w:pPr>
            <w:r>
              <w:rPr>
                <w:rFonts w:cs="Calibri"/>
                <w:sz w:val="24"/>
                <w:szCs w:val="24"/>
                <w:lang w:val="en-US"/>
              </w:rPr>
              <w:t xml:space="preserve">Samuelson, Willian F and Stephen GMarks (2012) </w:t>
            </w:r>
            <w:r>
              <w:rPr>
                <w:rFonts w:cs="Calibri"/>
                <w:b/>
                <w:sz w:val="24"/>
                <w:szCs w:val="24"/>
                <w:lang w:val="en-US"/>
              </w:rPr>
              <w:t>Managerial Economics</w:t>
            </w:r>
            <w:r>
              <w:rPr>
                <w:rFonts w:cs="Calibri"/>
                <w:sz w:val="24"/>
                <w:szCs w:val="24"/>
                <w:lang w:val="en-US"/>
              </w:rPr>
              <w:t>, Seventh Edition, John Willey &amp; Sons,Inc.</w:t>
            </w:r>
          </w:p>
          <w:p w:rsidR="00C3569F" w:rsidRPr="00580E77" w:rsidRDefault="00580E77" w:rsidP="00580E77">
            <w:pPr>
              <w:numPr>
                <w:ilvl w:val="0"/>
                <w:numId w:val="39"/>
              </w:numPr>
              <w:spacing w:after="0"/>
              <w:rPr>
                <w:rFonts w:cs="Calibri"/>
                <w:sz w:val="24"/>
                <w:szCs w:val="24"/>
                <w:lang w:val="en-US"/>
              </w:rPr>
            </w:pPr>
            <w:r w:rsidRPr="00580E77">
              <w:rPr>
                <w:rFonts w:cs="Calibri"/>
                <w:sz w:val="24"/>
                <w:szCs w:val="24"/>
                <w:lang w:val="en-US"/>
              </w:rPr>
              <w:t xml:space="preserve">Mc Guigan, JR., R.C. Moyer, and F.H. Harris (2011) </w:t>
            </w:r>
            <w:r w:rsidRPr="00580E77">
              <w:rPr>
                <w:rFonts w:cs="Calibri"/>
                <w:b/>
                <w:sz w:val="24"/>
                <w:szCs w:val="24"/>
                <w:lang w:val="en-US"/>
              </w:rPr>
              <w:t>Managerial Economics : Applications, Strategy, and Tactics</w:t>
            </w:r>
            <w:r w:rsidRPr="00580E77">
              <w:rPr>
                <w:rFonts w:cs="Calibri"/>
                <w:sz w:val="24"/>
                <w:szCs w:val="24"/>
                <w:lang w:val="en-US"/>
              </w:rPr>
              <w:t>, Twelfth Edition, South Western,Cengange Learning.</w:t>
            </w:r>
            <w:r w:rsidRPr="00580E77">
              <w:rPr>
                <w:rFonts w:ascii="Arial" w:hAnsi="Arial" w:cs="Arial"/>
              </w:rPr>
              <w:t xml:space="preserve"> </w:t>
            </w:r>
          </w:p>
        </w:tc>
      </w:tr>
      <w:tr w:rsidR="00D16BB3" w:rsidRPr="00C3569F" w:rsidTr="00D16BB3">
        <w:trPr>
          <w:trHeight w:val="698"/>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rPr>
            </w:pPr>
            <w:r w:rsidRPr="00C3569F">
              <w:rPr>
                <w:rFonts w:ascii="Arial" w:eastAsia="Times New Roman" w:hAnsi="Arial" w:cs="Arial"/>
                <w:color w:val="000000"/>
              </w:rPr>
              <w:t>1</w:t>
            </w:r>
            <w:r w:rsidR="006D66D2">
              <w:rPr>
                <w:rFonts w:ascii="Arial" w:eastAsia="Times New Roman" w:hAnsi="Arial" w:cs="Arial"/>
                <w:color w:val="000000"/>
              </w:rPr>
              <w:t>1</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920726" w:rsidRDefault="00920726" w:rsidP="00C3569F">
            <w:pPr>
              <w:rPr>
                <w:rFonts w:ascii="Arial" w:hAnsi="Arial" w:cs="Arial"/>
              </w:rPr>
            </w:pPr>
            <w:r w:rsidRPr="00920726">
              <w:rPr>
                <w:rFonts w:ascii="Arial" w:hAnsi="Arial" w:cs="Arial"/>
              </w:rPr>
              <w:t>Struktur Pasar</w:t>
            </w:r>
          </w:p>
        </w:tc>
        <w:tc>
          <w:tcPr>
            <w:tcW w:w="4820" w:type="dxa"/>
            <w:tcBorders>
              <w:top w:val="nil"/>
              <w:left w:val="nil"/>
              <w:bottom w:val="dotted" w:sz="4" w:space="0" w:color="auto"/>
              <w:right w:val="dotted" w:sz="4" w:space="0" w:color="auto"/>
            </w:tcBorders>
            <w:shd w:val="clear" w:color="auto" w:fill="auto"/>
            <w:noWrap/>
            <w:hideMark/>
          </w:tcPr>
          <w:p w:rsidR="00580E77" w:rsidRDefault="00580E77" w:rsidP="00580E77">
            <w:pPr>
              <w:numPr>
                <w:ilvl w:val="0"/>
                <w:numId w:val="40"/>
              </w:numPr>
              <w:spacing w:after="0"/>
              <w:rPr>
                <w:rFonts w:cs="Calibri"/>
                <w:sz w:val="24"/>
                <w:szCs w:val="24"/>
                <w:lang w:val="en-US"/>
              </w:rPr>
            </w:pPr>
            <w:r>
              <w:rPr>
                <w:rFonts w:cs="Calibri"/>
                <w:sz w:val="24"/>
                <w:szCs w:val="24"/>
                <w:lang w:val="en-US"/>
              </w:rPr>
              <w:t xml:space="preserve">Salvatore, Dominic (2011) </w:t>
            </w:r>
            <w:r>
              <w:rPr>
                <w:rFonts w:cs="Calibri"/>
                <w:b/>
                <w:sz w:val="24"/>
                <w:szCs w:val="24"/>
                <w:lang w:val="en-US"/>
              </w:rPr>
              <w:t>Managerial Economic in A Global Economy</w:t>
            </w:r>
            <w:r>
              <w:rPr>
                <w:rFonts w:cs="Calibri"/>
                <w:sz w:val="24"/>
                <w:szCs w:val="24"/>
                <w:lang w:val="en-US"/>
              </w:rPr>
              <w:t>, Seventh Edition, Oxford University Press.</w:t>
            </w:r>
          </w:p>
          <w:p w:rsidR="00580E77" w:rsidRPr="00580E77" w:rsidRDefault="00580E77" w:rsidP="00580E77">
            <w:pPr>
              <w:numPr>
                <w:ilvl w:val="0"/>
                <w:numId w:val="40"/>
              </w:numPr>
              <w:spacing w:after="0"/>
              <w:rPr>
                <w:rFonts w:cs="Calibri"/>
                <w:sz w:val="24"/>
                <w:szCs w:val="24"/>
                <w:lang w:val="en-US"/>
              </w:rPr>
            </w:pPr>
            <w:r>
              <w:rPr>
                <w:rFonts w:cs="Calibri"/>
                <w:sz w:val="24"/>
                <w:szCs w:val="24"/>
                <w:lang w:val="en-US"/>
              </w:rPr>
              <w:t xml:space="preserve">Samuelson, Willian F and Stephen GMarks (2012) </w:t>
            </w:r>
            <w:r>
              <w:rPr>
                <w:rFonts w:cs="Calibri"/>
                <w:b/>
                <w:sz w:val="24"/>
                <w:szCs w:val="24"/>
                <w:lang w:val="en-US"/>
              </w:rPr>
              <w:t>Managerial Economics</w:t>
            </w:r>
            <w:r>
              <w:rPr>
                <w:rFonts w:cs="Calibri"/>
                <w:sz w:val="24"/>
                <w:szCs w:val="24"/>
                <w:lang w:val="en-US"/>
              </w:rPr>
              <w:t>, Seventh Edition, John Willey &amp; Sons,Inc.</w:t>
            </w:r>
          </w:p>
          <w:p w:rsidR="00C3569F" w:rsidRPr="00580E77" w:rsidRDefault="00580E77" w:rsidP="00580E77">
            <w:pPr>
              <w:numPr>
                <w:ilvl w:val="0"/>
                <w:numId w:val="40"/>
              </w:numPr>
              <w:spacing w:after="0"/>
              <w:rPr>
                <w:rFonts w:cs="Calibri"/>
                <w:sz w:val="24"/>
                <w:szCs w:val="24"/>
                <w:lang w:val="en-US"/>
              </w:rPr>
            </w:pPr>
            <w:r w:rsidRPr="00580E77">
              <w:rPr>
                <w:rFonts w:cs="Calibri"/>
                <w:sz w:val="24"/>
                <w:szCs w:val="24"/>
                <w:lang w:val="en-US"/>
              </w:rPr>
              <w:t xml:space="preserve">Mc Guigan, JR., R.C. Moyer, and F.H. Harris (2011) </w:t>
            </w:r>
            <w:r w:rsidRPr="00580E77">
              <w:rPr>
                <w:rFonts w:cs="Calibri"/>
                <w:b/>
                <w:sz w:val="24"/>
                <w:szCs w:val="24"/>
                <w:lang w:val="en-US"/>
              </w:rPr>
              <w:t>Managerial Economics : Applications, Strategy, and Tactics</w:t>
            </w:r>
            <w:r w:rsidRPr="00580E77">
              <w:rPr>
                <w:rFonts w:cs="Calibri"/>
                <w:sz w:val="24"/>
                <w:szCs w:val="24"/>
                <w:lang w:val="en-US"/>
              </w:rPr>
              <w:t>, Twelfth Edition, South Western,Cengange Learning.</w:t>
            </w:r>
          </w:p>
        </w:tc>
      </w:tr>
      <w:tr w:rsidR="00D16BB3" w:rsidRPr="00C3569F" w:rsidTr="00D16BB3">
        <w:trPr>
          <w:trHeight w:val="710"/>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rPr>
            </w:pPr>
            <w:r w:rsidRPr="00C3569F">
              <w:rPr>
                <w:rFonts w:ascii="Arial" w:eastAsia="Times New Roman" w:hAnsi="Arial" w:cs="Arial"/>
                <w:color w:val="000000"/>
              </w:rPr>
              <w:t>1</w:t>
            </w:r>
            <w:r w:rsidR="006D66D2">
              <w:rPr>
                <w:rFonts w:ascii="Arial" w:eastAsia="Times New Roman" w:hAnsi="Arial" w:cs="Arial"/>
                <w:color w:val="000000"/>
              </w:rPr>
              <w:t>2</w:t>
            </w:r>
          </w:p>
        </w:tc>
        <w:tc>
          <w:tcPr>
            <w:tcW w:w="3544" w:type="dxa"/>
            <w:tcBorders>
              <w:top w:val="nil"/>
              <w:left w:val="nil"/>
              <w:bottom w:val="dotted" w:sz="4" w:space="0" w:color="auto"/>
              <w:right w:val="dotted" w:sz="4" w:space="0" w:color="auto"/>
            </w:tcBorders>
            <w:shd w:val="clear" w:color="auto" w:fill="auto"/>
            <w:hideMark/>
          </w:tcPr>
          <w:p w:rsidR="00C3569F" w:rsidRPr="00920726" w:rsidRDefault="00920726" w:rsidP="00C3569F">
            <w:pPr>
              <w:rPr>
                <w:rFonts w:ascii="Arial" w:hAnsi="Arial" w:cs="Arial"/>
              </w:rPr>
            </w:pPr>
            <w:r w:rsidRPr="00920726">
              <w:rPr>
                <w:rFonts w:ascii="Arial" w:hAnsi="Arial" w:cs="Arial"/>
              </w:rPr>
              <w:t>Praktek Penetapan Harga</w:t>
            </w:r>
          </w:p>
        </w:tc>
        <w:tc>
          <w:tcPr>
            <w:tcW w:w="4820" w:type="dxa"/>
            <w:tcBorders>
              <w:top w:val="nil"/>
              <w:left w:val="nil"/>
              <w:bottom w:val="dotted" w:sz="4" w:space="0" w:color="auto"/>
              <w:right w:val="dotted" w:sz="4" w:space="0" w:color="auto"/>
            </w:tcBorders>
            <w:shd w:val="clear" w:color="auto" w:fill="auto"/>
            <w:noWrap/>
            <w:hideMark/>
          </w:tcPr>
          <w:p w:rsidR="00580E77" w:rsidRDefault="00580E77" w:rsidP="00580E77">
            <w:pPr>
              <w:numPr>
                <w:ilvl w:val="0"/>
                <w:numId w:val="41"/>
              </w:numPr>
              <w:spacing w:after="0"/>
              <w:rPr>
                <w:rFonts w:cs="Calibri"/>
                <w:sz w:val="24"/>
                <w:szCs w:val="24"/>
                <w:lang w:val="en-US"/>
              </w:rPr>
            </w:pPr>
            <w:r>
              <w:rPr>
                <w:rFonts w:cs="Calibri"/>
                <w:sz w:val="24"/>
                <w:szCs w:val="24"/>
                <w:lang w:val="en-US"/>
              </w:rPr>
              <w:t xml:space="preserve">Salvatore, Dominic (2011) </w:t>
            </w:r>
            <w:r>
              <w:rPr>
                <w:rFonts w:cs="Calibri"/>
                <w:b/>
                <w:sz w:val="24"/>
                <w:szCs w:val="24"/>
                <w:lang w:val="en-US"/>
              </w:rPr>
              <w:t>Managerial Economic in A Global Economy</w:t>
            </w:r>
            <w:r>
              <w:rPr>
                <w:rFonts w:cs="Calibri"/>
                <w:sz w:val="24"/>
                <w:szCs w:val="24"/>
                <w:lang w:val="en-US"/>
              </w:rPr>
              <w:t xml:space="preserve">, </w:t>
            </w:r>
            <w:r>
              <w:rPr>
                <w:rFonts w:cs="Calibri"/>
                <w:sz w:val="24"/>
                <w:szCs w:val="24"/>
                <w:lang w:val="en-US"/>
              </w:rPr>
              <w:lastRenderedPageBreak/>
              <w:t>Seventh Edition, Oxford University Press.</w:t>
            </w:r>
          </w:p>
          <w:p w:rsidR="00580E77" w:rsidRPr="00580E77" w:rsidRDefault="00580E77" w:rsidP="00580E77">
            <w:pPr>
              <w:numPr>
                <w:ilvl w:val="0"/>
                <w:numId w:val="41"/>
              </w:numPr>
              <w:spacing w:after="0"/>
              <w:rPr>
                <w:rFonts w:cs="Calibri"/>
                <w:sz w:val="24"/>
                <w:szCs w:val="24"/>
                <w:lang w:val="en-US"/>
              </w:rPr>
            </w:pPr>
            <w:r>
              <w:rPr>
                <w:rFonts w:cs="Calibri"/>
                <w:sz w:val="24"/>
                <w:szCs w:val="24"/>
                <w:lang w:val="en-US"/>
              </w:rPr>
              <w:t xml:space="preserve">Samuelson, Willian F and Stephen GMarks (2012) </w:t>
            </w:r>
            <w:r>
              <w:rPr>
                <w:rFonts w:cs="Calibri"/>
                <w:b/>
                <w:sz w:val="24"/>
                <w:szCs w:val="24"/>
                <w:lang w:val="en-US"/>
              </w:rPr>
              <w:t>Managerial Economics</w:t>
            </w:r>
            <w:r>
              <w:rPr>
                <w:rFonts w:cs="Calibri"/>
                <w:sz w:val="24"/>
                <w:szCs w:val="24"/>
                <w:lang w:val="en-US"/>
              </w:rPr>
              <w:t>, Seventh Edition, John Willey &amp; Sons,Inc.</w:t>
            </w:r>
          </w:p>
          <w:p w:rsidR="00C3569F" w:rsidRPr="00580E77" w:rsidRDefault="00580E77" w:rsidP="00580E77">
            <w:pPr>
              <w:numPr>
                <w:ilvl w:val="0"/>
                <w:numId w:val="41"/>
              </w:numPr>
              <w:spacing w:after="0"/>
              <w:rPr>
                <w:rFonts w:cs="Calibri"/>
                <w:sz w:val="24"/>
                <w:szCs w:val="24"/>
                <w:lang w:val="en-US"/>
              </w:rPr>
            </w:pPr>
            <w:r w:rsidRPr="00580E77">
              <w:rPr>
                <w:rFonts w:cs="Calibri"/>
                <w:sz w:val="24"/>
                <w:szCs w:val="24"/>
                <w:lang w:val="en-US"/>
              </w:rPr>
              <w:t xml:space="preserve">Mc Guigan, JR., R.C. Moyer, and F.H. Harris (2011) </w:t>
            </w:r>
            <w:r w:rsidRPr="00580E77">
              <w:rPr>
                <w:rFonts w:cs="Calibri"/>
                <w:b/>
                <w:sz w:val="24"/>
                <w:szCs w:val="24"/>
                <w:lang w:val="en-US"/>
              </w:rPr>
              <w:t>Managerial Economics : Applications, Strategy, and Tactics</w:t>
            </w:r>
            <w:r w:rsidRPr="00580E77">
              <w:rPr>
                <w:rFonts w:cs="Calibri"/>
                <w:sz w:val="24"/>
                <w:szCs w:val="24"/>
                <w:lang w:val="en-US"/>
              </w:rPr>
              <w:t>, Twelfth Edition, South Western,Cengange Learning.</w:t>
            </w:r>
          </w:p>
        </w:tc>
      </w:tr>
      <w:tr w:rsidR="00D16BB3" w:rsidRPr="00C3569F" w:rsidTr="00D16BB3">
        <w:trPr>
          <w:trHeight w:val="975"/>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524999">
            <w:pPr>
              <w:spacing w:after="0" w:line="240" w:lineRule="auto"/>
              <w:jc w:val="center"/>
              <w:rPr>
                <w:rFonts w:ascii="Arial" w:eastAsia="Times New Roman" w:hAnsi="Arial" w:cs="Arial"/>
                <w:color w:val="000000"/>
              </w:rPr>
            </w:pPr>
            <w:r w:rsidRPr="00C3569F">
              <w:rPr>
                <w:rFonts w:ascii="Arial" w:eastAsia="Times New Roman" w:hAnsi="Arial" w:cs="Arial"/>
                <w:color w:val="000000"/>
              </w:rPr>
              <w:lastRenderedPageBreak/>
              <w:t>1</w:t>
            </w:r>
            <w:r w:rsidR="006D66D2">
              <w:rPr>
                <w:rFonts w:ascii="Arial" w:eastAsia="Times New Roman" w:hAnsi="Arial" w:cs="Arial"/>
                <w:color w:val="000000"/>
              </w:rPr>
              <w:t>3</w:t>
            </w:r>
          </w:p>
        </w:tc>
        <w:tc>
          <w:tcPr>
            <w:tcW w:w="3544" w:type="dxa"/>
            <w:tcBorders>
              <w:top w:val="nil"/>
              <w:left w:val="nil"/>
              <w:bottom w:val="dotted" w:sz="4" w:space="0" w:color="auto"/>
              <w:right w:val="dotted" w:sz="4" w:space="0" w:color="auto"/>
            </w:tcBorders>
            <w:shd w:val="clear" w:color="auto" w:fill="auto"/>
            <w:hideMark/>
          </w:tcPr>
          <w:p w:rsidR="006D66D2" w:rsidRPr="00920726" w:rsidRDefault="00920726" w:rsidP="00C3569F">
            <w:pPr>
              <w:rPr>
                <w:rFonts w:ascii="Arial" w:hAnsi="Arial" w:cs="Arial"/>
              </w:rPr>
            </w:pPr>
            <w:r w:rsidRPr="00920726">
              <w:rPr>
                <w:rFonts w:ascii="Arial" w:hAnsi="Arial" w:cs="Arial"/>
              </w:rPr>
              <w:t>Pengambilan Keputusan dalam Ketidakpastian</w:t>
            </w:r>
          </w:p>
        </w:tc>
        <w:tc>
          <w:tcPr>
            <w:tcW w:w="4820" w:type="dxa"/>
            <w:tcBorders>
              <w:top w:val="nil"/>
              <w:left w:val="nil"/>
              <w:bottom w:val="dotted" w:sz="4" w:space="0" w:color="auto"/>
              <w:right w:val="dotted" w:sz="4" w:space="0" w:color="auto"/>
            </w:tcBorders>
            <w:shd w:val="clear" w:color="auto" w:fill="auto"/>
            <w:noWrap/>
            <w:hideMark/>
          </w:tcPr>
          <w:p w:rsidR="00580E77" w:rsidRDefault="00580E77" w:rsidP="00580E77">
            <w:pPr>
              <w:numPr>
                <w:ilvl w:val="0"/>
                <w:numId w:val="42"/>
              </w:numPr>
              <w:spacing w:after="0"/>
              <w:rPr>
                <w:rFonts w:cs="Calibri"/>
                <w:sz w:val="24"/>
                <w:szCs w:val="24"/>
                <w:lang w:val="en-US"/>
              </w:rPr>
            </w:pPr>
            <w:r>
              <w:rPr>
                <w:rFonts w:cs="Calibri"/>
                <w:sz w:val="24"/>
                <w:szCs w:val="24"/>
                <w:lang w:val="en-US"/>
              </w:rPr>
              <w:t xml:space="preserve">Salvatore, Dominic (2011) </w:t>
            </w:r>
            <w:r>
              <w:rPr>
                <w:rFonts w:cs="Calibri"/>
                <w:b/>
                <w:sz w:val="24"/>
                <w:szCs w:val="24"/>
                <w:lang w:val="en-US"/>
              </w:rPr>
              <w:t>Managerial Economic in A Global Economy</w:t>
            </w:r>
            <w:r>
              <w:rPr>
                <w:rFonts w:cs="Calibri"/>
                <w:sz w:val="24"/>
                <w:szCs w:val="24"/>
                <w:lang w:val="en-US"/>
              </w:rPr>
              <w:t>, Seventh Edition, Oxford University Press.</w:t>
            </w:r>
          </w:p>
          <w:p w:rsidR="00580E77" w:rsidRPr="00580E77" w:rsidRDefault="00580E77" w:rsidP="00580E77">
            <w:pPr>
              <w:numPr>
                <w:ilvl w:val="0"/>
                <w:numId w:val="42"/>
              </w:numPr>
              <w:spacing w:after="0"/>
              <w:rPr>
                <w:rFonts w:cs="Calibri"/>
                <w:sz w:val="24"/>
                <w:szCs w:val="24"/>
                <w:lang w:val="en-US"/>
              </w:rPr>
            </w:pPr>
            <w:r>
              <w:rPr>
                <w:rFonts w:cs="Calibri"/>
                <w:sz w:val="24"/>
                <w:szCs w:val="24"/>
                <w:lang w:val="en-US"/>
              </w:rPr>
              <w:t xml:space="preserve">Samuelson, Willian F and Stephen GMarks (2012) </w:t>
            </w:r>
            <w:r>
              <w:rPr>
                <w:rFonts w:cs="Calibri"/>
                <w:b/>
                <w:sz w:val="24"/>
                <w:szCs w:val="24"/>
                <w:lang w:val="en-US"/>
              </w:rPr>
              <w:t>Managerial Economics</w:t>
            </w:r>
            <w:r>
              <w:rPr>
                <w:rFonts w:cs="Calibri"/>
                <w:sz w:val="24"/>
                <w:szCs w:val="24"/>
                <w:lang w:val="en-US"/>
              </w:rPr>
              <w:t>, Seventh Edition, John Willey &amp; Sons,Inc.</w:t>
            </w:r>
          </w:p>
          <w:p w:rsidR="00C3569F" w:rsidRPr="00580E77" w:rsidRDefault="00580E77" w:rsidP="00580E77">
            <w:pPr>
              <w:numPr>
                <w:ilvl w:val="0"/>
                <w:numId w:val="42"/>
              </w:numPr>
              <w:spacing w:after="0"/>
              <w:rPr>
                <w:rFonts w:cs="Calibri"/>
                <w:sz w:val="24"/>
                <w:szCs w:val="24"/>
                <w:lang w:val="en-US"/>
              </w:rPr>
            </w:pPr>
            <w:r w:rsidRPr="00580E77">
              <w:rPr>
                <w:rFonts w:cs="Calibri"/>
                <w:sz w:val="24"/>
                <w:szCs w:val="24"/>
                <w:lang w:val="en-US"/>
              </w:rPr>
              <w:t xml:space="preserve">Mc Guigan, JR., R.C. Moyer, and F.H. Harris (2011) </w:t>
            </w:r>
            <w:r w:rsidRPr="00580E77">
              <w:rPr>
                <w:rFonts w:cs="Calibri"/>
                <w:b/>
                <w:sz w:val="24"/>
                <w:szCs w:val="24"/>
                <w:lang w:val="en-US"/>
              </w:rPr>
              <w:t>Managerial Economics : Applications, Strategy, and Tactics</w:t>
            </w:r>
            <w:r w:rsidRPr="00580E77">
              <w:rPr>
                <w:rFonts w:cs="Calibri"/>
                <w:sz w:val="24"/>
                <w:szCs w:val="24"/>
                <w:lang w:val="en-US"/>
              </w:rPr>
              <w:t>, Twelfth Edition, South Western,Cengange Learning.</w:t>
            </w:r>
          </w:p>
        </w:tc>
      </w:tr>
      <w:tr w:rsidR="00D16BB3" w:rsidRPr="00C3569F" w:rsidTr="00D16BB3">
        <w:trPr>
          <w:trHeight w:val="976"/>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C3569F" w:rsidRDefault="00C3569F" w:rsidP="00C3569F">
            <w:pPr>
              <w:spacing w:after="0" w:line="240" w:lineRule="auto"/>
              <w:jc w:val="center"/>
              <w:rPr>
                <w:rFonts w:ascii="Arial" w:eastAsia="Times New Roman" w:hAnsi="Arial" w:cs="Arial"/>
                <w:color w:val="000000"/>
              </w:rPr>
            </w:pPr>
            <w:r w:rsidRPr="00C3569F">
              <w:rPr>
                <w:rFonts w:ascii="Arial" w:eastAsia="Times New Roman" w:hAnsi="Arial" w:cs="Arial"/>
                <w:color w:val="000000"/>
              </w:rPr>
              <w:t>1</w:t>
            </w:r>
            <w:r w:rsidR="006D66D2">
              <w:rPr>
                <w:rFonts w:ascii="Arial" w:eastAsia="Times New Roman" w:hAnsi="Arial" w:cs="Arial"/>
                <w:color w:val="000000"/>
              </w:rPr>
              <w:t>4</w:t>
            </w:r>
          </w:p>
        </w:tc>
        <w:tc>
          <w:tcPr>
            <w:tcW w:w="3544" w:type="dxa"/>
            <w:tcBorders>
              <w:top w:val="nil"/>
              <w:left w:val="nil"/>
              <w:bottom w:val="dotted" w:sz="4" w:space="0" w:color="auto"/>
              <w:right w:val="dotted" w:sz="4" w:space="0" w:color="auto"/>
            </w:tcBorders>
            <w:shd w:val="clear" w:color="auto" w:fill="auto"/>
            <w:hideMark/>
          </w:tcPr>
          <w:p w:rsidR="006D66D2" w:rsidRPr="00920726" w:rsidRDefault="00920726" w:rsidP="00C3569F">
            <w:pPr>
              <w:rPr>
                <w:rFonts w:ascii="Arial" w:hAnsi="Arial" w:cs="Arial"/>
              </w:rPr>
            </w:pPr>
            <w:r w:rsidRPr="00920726">
              <w:rPr>
                <w:rFonts w:ascii="Arial" w:hAnsi="Arial" w:cs="Arial"/>
                <w:lang w:val="en-US"/>
              </w:rPr>
              <w:t>Keputusan I</w:t>
            </w:r>
            <w:r w:rsidRPr="00920726">
              <w:rPr>
                <w:rFonts w:ascii="Arial" w:hAnsi="Arial" w:cs="Arial"/>
              </w:rPr>
              <w:t>nvestasi &amp; Penganggaran Modal</w:t>
            </w:r>
          </w:p>
        </w:tc>
        <w:tc>
          <w:tcPr>
            <w:tcW w:w="4820" w:type="dxa"/>
            <w:tcBorders>
              <w:top w:val="nil"/>
              <w:left w:val="nil"/>
              <w:bottom w:val="dotted" w:sz="4" w:space="0" w:color="auto"/>
              <w:right w:val="dotted" w:sz="4" w:space="0" w:color="auto"/>
            </w:tcBorders>
            <w:shd w:val="clear" w:color="auto" w:fill="auto"/>
            <w:noWrap/>
            <w:hideMark/>
          </w:tcPr>
          <w:p w:rsidR="00580E77" w:rsidRDefault="00580E77" w:rsidP="00580E77">
            <w:pPr>
              <w:numPr>
                <w:ilvl w:val="0"/>
                <w:numId w:val="43"/>
              </w:numPr>
              <w:spacing w:after="0"/>
              <w:rPr>
                <w:rFonts w:cs="Calibri"/>
                <w:sz w:val="24"/>
                <w:szCs w:val="24"/>
                <w:lang w:val="en-US"/>
              </w:rPr>
            </w:pPr>
            <w:r>
              <w:rPr>
                <w:rFonts w:cs="Calibri"/>
                <w:sz w:val="24"/>
                <w:szCs w:val="24"/>
                <w:lang w:val="en-US"/>
              </w:rPr>
              <w:t xml:space="preserve">Salvatore, Dominic (2011) </w:t>
            </w:r>
            <w:r>
              <w:rPr>
                <w:rFonts w:cs="Calibri"/>
                <w:b/>
                <w:sz w:val="24"/>
                <w:szCs w:val="24"/>
                <w:lang w:val="en-US"/>
              </w:rPr>
              <w:t>Managerial Economic in A Global Economy</w:t>
            </w:r>
            <w:r>
              <w:rPr>
                <w:rFonts w:cs="Calibri"/>
                <w:sz w:val="24"/>
                <w:szCs w:val="24"/>
                <w:lang w:val="en-US"/>
              </w:rPr>
              <w:t>, Seventh Edition, Oxford University Press.</w:t>
            </w:r>
          </w:p>
          <w:p w:rsidR="00580E77" w:rsidRPr="00580E77" w:rsidRDefault="00580E77" w:rsidP="00580E77">
            <w:pPr>
              <w:numPr>
                <w:ilvl w:val="0"/>
                <w:numId w:val="43"/>
              </w:numPr>
              <w:spacing w:after="0"/>
              <w:rPr>
                <w:rFonts w:cs="Calibri"/>
                <w:sz w:val="24"/>
                <w:szCs w:val="24"/>
                <w:lang w:val="en-US"/>
              </w:rPr>
            </w:pPr>
            <w:r>
              <w:rPr>
                <w:rFonts w:cs="Calibri"/>
                <w:sz w:val="24"/>
                <w:szCs w:val="24"/>
                <w:lang w:val="en-US"/>
              </w:rPr>
              <w:t xml:space="preserve">Samuelson, Willian F and Stephen GMarks (2012) </w:t>
            </w:r>
            <w:r>
              <w:rPr>
                <w:rFonts w:cs="Calibri"/>
                <w:b/>
                <w:sz w:val="24"/>
                <w:szCs w:val="24"/>
                <w:lang w:val="en-US"/>
              </w:rPr>
              <w:t>Managerial Economics</w:t>
            </w:r>
            <w:r>
              <w:rPr>
                <w:rFonts w:cs="Calibri"/>
                <w:sz w:val="24"/>
                <w:szCs w:val="24"/>
                <w:lang w:val="en-US"/>
              </w:rPr>
              <w:t>, Seventh Edition, John Willey &amp; Sons,Inc.</w:t>
            </w:r>
          </w:p>
          <w:p w:rsidR="00C3569F" w:rsidRPr="00580E77" w:rsidRDefault="00580E77" w:rsidP="00580E77">
            <w:pPr>
              <w:numPr>
                <w:ilvl w:val="0"/>
                <w:numId w:val="43"/>
              </w:numPr>
              <w:spacing w:after="0"/>
              <w:rPr>
                <w:rFonts w:cs="Calibri"/>
                <w:sz w:val="24"/>
                <w:szCs w:val="24"/>
                <w:lang w:val="en-US"/>
              </w:rPr>
            </w:pPr>
            <w:r w:rsidRPr="00580E77">
              <w:rPr>
                <w:rFonts w:cs="Calibri"/>
                <w:sz w:val="24"/>
                <w:szCs w:val="24"/>
                <w:lang w:val="en-US"/>
              </w:rPr>
              <w:t xml:space="preserve">Mc Guigan, JR., R.C. Moyer, and F.H. Harris (2011) </w:t>
            </w:r>
            <w:r w:rsidRPr="00580E77">
              <w:rPr>
                <w:rFonts w:cs="Calibri"/>
                <w:b/>
                <w:sz w:val="24"/>
                <w:szCs w:val="24"/>
                <w:lang w:val="en-US"/>
              </w:rPr>
              <w:t>Managerial Economics : Applications, Strategy, and Tactics</w:t>
            </w:r>
            <w:r w:rsidRPr="00580E77">
              <w:rPr>
                <w:rFonts w:cs="Calibri"/>
                <w:sz w:val="24"/>
                <w:szCs w:val="24"/>
                <w:lang w:val="en-US"/>
              </w:rPr>
              <w:t>, Twelfth Edition, South Western,Cengange Learning.</w:t>
            </w:r>
          </w:p>
        </w:tc>
      </w:tr>
      <w:tr w:rsidR="006D66D2" w:rsidRPr="00C3569F" w:rsidTr="00D16BB3">
        <w:trPr>
          <w:trHeight w:val="721"/>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6D66D2" w:rsidRPr="00C3569F" w:rsidRDefault="006D66D2" w:rsidP="00524999">
            <w:pPr>
              <w:spacing w:after="0" w:line="240" w:lineRule="auto"/>
              <w:jc w:val="center"/>
              <w:rPr>
                <w:rFonts w:ascii="Arial" w:eastAsia="Times New Roman" w:hAnsi="Arial" w:cs="Arial"/>
                <w:color w:val="000000"/>
              </w:rPr>
            </w:pPr>
            <w:r>
              <w:rPr>
                <w:rFonts w:ascii="Arial" w:eastAsia="Times New Roman" w:hAnsi="Arial" w:cs="Arial"/>
                <w:color w:val="000000"/>
              </w:rPr>
              <w:t>16</w:t>
            </w:r>
          </w:p>
        </w:tc>
        <w:tc>
          <w:tcPr>
            <w:tcW w:w="3544" w:type="dxa"/>
            <w:tcBorders>
              <w:top w:val="nil"/>
              <w:left w:val="nil"/>
              <w:bottom w:val="dotted" w:sz="4" w:space="0" w:color="auto"/>
              <w:right w:val="dotted" w:sz="4" w:space="0" w:color="auto"/>
            </w:tcBorders>
            <w:shd w:val="clear" w:color="auto" w:fill="auto"/>
            <w:noWrap/>
            <w:hideMark/>
          </w:tcPr>
          <w:p w:rsidR="006D66D2" w:rsidRPr="00920726" w:rsidRDefault="006D66D2" w:rsidP="00C3569F">
            <w:pPr>
              <w:spacing w:after="0" w:line="240" w:lineRule="auto"/>
              <w:rPr>
                <w:rFonts w:ascii="Arial" w:eastAsia="Times New Roman" w:hAnsi="Arial" w:cs="Arial"/>
                <w:color w:val="000000"/>
              </w:rPr>
            </w:pPr>
          </w:p>
          <w:p w:rsidR="006D66D2" w:rsidRPr="00920726" w:rsidRDefault="006D66D2" w:rsidP="00C3569F">
            <w:pPr>
              <w:spacing w:after="0" w:line="240" w:lineRule="auto"/>
              <w:rPr>
                <w:rFonts w:ascii="Arial" w:eastAsia="Times New Roman" w:hAnsi="Arial" w:cs="Arial"/>
                <w:color w:val="000000"/>
              </w:rPr>
            </w:pPr>
            <w:r w:rsidRPr="00920726">
              <w:rPr>
                <w:rFonts w:ascii="Arial" w:eastAsia="Times New Roman" w:hAnsi="Arial" w:cs="Arial"/>
                <w:color w:val="000000"/>
              </w:rPr>
              <w:t>UAS</w:t>
            </w:r>
          </w:p>
        </w:tc>
        <w:tc>
          <w:tcPr>
            <w:tcW w:w="4820" w:type="dxa"/>
            <w:tcBorders>
              <w:top w:val="nil"/>
              <w:left w:val="nil"/>
              <w:bottom w:val="dotted" w:sz="4" w:space="0" w:color="auto"/>
              <w:right w:val="dotted" w:sz="4" w:space="0" w:color="auto"/>
            </w:tcBorders>
            <w:shd w:val="clear" w:color="auto" w:fill="auto"/>
            <w:noWrap/>
            <w:hideMark/>
          </w:tcPr>
          <w:p w:rsidR="006D66D2" w:rsidRPr="00C3569F" w:rsidRDefault="006D66D2" w:rsidP="006D66D2">
            <w:pPr>
              <w:pStyle w:val="ListParagraph"/>
              <w:spacing w:before="240" w:after="240"/>
              <w:rPr>
                <w:rFonts w:ascii="Arial" w:eastAsia="Times New Roman" w:hAnsi="Arial" w:cs="Arial"/>
                <w:color w:val="000000"/>
              </w:rPr>
            </w:pPr>
          </w:p>
        </w:tc>
      </w:tr>
    </w:tbl>
    <w:p w:rsidR="00524999" w:rsidRPr="00C3569F" w:rsidRDefault="00524999" w:rsidP="00524999">
      <w:pPr>
        <w:spacing w:after="0" w:line="240" w:lineRule="auto"/>
        <w:ind w:left="360"/>
        <w:rPr>
          <w:rFonts w:ascii="Arial" w:hAnsi="Arial" w:cs="Arial"/>
        </w:rPr>
      </w:pPr>
    </w:p>
    <w:p w:rsidR="00AE278F" w:rsidRPr="00C3569F" w:rsidRDefault="00AE278F" w:rsidP="00AE278F">
      <w:pPr>
        <w:spacing w:after="0" w:line="240" w:lineRule="auto"/>
        <w:ind w:left="360"/>
        <w:rPr>
          <w:rFonts w:ascii="Arial" w:hAnsi="Arial" w:cs="Arial"/>
          <w:lang w:val="en-US"/>
        </w:rPr>
      </w:pPr>
    </w:p>
    <w:p w:rsidR="00AE278F" w:rsidRPr="00C3569F" w:rsidRDefault="00AE278F" w:rsidP="00AE278F">
      <w:pPr>
        <w:spacing w:after="0" w:line="240" w:lineRule="auto"/>
        <w:ind w:left="360"/>
        <w:rPr>
          <w:rFonts w:ascii="Arial" w:hAnsi="Arial" w:cs="Arial"/>
          <w:lang w:val="en-US"/>
        </w:rPr>
      </w:pPr>
    </w:p>
    <w:p w:rsidR="00AE278F" w:rsidRPr="00C3569F" w:rsidRDefault="00AE278F" w:rsidP="00AE278F">
      <w:pPr>
        <w:spacing w:after="0" w:line="240" w:lineRule="auto"/>
        <w:ind w:left="360"/>
        <w:rPr>
          <w:rFonts w:ascii="Arial" w:hAnsi="Arial" w:cs="Arial"/>
          <w:lang w:val="en-US"/>
        </w:rPr>
      </w:pPr>
    </w:p>
    <w:p w:rsidR="00B4125C" w:rsidRPr="00C3569F" w:rsidRDefault="00B4125C" w:rsidP="00F54AD6">
      <w:pPr>
        <w:ind w:left="360"/>
        <w:rPr>
          <w:rFonts w:ascii="Arial" w:hAnsi="Arial" w:cs="Arial"/>
        </w:rPr>
      </w:pP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00C36A75" w:rsidRPr="00C3569F">
        <w:rPr>
          <w:rFonts w:ascii="Arial" w:hAnsi="Arial" w:cs="Arial"/>
        </w:rPr>
        <w:t>Bandung</w:t>
      </w:r>
      <w:r w:rsidRPr="00C3569F">
        <w:rPr>
          <w:rFonts w:ascii="Arial" w:hAnsi="Arial" w:cs="Arial"/>
          <w:lang w:val="en-US"/>
        </w:rPr>
        <w:t>,</w:t>
      </w:r>
      <w:r w:rsidR="00C36A75" w:rsidRPr="00C3569F">
        <w:rPr>
          <w:rFonts w:ascii="Arial" w:hAnsi="Arial" w:cs="Arial"/>
        </w:rPr>
        <w:t xml:space="preserve"> </w:t>
      </w:r>
      <w:r w:rsidR="00B71B31">
        <w:rPr>
          <w:rFonts w:ascii="Arial" w:hAnsi="Arial" w:cs="Arial"/>
        </w:rPr>
        <w:t>Agusrus 2017</w:t>
      </w:r>
    </w:p>
    <w:p w:rsidR="00C3569F" w:rsidRPr="00C3569F" w:rsidRDefault="00C3569F" w:rsidP="00F54AD6">
      <w:pPr>
        <w:ind w:left="360"/>
        <w:rPr>
          <w:rFonts w:ascii="Arial" w:hAnsi="Arial" w:cs="Arial"/>
        </w:rPr>
      </w:pPr>
    </w:p>
    <w:p w:rsidR="00AE278F" w:rsidRPr="00C3569F" w:rsidRDefault="00B4125C" w:rsidP="00B31B42">
      <w:pPr>
        <w:ind w:left="360"/>
        <w:rPr>
          <w:rFonts w:ascii="Arial" w:hAnsi="Arial" w:cs="Arial"/>
        </w:rPr>
      </w:pP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00B71B31">
        <w:rPr>
          <w:rFonts w:ascii="Arial" w:hAnsi="Arial" w:cs="Arial"/>
        </w:rPr>
        <w:t>Hesti Sugesti</w:t>
      </w:r>
    </w:p>
    <w:sectPr w:rsidR="00AE278F" w:rsidRPr="00C3569F" w:rsidSect="007E06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C81" w:rsidRDefault="008A5C81" w:rsidP="00F0211C">
      <w:pPr>
        <w:spacing w:after="0" w:line="240" w:lineRule="auto"/>
      </w:pPr>
      <w:r>
        <w:separator/>
      </w:r>
    </w:p>
  </w:endnote>
  <w:endnote w:type="continuationSeparator" w:id="0">
    <w:p w:rsidR="008A5C81" w:rsidRDefault="008A5C81"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C81" w:rsidRDefault="008A5C81" w:rsidP="00F0211C">
      <w:pPr>
        <w:spacing w:after="0" w:line="240" w:lineRule="auto"/>
      </w:pPr>
      <w:r>
        <w:separator/>
      </w:r>
    </w:p>
  </w:footnote>
  <w:footnote w:type="continuationSeparator" w:id="0">
    <w:p w:rsidR="008A5C81" w:rsidRDefault="008A5C81" w:rsidP="00F02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481"/>
    <w:multiLevelType w:val="hybridMultilevel"/>
    <w:tmpl w:val="6EBED45A"/>
    <w:lvl w:ilvl="0" w:tplc="290AE84C">
      <w:start w:val="3"/>
      <w:numFmt w:val="decimal"/>
      <w:lvlText w:val="%1)"/>
      <w:lvlJc w:val="left"/>
      <w:pPr>
        <w:tabs>
          <w:tab w:val="num" w:pos="1721"/>
        </w:tabs>
        <w:ind w:left="1721" w:hanging="360"/>
      </w:pPr>
      <w:rPr>
        <w:rFonts w:hint="default"/>
      </w:rPr>
    </w:lvl>
    <w:lvl w:ilvl="1" w:tplc="F838FF1C">
      <w:start w:val="4"/>
      <w:numFmt w:val="lowerLetter"/>
      <w:lvlText w:val="%2."/>
      <w:lvlJc w:val="left"/>
      <w:pPr>
        <w:tabs>
          <w:tab w:val="num" w:pos="2441"/>
        </w:tabs>
        <w:ind w:left="2441" w:hanging="360"/>
      </w:pPr>
      <w:rPr>
        <w:rFonts w:hint="default"/>
      </w:rPr>
    </w:lvl>
    <w:lvl w:ilvl="2" w:tplc="0409001B" w:tentative="1">
      <w:start w:val="1"/>
      <w:numFmt w:val="lowerRoman"/>
      <w:lvlText w:val="%3."/>
      <w:lvlJc w:val="right"/>
      <w:pPr>
        <w:tabs>
          <w:tab w:val="num" w:pos="3161"/>
        </w:tabs>
        <w:ind w:left="3161" w:hanging="180"/>
      </w:pPr>
    </w:lvl>
    <w:lvl w:ilvl="3" w:tplc="0409000F" w:tentative="1">
      <w:start w:val="1"/>
      <w:numFmt w:val="decimal"/>
      <w:lvlText w:val="%4."/>
      <w:lvlJc w:val="left"/>
      <w:pPr>
        <w:tabs>
          <w:tab w:val="num" w:pos="3881"/>
        </w:tabs>
        <w:ind w:left="3881" w:hanging="360"/>
      </w:pPr>
    </w:lvl>
    <w:lvl w:ilvl="4" w:tplc="04090019" w:tentative="1">
      <w:start w:val="1"/>
      <w:numFmt w:val="lowerLetter"/>
      <w:lvlText w:val="%5."/>
      <w:lvlJc w:val="left"/>
      <w:pPr>
        <w:tabs>
          <w:tab w:val="num" w:pos="4601"/>
        </w:tabs>
        <w:ind w:left="4601" w:hanging="360"/>
      </w:pPr>
    </w:lvl>
    <w:lvl w:ilvl="5" w:tplc="0409001B" w:tentative="1">
      <w:start w:val="1"/>
      <w:numFmt w:val="lowerRoman"/>
      <w:lvlText w:val="%6."/>
      <w:lvlJc w:val="right"/>
      <w:pPr>
        <w:tabs>
          <w:tab w:val="num" w:pos="5321"/>
        </w:tabs>
        <w:ind w:left="5321" w:hanging="180"/>
      </w:pPr>
    </w:lvl>
    <w:lvl w:ilvl="6" w:tplc="0409000F" w:tentative="1">
      <w:start w:val="1"/>
      <w:numFmt w:val="decimal"/>
      <w:lvlText w:val="%7."/>
      <w:lvlJc w:val="left"/>
      <w:pPr>
        <w:tabs>
          <w:tab w:val="num" w:pos="6041"/>
        </w:tabs>
        <w:ind w:left="6041" w:hanging="360"/>
      </w:pPr>
    </w:lvl>
    <w:lvl w:ilvl="7" w:tplc="04090019" w:tentative="1">
      <w:start w:val="1"/>
      <w:numFmt w:val="lowerLetter"/>
      <w:lvlText w:val="%8."/>
      <w:lvlJc w:val="left"/>
      <w:pPr>
        <w:tabs>
          <w:tab w:val="num" w:pos="6761"/>
        </w:tabs>
        <w:ind w:left="6761" w:hanging="360"/>
      </w:pPr>
    </w:lvl>
    <w:lvl w:ilvl="8" w:tplc="0409001B" w:tentative="1">
      <w:start w:val="1"/>
      <w:numFmt w:val="lowerRoman"/>
      <w:lvlText w:val="%9."/>
      <w:lvlJc w:val="right"/>
      <w:pPr>
        <w:tabs>
          <w:tab w:val="num" w:pos="7481"/>
        </w:tabs>
        <w:ind w:left="7481" w:hanging="180"/>
      </w:pPr>
    </w:lvl>
  </w:abstractNum>
  <w:abstractNum w:abstractNumId="1">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566E40"/>
    <w:multiLevelType w:val="hybridMultilevel"/>
    <w:tmpl w:val="43625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67F57AC"/>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B7C53C0"/>
    <w:multiLevelType w:val="hybridMultilevel"/>
    <w:tmpl w:val="43625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BED45F9"/>
    <w:multiLevelType w:val="hybridMultilevel"/>
    <w:tmpl w:val="43625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12B5E55"/>
    <w:multiLevelType w:val="hybridMultilevel"/>
    <w:tmpl w:val="53AC43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39863EE"/>
    <w:multiLevelType w:val="hybridMultilevel"/>
    <w:tmpl w:val="BF0A8B66"/>
    <w:lvl w:ilvl="0" w:tplc="57667DA8">
      <w:start w:val="1"/>
      <w:numFmt w:val="bullet"/>
      <w:lvlText w:val=""/>
      <w:lvlJc w:val="left"/>
      <w:pPr>
        <w:tabs>
          <w:tab w:val="num" w:pos="720"/>
        </w:tabs>
        <w:ind w:left="720" w:hanging="360"/>
      </w:pPr>
      <w:rPr>
        <w:rFonts w:ascii="Wingdings 2" w:hAnsi="Wingdings 2" w:hint="default"/>
      </w:rPr>
    </w:lvl>
    <w:lvl w:ilvl="1" w:tplc="F8A0A518">
      <w:start w:val="1"/>
      <w:numFmt w:val="bullet"/>
      <w:lvlText w:val=""/>
      <w:lvlJc w:val="left"/>
      <w:pPr>
        <w:tabs>
          <w:tab w:val="num" w:pos="1440"/>
        </w:tabs>
        <w:ind w:left="1440" w:hanging="360"/>
      </w:pPr>
      <w:rPr>
        <w:rFonts w:ascii="Wingdings 2" w:hAnsi="Wingdings 2" w:hint="default"/>
      </w:rPr>
    </w:lvl>
    <w:lvl w:ilvl="2" w:tplc="0B08991E" w:tentative="1">
      <w:start w:val="1"/>
      <w:numFmt w:val="bullet"/>
      <w:lvlText w:val=""/>
      <w:lvlJc w:val="left"/>
      <w:pPr>
        <w:tabs>
          <w:tab w:val="num" w:pos="2160"/>
        </w:tabs>
        <w:ind w:left="2160" w:hanging="360"/>
      </w:pPr>
      <w:rPr>
        <w:rFonts w:ascii="Wingdings 2" w:hAnsi="Wingdings 2" w:hint="default"/>
      </w:rPr>
    </w:lvl>
    <w:lvl w:ilvl="3" w:tplc="8B4C4B86" w:tentative="1">
      <w:start w:val="1"/>
      <w:numFmt w:val="bullet"/>
      <w:lvlText w:val=""/>
      <w:lvlJc w:val="left"/>
      <w:pPr>
        <w:tabs>
          <w:tab w:val="num" w:pos="2880"/>
        </w:tabs>
        <w:ind w:left="2880" w:hanging="360"/>
      </w:pPr>
      <w:rPr>
        <w:rFonts w:ascii="Wingdings 2" w:hAnsi="Wingdings 2" w:hint="default"/>
      </w:rPr>
    </w:lvl>
    <w:lvl w:ilvl="4" w:tplc="CB0E6618" w:tentative="1">
      <w:start w:val="1"/>
      <w:numFmt w:val="bullet"/>
      <w:lvlText w:val=""/>
      <w:lvlJc w:val="left"/>
      <w:pPr>
        <w:tabs>
          <w:tab w:val="num" w:pos="3600"/>
        </w:tabs>
        <w:ind w:left="3600" w:hanging="360"/>
      </w:pPr>
      <w:rPr>
        <w:rFonts w:ascii="Wingdings 2" w:hAnsi="Wingdings 2" w:hint="default"/>
      </w:rPr>
    </w:lvl>
    <w:lvl w:ilvl="5" w:tplc="25465AE4" w:tentative="1">
      <w:start w:val="1"/>
      <w:numFmt w:val="bullet"/>
      <w:lvlText w:val=""/>
      <w:lvlJc w:val="left"/>
      <w:pPr>
        <w:tabs>
          <w:tab w:val="num" w:pos="4320"/>
        </w:tabs>
        <w:ind w:left="4320" w:hanging="360"/>
      </w:pPr>
      <w:rPr>
        <w:rFonts w:ascii="Wingdings 2" w:hAnsi="Wingdings 2" w:hint="default"/>
      </w:rPr>
    </w:lvl>
    <w:lvl w:ilvl="6" w:tplc="738A11F8" w:tentative="1">
      <w:start w:val="1"/>
      <w:numFmt w:val="bullet"/>
      <w:lvlText w:val=""/>
      <w:lvlJc w:val="left"/>
      <w:pPr>
        <w:tabs>
          <w:tab w:val="num" w:pos="5040"/>
        </w:tabs>
        <w:ind w:left="5040" w:hanging="360"/>
      </w:pPr>
      <w:rPr>
        <w:rFonts w:ascii="Wingdings 2" w:hAnsi="Wingdings 2" w:hint="default"/>
      </w:rPr>
    </w:lvl>
    <w:lvl w:ilvl="7" w:tplc="9838046C" w:tentative="1">
      <w:start w:val="1"/>
      <w:numFmt w:val="bullet"/>
      <w:lvlText w:val=""/>
      <w:lvlJc w:val="left"/>
      <w:pPr>
        <w:tabs>
          <w:tab w:val="num" w:pos="5760"/>
        </w:tabs>
        <w:ind w:left="5760" w:hanging="360"/>
      </w:pPr>
      <w:rPr>
        <w:rFonts w:ascii="Wingdings 2" w:hAnsi="Wingdings 2" w:hint="default"/>
      </w:rPr>
    </w:lvl>
    <w:lvl w:ilvl="8" w:tplc="F4E238C8" w:tentative="1">
      <w:start w:val="1"/>
      <w:numFmt w:val="bullet"/>
      <w:lvlText w:val=""/>
      <w:lvlJc w:val="left"/>
      <w:pPr>
        <w:tabs>
          <w:tab w:val="num" w:pos="6480"/>
        </w:tabs>
        <w:ind w:left="6480" w:hanging="360"/>
      </w:pPr>
      <w:rPr>
        <w:rFonts w:ascii="Wingdings 2" w:hAnsi="Wingdings 2" w:hint="default"/>
      </w:rPr>
    </w:lvl>
  </w:abstractNum>
  <w:abstractNum w:abstractNumId="8">
    <w:nsid w:val="188B5366"/>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DC1B07"/>
    <w:multiLevelType w:val="hybridMultilevel"/>
    <w:tmpl w:val="43625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E20744D"/>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EB301B4"/>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1A203ED"/>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B174A8B"/>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B244C6A"/>
    <w:multiLevelType w:val="hybridMultilevel"/>
    <w:tmpl w:val="9F0E6FDA"/>
    <w:lvl w:ilvl="0" w:tplc="CD303AB8">
      <w:start w:val="5"/>
      <w:numFmt w:val="lowerLetter"/>
      <w:lvlText w:val="%1."/>
      <w:lvlJc w:val="left"/>
      <w:pPr>
        <w:tabs>
          <w:tab w:val="num" w:pos="1267"/>
        </w:tabs>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F7641C"/>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C9D3CAD"/>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CEB01AB"/>
    <w:multiLevelType w:val="hybridMultilevel"/>
    <w:tmpl w:val="43625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A9C456C"/>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1B50205"/>
    <w:multiLevelType w:val="hybridMultilevel"/>
    <w:tmpl w:val="24F659D0"/>
    <w:lvl w:ilvl="0" w:tplc="688C4EEC">
      <w:start w:val="4"/>
      <w:numFmt w:val="lowerLetter"/>
      <w:lvlText w:val="%1."/>
      <w:lvlJc w:val="left"/>
      <w:pPr>
        <w:tabs>
          <w:tab w:val="num" w:pos="1372"/>
        </w:tabs>
        <w:ind w:left="1372" w:hanging="465"/>
      </w:pPr>
      <w:rPr>
        <w:rFonts w:hint="default"/>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0">
    <w:nsid w:val="44DA31BC"/>
    <w:multiLevelType w:val="hybridMultilevel"/>
    <w:tmpl w:val="43625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73203E1"/>
    <w:multiLevelType w:val="hybridMultilevel"/>
    <w:tmpl w:val="02781C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C1A38E3"/>
    <w:multiLevelType w:val="hybridMultilevel"/>
    <w:tmpl w:val="43625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CCB5845"/>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2055007"/>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85D3E2F"/>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8BE2B79"/>
    <w:multiLevelType w:val="hybridMultilevel"/>
    <w:tmpl w:val="43625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95319DA"/>
    <w:multiLevelType w:val="hybridMultilevel"/>
    <w:tmpl w:val="43625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9670D4B"/>
    <w:multiLevelType w:val="hybridMultilevel"/>
    <w:tmpl w:val="43625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B6D33CF"/>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BF809C1"/>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C556656"/>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F0A4EE0"/>
    <w:multiLevelType w:val="hybridMultilevel"/>
    <w:tmpl w:val="4DEE27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00E4C7F"/>
    <w:multiLevelType w:val="hybridMultilevel"/>
    <w:tmpl w:val="43625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09C1EAA"/>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D9243C4"/>
    <w:multiLevelType w:val="hybridMultilevel"/>
    <w:tmpl w:val="85129B54"/>
    <w:lvl w:ilvl="0" w:tplc="56A0B654">
      <w:start w:val="1"/>
      <w:numFmt w:val="decimal"/>
      <w:lvlText w:val="%1."/>
      <w:lvlJc w:val="left"/>
      <w:pPr>
        <w:ind w:left="1080" w:hanging="360"/>
      </w:pPr>
      <w:rPr>
        <w:sz w:val="22"/>
        <w:szCs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6F543E32"/>
    <w:multiLevelType w:val="hybridMultilevel"/>
    <w:tmpl w:val="346CA1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F7409DA"/>
    <w:multiLevelType w:val="hybridMultilevel"/>
    <w:tmpl w:val="43625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074720E"/>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804098C"/>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DE93530"/>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F0947B2"/>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F687FF2"/>
    <w:multiLevelType w:val="hybridMultilevel"/>
    <w:tmpl w:val="9DB46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3"/>
  </w:num>
  <w:num w:numId="3">
    <w:abstractNumId w:val="7"/>
  </w:num>
  <w:num w:numId="4">
    <w:abstractNumId w:val="35"/>
  </w:num>
  <w:num w:numId="5">
    <w:abstractNumId w:val="42"/>
  </w:num>
  <w:num w:numId="6">
    <w:abstractNumId w:val="0"/>
  </w:num>
  <w:num w:numId="7">
    <w:abstractNumId w:val="19"/>
  </w:num>
  <w:num w:numId="8">
    <w:abstractNumId w:val="14"/>
  </w:num>
  <w:num w:numId="9">
    <w:abstractNumId w:val="10"/>
  </w:num>
  <w:num w:numId="10">
    <w:abstractNumId w:val="41"/>
  </w:num>
  <w:num w:numId="11">
    <w:abstractNumId w:val="11"/>
  </w:num>
  <w:num w:numId="12">
    <w:abstractNumId w:val="15"/>
  </w:num>
  <w:num w:numId="13">
    <w:abstractNumId w:val="36"/>
  </w:num>
  <w:num w:numId="14">
    <w:abstractNumId w:val="6"/>
  </w:num>
  <w:num w:numId="15">
    <w:abstractNumId w:val="39"/>
  </w:num>
  <w:num w:numId="16">
    <w:abstractNumId w:val="32"/>
  </w:num>
  <w:num w:numId="17">
    <w:abstractNumId w:val="21"/>
  </w:num>
  <w:num w:numId="18">
    <w:abstractNumId w:val="3"/>
  </w:num>
  <w:num w:numId="19">
    <w:abstractNumId w:val="16"/>
  </w:num>
  <w:num w:numId="20">
    <w:abstractNumId w:val="30"/>
  </w:num>
  <w:num w:numId="21">
    <w:abstractNumId w:val="38"/>
  </w:num>
  <w:num w:numId="22">
    <w:abstractNumId w:val="25"/>
  </w:num>
  <w:num w:numId="23">
    <w:abstractNumId w:val="31"/>
  </w:num>
  <w:num w:numId="24">
    <w:abstractNumId w:val="23"/>
  </w:num>
  <w:num w:numId="25">
    <w:abstractNumId w:val="12"/>
  </w:num>
  <w:num w:numId="26">
    <w:abstractNumId w:val="24"/>
  </w:num>
  <w:num w:numId="27">
    <w:abstractNumId w:val="34"/>
  </w:num>
  <w:num w:numId="28">
    <w:abstractNumId w:val="8"/>
  </w:num>
  <w:num w:numId="29">
    <w:abstractNumId w:val="18"/>
  </w:num>
  <w:num w:numId="30">
    <w:abstractNumId w:val="40"/>
  </w:num>
  <w:num w:numId="31">
    <w:abstractNumId w:val="29"/>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26"/>
  </w:num>
  <w:num w:numId="35">
    <w:abstractNumId w:val="33"/>
  </w:num>
  <w:num w:numId="36">
    <w:abstractNumId w:val="9"/>
  </w:num>
  <w:num w:numId="37">
    <w:abstractNumId w:val="27"/>
  </w:num>
  <w:num w:numId="38">
    <w:abstractNumId w:val="28"/>
  </w:num>
  <w:num w:numId="39">
    <w:abstractNumId w:val="2"/>
  </w:num>
  <w:num w:numId="40">
    <w:abstractNumId w:val="5"/>
  </w:num>
  <w:num w:numId="41">
    <w:abstractNumId w:val="37"/>
  </w:num>
  <w:num w:numId="42">
    <w:abstractNumId w:val="20"/>
  </w:num>
  <w:num w:numId="43">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11C"/>
    <w:rsid w:val="0002430E"/>
    <w:rsid w:val="00046DA7"/>
    <w:rsid w:val="000520D0"/>
    <w:rsid w:val="000538EE"/>
    <w:rsid w:val="00061699"/>
    <w:rsid w:val="00064F6A"/>
    <w:rsid w:val="00091A90"/>
    <w:rsid w:val="000A1336"/>
    <w:rsid w:val="000D4112"/>
    <w:rsid w:val="000F3327"/>
    <w:rsid w:val="0010104F"/>
    <w:rsid w:val="00112902"/>
    <w:rsid w:val="001332F1"/>
    <w:rsid w:val="00167F82"/>
    <w:rsid w:val="001811AD"/>
    <w:rsid w:val="0019319A"/>
    <w:rsid w:val="00193D31"/>
    <w:rsid w:val="001D48CA"/>
    <w:rsid w:val="001D4DBD"/>
    <w:rsid w:val="00235AE6"/>
    <w:rsid w:val="00265FC7"/>
    <w:rsid w:val="00267524"/>
    <w:rsid w:val="002F28F1"/>
    <w:rsid w:val="003009D7"/>
    <w:rsid w:val="00304122"/>
    <w:rsid w:val="003234FE"/>
    <w:rsid w:val="00355943"/>
    <w:rsid w:val="00376E0D"/>
    <w:rsid w:val="003966B6"/>
    <w:rsid w:val="0039753A"/>
    <w:rsid w:val="003A5926"/>
    <w:rsid w:val="003C1B11"/>
    <w:rsid w:val="003E2655"/>
    <w:rsid w:val="003E5285"/>
    <w:rsid w:val="003F5FAE"/>
    <w:rsid w:val="003F6F88"/>
    <w:rsid w:val="00403F63"/>
    <w:rsid w:val="00407220"/>
    <w:rsid w:val="0041560A"/>
    <w:rsid w:val="00430261"/>
    <w:rsid w:val="004348B9"/>
    <w:rsid w:val="00434B74"/>
    <w:rsid w:val="0044649C"/>
    <w:rsid w:val="0044747D"/>
    <w:rsid w:val="00454AB8"/>
    <w:rsid w:val="00460C50"/>
    <w:rsid w:val="00461598"/>
    <w:rsid w:val="00480876"/>
    <w:rsid w:val="00484B97"/>
    <w:rsid w:val="00495684"/>
    <w:rsid w:val="004A6015"/>
    <w:rsid w:val="004F66A6"/>
    <w:rsid w:val="00502FFD"/>
    <w:rsid w:val="00510927"/>
    <w:rsid w:val="00520D77"/>
    <w:rsid w:val="00524999"/>
    <w:rsid w:val="0052507C"/>
    <w:rsid w:val="00534301"/>
    <w:rsid w:val="00545C89"/>
    <w:rsid w:val="0056124D"/>
    <w:rsid w:val="0057787A"/>
    <w:rsid w:val="00580E77"/>
    <w:rsid w:val="00583E8C"/>
    <w:rsid w:val="005974F6"/>
    <w:rsid w:val="00597EBC"/>
    <w:rsid w:val="005A2CD0"/>
    <w:rsid w:val="005A39D4"/>
    <w:rsid w:val="005A72B3"/>
    <w:rsid w:val="005B1EA7"/>
    <w:rsid w:val="005D1833"/>
    <w:rsid w:val="005F242A"/>
    <w:rsid w:val="005F3A3D"/>
    <w:rsid w:val="005F7367"/>
    <w:rsid w:val="0060133F"/>
    <w:rsid w:val="00604F00"/>
    <w:rsid w:val="006068F6"/>
    <w:rsid w:val="006127FF"/>
    <w:rsid w:val="006224D4"/>
    <w:rsid w:val="00626977"/>
    <w:rsid w:val="006525C0"/>
    <w:rsid w:val="00656409"/>
    <w:rsid w:val="00671A46"/>
    <w:rsid w:val="00673773"/>
    <w:rsid w:val="0069750C"/>
    <w:rsid w:val="006B6B7F"/>
    <w:rsid w:val="006D2050"/>
    <w:rsid w:val="006D66D2"/>
    <w:rsid w:val="006E43CE"/>
    <w:rsid w:val="0071234E"/>
    <w:rsid w:val="0073710E"/>
    <w:rsid w:val="007427EF"/>
    <w:rsid w:val="00753B9E"/>
    <w:rsid w:val="007625ED"/>
    <w:rsid w:val="007705B0"/>
    <w:rsid w:val="00783050"/>
    <w:rsid w:val="007959ED"/>
    <w:rsid w:val="007A28E1"/>
    <w:rsid w:val="007B431A"/>
    <w:rsid w:val="007D78A4"/>
    <w:rsid w:val="007E0667"/>
    <w:rsid w:val="007E139A"/>
    <w:rsid w:val="007F4F86"/>
    <w:rsid w:val="008A5C81"/>
    <w:rsid w:val="008A7840"/>
    <w:rsid w:val="008B0DC6"/>
    <w:rsid w:val="008B2354"/>
    <w:rsid w:val="008C2289"/>
    <w:rsid w:val="008D72A6"/>
    <w:rsid w:val="008F507E"/>
    <w:rsid w:val="0091374B"/>
    <w:rsid w:val="00914F27"/>
    <w:rsid w:val="00920726"/>
    <w:rsid w:val="009507A9"/>
    <w:rsid w:val="00954542"/>
    <w:rsid w:val="00981910"/>
    <w:rsid w:val="00982086"/>
    <w:rsid w:val="009904E8"/>
    <w:rsid w:val="009B1AE8"/>
    <w:rsid w:val="009B295F"/>
    <w:rsid w:val="009C36E4"/>
    <w:rsid w:val="009C6400"/>
    <w:rsid w:val="009E7075"/>
    <w:rsid w:val="00A105EE"/>
    <w:rsid w:val="00A15FB9"/>
    <w:rsid w:val="00A359F4"/>
    <w:rsid w:val="00A36B62"/>
    <w:rsid w:val="00A44866"/>
    <w:rsid w:val="00A5528F"/>
    <w:rsid w:val="00A81B52"/>
    <w:rsid w:val="00A8320B"/>
    <w:rsid w:val="00AD49AE"/>
    <w:rsid w:val="00AE278F"/>
    <w:rsid w:val="00AE4A93"/>
    <w:rsid w:val="00B17DC4"/>
    <w:rsid w:val="00B24591"/>
    <w:rsid w:val="00B31B42"/>
    <w:rsid w:val="00B33D1B"/>
    <w:rsid w:val="00B4125C"/>
    <w:rsid w:val="00B554F2"/>
    <w:rsid w:val="00B71B31"/>
    <w:rsid w:val="00B751FC"/>
    <w:rsid w:val="00B81CCB"/>
    <w:rsid w:val="00B97681"/>
    <w:rsid w:val="00BA01BA"/>
    <w:rsid w:val="00BF31E3"/>
    <w:rsid w:val="00BF52F7"/>
    <w:rsid w:val="00BF630B"/>
    <w:rsid w:val="00C03728"/>
    <w:rsid w:val="00C10E6A"/>
    <w:rsid w:val="00C250CF"/>
    <w:rsid w:val="00C3569F"/>
    <w:rsid w:val="00C36A75"/>
    <w:rsid w:val="00C519AB"/>
    <w:rsid w:val="00C57981"/>
    <w:rsid w:val="00C60C77"/>
    <w:rsid w:val="00C61DFD"/>
    <w:rsid w:val="00C93140"/>
    <w:rsid w:val="00CA655A"/>
    <w:rsid w:val="00CB1A1A"/>
    <w:rsid w:val="00CC549D"/>
    <w:rsid w:val="00CC6BD7"/>
    <w:rsid w:val="00CD0771"/>
    <w:rsid w:val="00CD623E"/>
    <w:rsid w:val="00CF62CD"/>
    <w:rsid w:val="00D07C8B"/>
    <w:rsid w:val="00D16BB3"/>
    <w:rsid w:val="00D75549"/>
    <w:rsid w:val="00DA318B"/>
    <w:rsid w:val="00DC28F3"/>
    <w:rsid w:val="00DC47F7"/>
    <w:rsid w:val="00DD6CF5"/>
    <w:rsid w:val="00DE0DD9"/>
    <w:rsid w:val="00E0575A"/>
    <w:rsid w:val="00E17A61"/>
    <w:rsid w:val="00E21F7E"/>
    <w:rsid w:val="00E454D0"/>
    <w:rsid w:val="00E56E4E"/>
    <w:rsid w:val="00E571A6"/>
    <w:rsid w:val="00E73B79"/>
    <w:rsid w:val="00E822FF"/>
    <w:rsid w:val="00E846B8"/>
    <w:rsid w:val="00E9026A"/>
    <w:rsid w:val="00EB3509"/>
    <w:rsid w:val="00EC0AC5"/>
    <w:rsid w:val="00ED491A"/>
    <w:rsid w:val="00ED526E"/>
    <w:rsid w:val="00EE0A47"/>
    <w:rsid w:val="00EE4976"/>
    <w:rsid w:val="00F01B49"/>
    <w:rsid w:val="00F0211C"/>
    <w:rsid w:val="00F06A5A"/>
    <w:rsid w:val="00F078EE"/>
    <w:rsid w:val="00F141BA"/>
    <w:rsid w:val="00F54AD6"/>
    <w:rsid w:val="00F761E0"/>
    <w:rsid w:val="00F95FA3"/>
    <w:rsid w:val="00FA759E"/>
    <w:rsid w:val="00FB335D"/>
    <w:rsid w:val="00FB57F5"/>
    <w:rsid w:val="00FC40E8"/>
    <w:rsid w:val="00FC4472"/>
    <w:rsid w:val="00FC5E87"/>
    <w:rsid w:val="00FE1AA8"/>
    <w:rsid w:val="00FE1C5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customStyle="1" w:styleId="hangingindent2">
    <w:name w:val="hanging indent2"/>
    <w:basedOn w:val="Normal"/>
    <w:rsid w:val="00524999"/>
    <w:pPr>
      <w:tabs>
        <w:tab w:val="left" w:pos="1361"/>
      </w:tabs>
      <w:autoSpaceDE w:val="0"/>
      <w:autoSpaceDN w:val="0"/>
      <w:adjustRightInd w:val="0"/>
      <w:spacing w:after="0" w:line="240" w:lineRule="auto"/>
      <w:ind w:left="1361" w:hanging="454"/>
      <w:jc w:val="both"/>
    </w:pPr>
    <w:rPr>
      <w:rFonts w:ascii="Arial" w:eastAsia="Times New Roman" w:hAnsi="Arial" w:cs="Arial"/>
      <w:sz w:val="20"/>
      <w:szCs w:val="20"/>
      <w:lang w:val="en-US"/>
    </w:rPr>
  </w:style>
  <w:style w:type="paragraph" w:customStyle="1" w:styleId="hangingindent3">
    <w:name w:val="hanging indent3"/>
    <w:basedOn w:val="hangingindent2"/>
    <w:rsid w:val="00524999"/>
    <w:pPr>
      <w:tabs>
        <w:tab w:val="clear" w:pos="1361"/>
        <w:tab w:val="left" w:pos="1701"/>
      </w:tabs>
      <w:ind w:left="1701" w:hanging="340"/>
    </w:pPr>
  </w:style>
  <w:style w:type="character" w:styleId="Hyperlink">
    <w:name w:val="Hyperlink"/>
    <w:basedOn w:val="DefaultParagraphFont"/>
    <w:uiPriority w:val="99"/>
    <w:unhideWhenUsed/>
    <w:rsid w:val="000F3327"/>
    <w:rPr>
      <w:color w:val="0000FF" w:themeColor="hyperlink"/>
      <w:u w:val="single"/>
    </w:rPr>
  </w:style>
  <w:style w:type="paragraph" w:styleId="NormalWeb">
    <w:name w:val="Normal (Web)"/>
    <w:basedOn w:val="Normal"/>
    <w:uiPriority w:val="99"/>
    <w:semiHidden/>
    <w:unhideWhenUsed/>
    <w:rsid w:val="000F332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customStyle="1" w:styleId="hangingindent2">
    <w:name w:val="hanging indent2"/>
    <w:basedOn w:val="Normal"/>
    <w:rsid w:val="00524999"/>
    <w:pPr>
      <w:tabs>
        <w:tab w:val="left" w:pos="1361"/>
      </w:tabs>
      <w:autoSpaceDE w:val="0"/>
      <w:autoSpaceDN w:val="0"/>
      <w:adjustRightInd w:val="0"/>
      <w:spacing w:after="0" w:line="240" w:lineRule="auto"/>
      <w:ind w:left="1361" w:hanging="454"/>
      <w:jc w:val="both"/>
    </w:pPr>
    <w:rPr>
      <w:rFonts w:ascii="Arial" w:eastAsia="Times New Roman" w:hAnsi="Arial" w:cs="Arial"/>
      <w:sz w:val="20"/>
      <w:szCs w:val="20"/>
      <w:lang w:val="en-US"/>
    </w:rPr>
  </w:style>
  <w:style w:type="paragraph" w:customStyle="1" w:styleId="hangingindent3">
    <w:name w:val="hanging indent3"/>
    <w:basedOn w:val="hangingindent2"/>
    <w:rsid w:val="00524999"/>
    <w:pPr>
      <w:tabs>
        <w:tab w:val="clear" w:pos="1361"/>
        <w:tab w:val="left" w:pos="1701"/>
      </w:tabs>
      <w:ind w:left="1701" w:hanging="340"/>
    </w:pPr>
  </w:style>
  <w:style w:type="character" w:styleId="Hyperlink">
    <w:name w:val="Hyperlink"/>
    <w:basedOn w:val="DefaultParagraphFont"/>
    <w:uiPriority w:val="99"/>
    <w:unhideWhenUsed/>
    <w:rsid w:val="000F3327"/>
    <w:rPr>
      <w:color w:val="0000FF" w:themeColor="hyperlink"/>
      <w:u w:val="single"/>
    </w:rPr>
  </w:style>
  <w:style w:type="paragraph" w:styleId="NormalWeb">
    <w:name w:val="Normal (Web)"/>
    <w:basedOn w:val="Normal"/>
    <w:uiPriority w:val="99"/>
    <w:semiHidden/>
    <w:unhideWhenUsed/>
    <w:rsid w:val="000F33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4856">
      <w:bodyDiv w:val="1"/>
      <w:marLeft w:val="0"/>
      <w:marRight w:val="0"/>
      <w:marTop w:val="0"/>
      <w:marBottom w:val="0"/>
      <w:divBdr>
        <w:top w:val="none" w:sz="0" w:space="0" w:color="auto"/>
        <w:left w:val="none" w:sz="0" w:space="0" w:color="auto"/>
        <w:bottom w:val="none" w:sz="0" w:space="0" w:color="auto"/>
        <w:right w:val="none" w:sz="0" w:space="0" w:color="auto"/>
      </w:divBdr>
      <w:divsChild>
        <w:div w:id="891386342">
          <w:marLeft w:val="547"/>
          <w:marRight w:val="0"/>
          <w:marTop w:val="154"/>
          <w:marBottom w:val="0"/>
          <w:divBdr>
            <w:top w:val="none" w:sz="0" w:space="0" w:color="auto"/>
            <w:left w:val="none" w:sz="0" w:space="0" w:color="auto"/>
            <w:bottom w:val="none" w:sz="0" w:space="0" w:color="auto"/>
            <w:right w:val="none" w:sz="0" w:space="0" w:color="auto"/>
          </w:divBdr>
        </w:div>
        <w:div w:id="227036485">
          <w:marLeft w:val="547"/>
          <w:marRight w:val="0"/>
          <w:marTop w:val="154"/>
          <w:marBottom w:val="0"/>
          <w:divBdr>
            <w:top w:val="none" w:sz="0" w:space="0" w:color="auto"/>
            <w:left w:val="none" w:sz="0" w:space="0" w:color="auto"/>
            <w:bottom w:val="none" w:sz="0" w:space="0" w:color="auto"/>
            <w:right w:val="none" w:sz="0" w:space="0" w:color="auto"/>
          </w:divBdr>
        </w:div>
      </w:divsChild>
    </w:div>
    <w:div w:id="227764842">
      <w:bodyDiv w:val="1"/>
      <w:marLeft w:val="0"/>
      <w:marRight w:val="0"/>
      <w:marTop w:val="0"/>
      <w:marBottom w:val="0"/>
      <w:divBdr>
        <w:top w:val="none" w:sz="0" w:space="0" w:color="auto"/>
        <w:left w:val="none" w:sz="0" w:space="0" w:color="auto"/>
        <w:bottom w:val="none" w:sz="0" w:space="0" w:color="auto"/>
        <w:right w:val="none" w:sz="0" w:space="0" w:color="auto"/>
      </w:divBdr>
    </w:div>
    <w:div w:id="411247051">
      <w:bodyDiv w:val="1"/>
      <w:marLeft w:val="0"/>
      <w:marRight w:val="0"/>
      <w:marTop w:val="0"/>
      <w:marBottom w:val="0"/>
      <w:divBdr>
        <w:top w:val="none" w:sz="0" w:space="0" w:color="auto"/>
        <w:left w:val="none" w:sz="0" w:space="0" w:color="auto"/>
        <w:bottom w:val="none" w:sz="0" w:space="0" w:color="auto"/>
        <w:right w:val="none" w:sz="0" w:space="0" w:color="auto"/>
      </w:divBdr>
      <w:divsChild>
        <w:div w:id="1684434495">
          <w:marLeft w:val="864"/>
          <w:marRight w:val="0"/>
          <w:marTop w:val="74"/>
          <w:marBottom w:val="0"/>
          <w:divBdr>
            <w:top w:val="none" w:sz="0" w:space="0" w:color="auto"/>
            <w:left w:val="none" w:sz="0" w:space="0" w:color="auto"/>
            <w:bottom w:val="none" w:sz="0" w:space="0" w:color="auto"/>
            <w:right w:val="none" w:sz="0" w:space="0" w:color="auto"/>
          </w:divBdr>
        </w:div>
      </w:divsChild>
    </w:div>
    <w:div w:id="593131564">
      <w:bodyDiv w:val="1"/>
      <w:marLeft w:val="0"/>
      <w:marRight w:val="0"/>
      <w:marTop w:val="0"/>
      <w:marBottom w:val="0"/>
      <w:divBdr>
        <w:top w:val="none" w:sz="0" w:space="0" w:color="auto"/>
        <w:left w:val="none" w:sz="0" w:space="0" w:color="auto"/>
        <w:bottom w:val="none" w:sz="0" w:space="0" w:color="auto"/>
        <w:right w:val="none" w:sz="0" w:space="0" w:color="auto"/>
      </w:divBdr>
      <w:divsChild>
        <w:div w:id="287518925">
          <w:marLeft w:val="547"/>
          <w:marRight w:val="0"/>
          <w:marTop w:val="154"/>
          <w:marBottom w:val="0"/>
          <w:divBdr>
            <w:top w:val="none" w:sz="0" w:space="0" w:color="auto"/>
            <w:left w:val="none" w:sz="0" w:space="0" w:color="auto"/>
            <w:bottom w:val="none" w:sz="0" w:space="0" w:color="auto"/>
            <w:right w:val="none" w:sz="0" w:space="0" w:color="auto"/>
          </w:divBdr>
        </w:div>
        <w:div w:id="1269238128">
          <w:marLeft w:val="547"/>
          <w:marRight w:val="0"/>
          <w:marTop w:val="154"/>
          <w:marBottom w:val="0"/>
          <w:divBdr>
            <w:top w:val="none" w:sz="0" w:space="0" w:color="auto"/>
            <w:left w:val="none" w:sz="0" w:space="0" w:color="auto"/>
            <w:bottom w:val="none" w:sz="0" w:space="0" w:color="auto"/>
            <w:right w:val="none" w:sz="0" w:space="0" w:color="auto"/>
          </w:divBdr>
        </w:div>
      </w:divsChild>
    </w:div>
    <w:div w:id="831023023">
      <w:bodyDiv w:val="1"/>
      <w:marLeft w:val="0"/>
      <w:marRight w:val="0"/>
      <w:marTop w:val="0"/>
      <w:marBottom w:val="0"/>
      <w:divBdr>
        <w:top w:val="none" w:sz="0" w:space="0" w:color="auto"/>
        <w:left w:val="none" w:sz="0" w:space="0" w:color="auto"/>
        <w:bottom w:val="none" w:sz="0" w:space="0" w:color="auto"/>
        <w:right w:val="none" w:sz="0" w:space="0" w:color="auto"/>
      </w:divBdr>
      <w:divsChild>
        <w:div w:id="2036467364">
          <w:marLeft w:val="547"/>
          <w:marRight w:val="0"/>
          <w:marTop w:val="154"/>
          <w:marBottom w:val="0"/>
          <w:divBdr>
            <w:top w:val="none" w:sz="0" w:space="0" w:color="auto"/>
            <w:left w:val="none" w:sz="0" w:space="0" w:color="auto"/>
            <w:bottom w:val="none" w:sz="0" w:space="0" w:color="auto"/>
            <w:right w:val="none" w:sz="0" w:space="0" w:color="auto"/>
          </w:divBdr>
        </w:div>
        <w:div w:id="1216894979">
          <w:marLeft w:val="547"/>
          <w:marRight w:val="0"/>
          <w:marTop w:val="154"/>
          <w:marBottom w:val="0"/>
          <w:divBdr>
            <w:top w:val="none" w:sz="0" w:space="0" w:color="auto"/>
            <w:left w:val="none" w:sz="0" w:space="0" w:color="auto"/>
            <w:bottom w:val="none" w:sz="0" w:space="0" w:color="auto"/>
            <w:right w:val="none" w:sz="0" w:space="0" w:color="auto"/>
          </w:divBdr>
        </w:div>
        <w:div w:id="128255421">
          <w:marLeft w:val="547"/>
          <w:marRight w:val="0"/>
          <w:marTop w:val="154"/>
          <w:marBottom w:val="0"/>
          <w:divBdr>
            <w:top w:val="none" w:sz="0" w:space="0" w:color="auto"/>
            <w:left w:val="none" w:sz="0" w:space="0" w:color="auto"/>
            <w:bottom w:val="none" w:sz="0" w:space="0" w:color="auto"/>
            <w:right w:val="none" w:sz="0" w:space="0" w:color="auto"/>
          </w:divBdr>
        </w:div>
      </w:divsChild>
    </w:div>
    <w:div w:id="1137333246">
      <w:bodyDiv w:val="1"/>
      <w:marLeft w:val="0"/>
      <w:marRight w:val="0"/>
      <w:marTop w:val="0"/>
      <w:marBottom w:val="0"/>
      <w:divBdr>
        <w:top w:val="none" w:sz="0" w:space="0" w:color="auto"/>
        <w:left w:val="none" w:sz="0" w:space="0" w:color="auto"/>
        <w:bottom w:val="none" w:sz="0" w:space="0" w:color="auto"/>
        <w:right w:val="none" w:sz="0" w:space="0" w:color="auto"/>
      </w:divBdr>
    </w:div>
    <w:div w:id="1220508295">
      <w:bodyDiv w:val="1"/>
      <w:marLeft w:val="0"/>
      <w:marRight w:val="0"/>
      <w:marTop w:val="0"/>
      <w:marBottom w:val="0"/>
      <w:divBdr>
        <w:top w:val="none" w:sz="0" w:space="0" w:color="auto"/>
        <w:left w:val="none" w:sz="0" w:space="0" w:color="auto"/>
        <w:bottom w:val="none" w:sz="0" w:space="0" w:color="auto"/>
        <w:right w:val="none" w:sz="0" w:space="0" w:color="auto"/>
      </w:divBdr>
      <w:divsChild>
        <w:div w:id="1239362605">
          <w:marLeft w:val="547"/>
          <w:marRight w:val="0"/>
          <w:marTop w:val="154"/>
          <w:marBottom w:val="0"/>
          <w:divBdr>
            <w:top w:val="none" w:sz="0" w:space="0" w:color="auto"/>
            <w:left w:val="none" w:sz="0" w:space="0" w:color="auto"/>
            <w:bottom w:val="none" w:sz="0" w:space="0" w:color="auto"/>
            <w:right w:val="none" w:sz="0" w:space="0" w:color="auto"/>
          </w:divBdr>
        </w:div>
        <w:div w:id="1065034957">
          <w:marLeft w:val="547"/>
          <w:marRight w:val="0"/>
          <w:marTop w:val="154"/>
          <w:marBottom w:val="0"/>
          <w:divBdr>
            <w:top w:val="none" w:sz="0" w:space="0" w:color="auto"/>
            <w:left w:val="none" w:sz="0" w:space="0" w:color="auto"/>
            <w:bottom w:val="none" w:sz="0" w:space="0" w:color="auto"/>
            <w:right w:val="none" w:sz="0" w:space="0" w:color="auto"/>
          </w:divBdr>
        </w:div>
        <w:div w:id="1672489368">
          <w:marLeft w:val="547"/>
          <w:marRight w:val="0"/>
          <w:marTop w:val="154"/>
          <w:marBottom w:val="0"/>
          <w:divBdr>
            <w:top w:val="none" w:sz="0" w:space="0" w:color="auto"/>
            <w:left w:val="none" w:sz="0" w:space="0" w:color="auto"/>
            <w:bottom w:val="none" w:sz="0" w:space="0" w:color="auto"/>
            <w:right w:val="none" w:sz="0" w:space="0" w:color="auto"/>
          </w:divBdr>
        </w:div>
      </w:divsChild>
    </w:div>
    <w:div w:id="1247302548">
      <w:bodyDiv w:val="1"/>
      <w:marLeft w:val="0"/>
      <w:marRight w:val="0"/>
      <w:marTop w:val="0"/>
      <w:marBottom w:val="0"/>
      <w:divBdr>
        <w:top w:val="none" w:sz="0" w:space="0" w:color="auto"/>
        <w:left w:val="none" w:sz="0" w:space="0" w:color="auto"/>
        <w:bottom w:val="none" w:sz="0" w:space="0" w:color="auto"/>
        <w:right w:val="none" w:sz="0" w:space="0" w:color="auto"/>
      </w:divBdr>
      <w:divsChild>
        <w:div w:id="1539047747">
          <w:marLeft w:val="547"/>
          <w:marRight w:val="0"/>
          <w:marTop w:val="154"/>
          <w:marBottom w:val="0"/>
          <w:divBdr>
            <w:top w:val="none" w:sz="0" w:space="0" w:color="auto"/>
            <w:left w:val="none" w:sz="0" w:space="0" w:color="auto"/>
            <w:bottom w:val="none" w:sz="0" w:space="0" w:color="auto"/>
            <w:right w:val="none" w:sz="0" w:space="0" w:color="auto"/>
          </w:divBdr>
        </w:div>
        <w:div w:id="1552695661">
          <w:marLeft w:val="547"/>
          <w:marRight w:val="0"/>
          <w:marTop w:val="154"/>
          <w:marBottom w:val="0"/>
          <w:divBdr>
            <w:top w:val="none" w:sz="0" w:space="0" w:color="auto"/>
            <w:left w:val="none" w:sz="0" w:space="0" w:color="auto"/>
            <w:bottom w:val="none" w:sz="0" w:space="0" w:color="auto"/>
            <w:right w:val="none" w:sz="0" w:space="0" w:color="auto"/>
          </w:divBdr>
        </w:div>
        <w:div w:id="517163258">
          <w:marLeft w:val="547"/>
          <w:marRight w:val="0"/>
          <w:marTop w:val="154"/>
          <w:marBottom w:val="0"/>
          <w:divBdr>
            <w:top w:val="none" w:sz="0" w:space="0" w:color="auto"/>
            <w:left w:val="none" w:sz="0" w:space="0" w:color="auto"/>
            <w:bottom w:val="none" w:sz="0" w:space="0" w:color="auto"/>
            <w:right w:val="none" w:sz="0" w:space="0" w:color="auto"/>
          </w:divBdr>
        </w:div>
      </w:divsChild>
    </w:div>
    <w:div w:id="1470584683">
      <w:bodyDiv w:val="1"/>
      <w:marLeft w:val="0"/>
      <w:marRight w:val="0"/>
      <w:marTop w:val="0"/>
      <w:marBottom w:val="0"/>
      <w:divBdr>
        <w:top w:val="none" w:sz="0" w:space="0" w:color="auto"/>
        <w:left w:val="none" w:sz="0" w:space="0" w:color="auto"/>
        <w:bottom w:val="none" w:sz="0" w:space="0" w:color="auto"/>
        <w:right w:val="none" w:sz="0" w:space="0" w:color="auto"/>
      </w:divBdr>
    </w:div>
    <w:div w:id="1494181180">
      <w:bodyDiv w:val="1"/>
      <w:marLeft w:val="0"/>
      <w:marRight w:val="0"/>
      <w:marTop w:val="0"/>
      <w:marBottom w:val="0"/>
      <w:divBdr>
        <w:top w:val="none" w:sz="0" w:space="0" w:color="auto"/>
        <w:left w:val="none" w:sz="0" w:space="0" w:color="auto"/>
        <w:bottom w:val="none" w:sz="0" w:space="0" w:color="auto"/>
        <w:right w:val="none" w:sz="0" w:space="0" w:color="auto"/>
      </w:divBdr>
      <w:divsChild>
        <w:div w:id="337579117">
          <w:marLeft w:val="547"/>
          <w:marRight w:val="0"/>
          <w:marTop w:val="134"/>
          <w:marBottom w:val="0"/>
          <w:divBdr>
            <w:top w:val="none" w:sz="0" w:space="0" w:color="auto"/>
            <w:left w:val="none" w:sz="0" w:space="0" w:color="auto"/>
            <w:bottom w:val="none" w:sz="0" w:space="0" w:color="auto"/>
            <w:right w:val="none" w:sz="0" w:space="0" w:color="auto"/>
          </w:divBdr>
        </w:div>
        <w:div w:id="1170177172">
          <w:marLeft w:val="547"/>
          <w:marRight w:val="0"/>
          <w:marTop w:val="134"/>
          <w:marBottom w:val="0"/>
          <w:divBdr>
            <w:top w:val="none" w:sz="0" w:space="0" w:color="auto"/>
            <w:left w:val="none" w:sz="0" w:space="0" w:color="auto"/>
            <w:bottom w:val="none" w:sz="0" w:space="0" w:color="auto"/>
            <w:right w:val="none" w:sz="0" w:space="0" w:color="auto"/>
          </w:divBdr>
        </w:div>
      </w:divsChild>
    </w:div>
    <w:div w:id="1536116651">
      <w:bodyDiv w:val="1"/>
      <w:marLeft w:val="0"/>
      <w:marRight w:val="0"/>
      <w:marTop w:val="0"/>
      <w:marBottom w:val="0"/>
      <w:divBdr>
        <w:top w:val="none" w:sz="0" w:space="0" w:color="auto"/>
        <w:left w:val="none" w:sz="0" w:space="0" w:color="auto"/>
        <w:bottom w:val="none" w:sz="0" w:space="0" w:color="auto"/>
        <w:right w:val="none" w:sz="0" w:space="0" w:color="auto"/>
      </w:divBdr>
      <w:divsChild>
        <w:div w:id="1544832848">
          <w:marLeft w:val="547"/>
          <w:marRight w:val="0"/>
          <w:marTop w:val="115"/>
          <w:marBottom w:val="0"/>
          <w:divBdr>
            <w:top w:val="none" w:sz="0" w:space="0" w:color="auto"/>
            <w:left w:val="none" w:sz="0" w:space="0" w:color="auto"/>
            <w:bottom w:val="none" w:sz="0" w:space="0" w:color="auto"/>
            <w:right w:val="none" w:sz="0" w:space="0" w:color="auto"/>
          </w:divBdr>
        </w:div>
        <w:div w:id="1898513011">
          <w:marLeft w:val="547"/>
          <w:marRight w:val="0"/>
          <w:marTop w:val="115"/>
          <w:marBottom w:val="0"/>
          <w:divBdr>
            <w:top w:val="none" w:sz="0" w:space="0" w:color="auto"/>
            <w:left w:val="none" w:sz="0" w:space="0" w:color="auto"/>
            <w:bottom w:val="none" w:sz="0" w:space="0" w:color="auto"/>
            <w:right w:val="none" w:sz="0" w:space="0" w:color="auto"/>
          </w:divBdr>
        </w:div>
        <w:div w:id="2044597622">
          <w:marLeft w:val="547"/>
          <w:marRight w:val="0"/>
          <w:marTop w:val="115"/>
          <w:marBottom w:val="0"/>
          <w:divBdr>
            <w:top w:val="none" w:sz="0" w:space="0" w:color="auto"/>
            <w:left w:val="none" w:sz="0" w:space="0" w:color="auto"/>
            <w:bottom w:val="none" w:sz="0" w:space="0" w:color="auto"/>
            <w:right w:val="none" w:sz="0" w:space="0" w:color="auto"/>
          </w:divBdr>
        </w:div>
      </w:divsChild>
    </w:div>
    <w:div w:id="1540434224">
      <w:bodyDiv w:val="1"/>
      <w:marLeft w:val="0"/>
      <w:marRight w:val="0"/>
      <w:marTop w:val="0"/>
      <w:marBottom w:val="0"/>
      <w:divBdr>
        <w:top w:val="none" w:sz="0" w:space="0" w:color="auto"/>
        <w:left w:val="none" w:sz="0" w:space="0" w:color="auto"/>
        <w:bottom w:val="none" w:sz="0" w:space="0" w:color="auto"/>
        <w:right w:val="none" w:sz="0" w:space="0" w:color="auto"/>
      </w:divBdr>
      <w:divsChild>
        <w:div w:id="1652516236">
          <w:marLeft w:val="547"/>
          <w:marRight w:val="0"/>
          <w:marTop w:val="154"/>
          <w:marBottom w:val="0"/>
          <w:divBdr>
            <w:top w:val="none" w:sz="0" w:space="0" w:color="auto"/>
            <w:left w:val="none" w:sz="0" w:space="0" w:color="auto"/>
            <w:bottom w:val="none" w:sz="0" w:space="0" w:color="auto"/>
            <w:right w:val="none" w:sz="0" w:space="0" w:color="auto"/>
          </w:divBdr>
        </w:div>
        <w:div w:id="1274363200">
          <w:marLeft w:val="547"/>
          <w:marRight w:val="0"/>
          <w:marTop w:val="154"/>
          <w:marBottom w:val="0"/>
          <w:divBdr>
            <w:top w:val="none" w:sz="0" w:space="0" w:color="auto"/>
            <w:left w:val="none" w:sz="0" w:space="0" w:color="auto"/>
            <w:bottom w:val="none" w:sz="0" w:space="0" w:color="auto"/>
            <w:right w:val="none" w:sz="0" w:space="0" w:color="auto"/>
          </w:divBdr>
        </w:div>
      </w:divsChild>
    </w:div>
    <w:div w:id="1652707023">
      <w:bodyDiv w:val="1"/>
      <w:marLeft w:val="0"/>
      <w:marRight w:val="0"/>
      <w:marTop w:val="0"/>
      <w:marBottom w:val="0"/>
      <w:divBdr>
        <w:top w:val="none" w:sz="0" w:space="0" w:color="auto"/>
        <w:left w:val="none" w:sz="0" w:space="0" w:color="auto"/>
        <w:bottom w:val="none" w:sz="0" w:space="0" w:color="auto"/>
        <w:right w:val="none" w:sz="0" w:space="0" w:color="auto"/>
      </w:divBdr>
      <w:divsChild>
        <w:div w:id="1847867848">
          <w:marLeft w:val="547"/>
          <w:marRight w:val="0"/>
          <w:marTop w:val="154"/>
          <w:marBottom w:val="0"/>
          <w:divBdr>
            <w:top w:val="none" w:sz="0" w:space="0" w:color="auto"/>
            <w:left w:val="none" w:sz="0" w:space="0" w:color="auto"/>
            <w:bottom w:val="none" w:sz="0" w:space="0" w:color="auto"/>
            <w:right w:val="none" w:sz="0" w:space="0" w:color="auto"/>
          </w:divBdr>
        </w:div>
        <w:div w:id="944069621">
          <w:marLeft w:val="547"/>
          <w:marRight w:val="0"/>
          <w:marTop w:val="154"/>
          <w:marBottom w:val="0"/>
          <w:divBdr>
            <w:top w:val="none" w:sz="0" w:space="0" w:color="auto"/>
            <w:left w:val="none" w:sz="0" w:space="0" w:color="auto"/>
            <w:bottom w:val="none" w:sz="0" w:space="0" w:color="auto"/>
            <w:right w:val="none" w:sz="0" w:space="0" w:color="auto"/>
          </w:divBdr>
        </w:div>
        <w:div w:id="1820345091">
          <w:marLeft w:val="547"/>
          <w:marRight w:val="0"/>
          <w:marTop w:val="154"/>
          <w:marBottom w:val="0"/>
          <w:divBdr>
            <w:top w:val="none" w:sz="0" w:space="0" w:color="auto"/>
            <w:left w:val="none" w:sz="0" w:space="0" w:color="auto"/>
            <w:bottom w:val="none" w:sz="0" w:space="0" w:color="auto"/>
            <w:right w:val="none" w:sz="0" w:space="0" w:color="auto"/>
          </w:divBdr>
        </w:div>
      </w:divsChild>
    </w:div>
    <w:div w:id="16973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A21AE-7EB2-4032-AF7D-F89E90256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WIDJATMAKA</dc:creator>
  <cp:lastModifiedBy>SLAMET</cp:lastModifiedBy>
  <cp:revision>3</cp:revision>
  <dcterms:created xsi:type="dcterms:W3CDTF">2017-08-26T13:46:00Z</dcterms:created>
  <dcterms:modified xsi:type="dcterms:W3CDTF">2017-08-26T14:30:00Z</dcterms:modified>
</cp:coreProperties>
</file>