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 w:rsidR="00B81CCB" w:rsidTr="00626977">
        <w:tc>
          <w:tcPr>
            <w:tcW w:w="1668" w:type="dxa"/>
            <w:vMerge w:val="restart"/>
            <w:vAlign w:val="center"/>
          </w:tcPr>
          <w:p w:rsidR="00B81CCB" w:rsidRDefault="0056124D" w:rsidP="00626977">
            <w:pPr>
              <w:pStyle w:val="Header"/>
              <w:jc w:val="center"/>
            </w:pPr>
            <w:r w:rsidRPr="0056124D">
              <w:rPr>
                <w:noProof/>
                <w:lang w:eastAsia="id-ID"/>
              </w:rPr>
              <w:drawing>
                <wp:inline distT="0" distB="0" distL="0" distR="0">
                  <wp:extent cx="723900" cy="762000"/>
                  <wp:effectExtent l="19050" t="0" r="0" b="0"/>
                  <wp:docPr id="1" name="Picture 1" descr="Logo P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vAlign w:val="center"/>
          </w:tcPr>
          <w:p w:rsidR="00B81CCB" w:rsidRPr="00CB56FE" w:rsidRDefault="00B81CCB" w:rsidP="0056124D">
            <w:pPr>
              <w:pStyle w:val="Header"/>
              <w:jc w:val="center"/>
              <w:rPr>
                <w:b/>
                <w:sz w:val="32"/>
              </w:rPr>
            </w:pPr>
            <w:r w:rsidRPr="0044747D">
              <w:rPr>
                <w:b/>
                <w:sz w:val="32"/>
              </w:rPr>
              <w:t xml:space="preserve">POLITEKNIK </w:t>
            </w:r>
            <w:r w:rsidR="0056124D">
              <w:rPr>
                <w:b/>
                <w:sz w:val="32"/>
              </w:rPr>
              <w:t>POS INDONESIA</w:t>
            </w:r>
          </w:p>
        </w:tc>
        <w:tc>
          <w:tcPr>
            <w:tcW w:w="2977" w:type="dxa"/>
            <w:vAlign w:val="center"/>
          </w:tcPr>
          <w:p w:rsidR="00B81CCB" w:rsidRPr="00CB56FE" w:rsidRDefault="00B81CCB" w:rsidP="00626977">
            <w:pPr>
              <w:pStyle w:val="Header"/>
              <w:rPr>
                <w:color w:val="FF0000"/>
              </w:rPr>
            </w:pPr>
            <w:r>
              <w:t xml:space="preserve">Kode/No: </w:t>
            </w:r>
          </w:p>
        </w:tc>
      </w:tr>
      <w:tr w:rsidR="00B81CCB" w:rsidTr="00626977">
        <w:tc>
          <w:tcPr>
            <w:tcW w:w="1668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2977" w:type="dxa"/>
            <w:vAlign w:val="center"/>
          </w:tcPr>
          <w:p w:rsidR="00B81CCB" w:rsidRDefault="00B81CCB" w:rsidP="00AD49AE">
            <w:pPr>
              <w:pStyle w:val="Header"/>
            </w:pPr>
            <w:r>
              <w:t xml:space="preserve">Tanggal: </w:t>
            </w:r>
            <w:r w:rsidR="00C04388">
              <w:rPr>
                <w:i/>
                <w:color w:val="FF0000"/>
              </w:rPr>
              <w:t xml:space="preserve">Februari </w:t>
            </w:r>
            <w:r w:rsidRPr="008F507E">
              <w:rPr>
                <w:i/>
                <w:color w:val="FF0000"/>
              </w:rPr>
              <w:t>201</w:t>
            </w:r>
            <w:r w:rsidR="00C04388">
              <w:rPr>
                <w:i/>
                <w:color w:val="FF0000"/>
              </w:rPr>
              <w:t>8</w:t>
            </w:r>
          </w:p>
        </w:tc>
      </w:tr>
      <w:tr w:rsidR="00B81CCB" w:rsidTr="00626977">
        <w:tc>
          <w:tcPr>
            <w:tcW w:w="1668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 w:val="restart"/>
            <w:vAlign w:val="center"/>
          </w:tcPr>
          <w:p w:rsidR="00B81CCB" w:rsidRPr="00F0211C" w:rsidRDefault="00B81CCB" w:rsidP="00626977">
            <w:pPr>
              <w:pStyle w:val="Header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FORMULIR</w:t>
            </w:r>
          </w:p>
          <w:p w:rsidR="00B81CCB" w:rsidRPr="00CB56FE" w:rsidRDefault="00B81CCB" w:rsidP="00626977">
            <w:pPr>
              <w:pStyle w:val="Header"/>
              <w:jc w:val="center"/>
              <w:rPr>
                <w:sz w:val="28"/>
              </w:rPr>
            </w:pPr>
            <w:r w:rsidRPr="00CB56FE">
              <w:rPr>
                <w:sz w:val="28"/>
              </w:rPr>
              <w:t xml:space="preserve">SISTEM PENJAMINAN MUTU INTERNAL </w:t>
            </w:r>
            <w:r w:rsidRPr="00CB56FE">
              <w:rPr>
                <w:b/>
                <w:sz w:val="28"/>
              </w:rPr>
              <w:t>(SPMI)</w:t>
            </w:r>
          </w:p>
        </w:tc>
        <w:tc>
          <w:tcPr>
            <w:tcW w:w="2977" w:type="dxa"/>
            <w:vAlign w:val="center"/>
          </w:tcPr>
          <w:p w:rsidR="00B81CCB" w:rsidRDefault="00B81CCB" w:rsidP="00626977">
            <w:pPr>
              <w:pStyle w:val="Header"/>
            </w:pPr>
            <w:r>
              <w:t xml:space="preserve">Revisi: </w:t>
            </w:r>
            <w:r w:rsidRPr="008F507E">
              <w:rPr>
                <w:i/>
                <w:color w:val="FF0000"/>
              </w:rPr>
              <w:t>0</w:t>
            </w:r>
          </w:p>
        </w:tc>
      </w:tr>
      <w:tr w:rsidR="00B81CCB" w:rsidTr="00626977">
        <w:tc>
          <w:tcPr>
            <w:tcW w:w="1668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2977" w:type="dxa"/>
            <w:vAlign w:val="center"/>
          </w:tcPr>
          <w:p w:rsidR="00B81CCB" w:rsidRDefault="00B81CCB" w:rsidP="00626977">
            <w:pPr>
              <w:pStyle w:val="Header"/>
            </w:pPr>
            <w:r>
              <w:t xml:space="preserve">Halaman: </w:t>
            </w:r>
            <w:r w:rsidRPr="008F507E">
              <w:rPr>
                <w:i/>
                <w:color w:val="FF0000"/>
              </w:rPr>
              <w:t>1 dari ...</w:t>
            </w:r>
          </w:p>
        </w:tc>
      </w:tr>
    </w:tbl>
    <w:p w:rsidR="00F0211C" w:rsidRDefault="00F0211C" w:rsidP="00F0211C"/>
    <w:p w:rsidR="00F0211C" w:rsidRDefault="00F0211C" w:rsidP="00F0211C"/>
    <w:p w:rsidR="00F0211C" w:rsidRDefault="00F0211C" w:rsidP="00F0211C"/>
    <w:p w:rsidR="00F0211C" w:rsidRDefault="00F0211C" w:rsidP="00F0211C"/>
    <w:p w:rsidR="00193D31" w:rsidRPr="00AB0CFE" w:rsidRDefault="00C10E6A" w:rsidP="00193D31">
      <w:pPr>
        <w:jc w:val="center"/>
        <w:rPr>
          <w:b/>
          <w:sz w:val="32"/>
        </w:rPr>
      </w:pPr>
      <w:r>
        <w:rPr>
          <w:b/>
          <w:sz w:val="32"/>
        </w:rPr>
        <w:t>FORMULIR</w:t>
      </w:r>
    </w:p>
    <w:p w:rsidR="00193D31" w:rsidRPr="006E43CE" w:rsidRDefault="003A5926" w:rsidP="00193D31">
      <w:pPr>
        <w:jc w:val="center"/>
        <w:rPr>
          <w:rFonts w:ascii="Arial" w:hAnsi="Arial" w:cs="Arial"/>
          <w:sz w:val="32"/>
          <w:lang w:val="en-US"/>
        </w:rPr>
      </w:pPr>
      <w:r w:rsidRPr="006E43CE">
        <w:rPr>
          <w:rFonts w:ascii="Arial" w:hAnsi="Arial" w:cs="Arial"/>
          <w:sz w:val="32"/>
          <w:lang w:val="en-US"/>
        </w:rPr>
        <w:t xml:space="preserve">KONTRAK </w:t>
      </w:r>
      <w:r w:rsidR="00BF52F7" w:rsidRPr="006E43CE">
        <w:rPr>
          <w:rFonts w:ascii="Arial" w:hAnsi="Arial" w:cs="Arial"/>
          <w:sz w:val="32"/>
          <w:lang w:val="en-US"/>
        </w:rPr>
        <w:t>PERKULIAHAN</w:t>
      </w:r>
    </w:p>
    <w:p w:rsidR="00193D31" w:rsidRDefault="00193D31" w:rsidP="00193D31"/>
    <w:p w:rsidR="00193D31" w:rsidRDefault="00193D31" w:rsidP="00193D31"/>
    <w:p w:rsidR="00193D31" w:rsidRDefault="00193D31" w:rsidP="00193D31"/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5103"/>
      </w:tblGrid>
      <w:tr w:rsidR="00193D31" w:rsidRPr="00AB0CFE" w:rsidTr="00626977">
        <w:tc>
          <w:tcPr>
            <w:tcW w:w="3118" w:type="dxa"/>
          </w:tcPr>
          <w:p w:rsidR="00193D31" w:rsidRPr="00C10E6A" w:rsidRDefault="00193D31" w:rsidP="006E43CE">
            <w:pPr>
              <w:spacing w:before="120" w:after="120"/>
              <w:rPr>
                <w:b/>
              </w:rPr>
            </w:pPr>
            <w:r w:rsidRPr="00C10E6A">
              <w:rPr>
                <w:b/>
              </w:rPr>
              <w:t>Digunakan untuk melengkapi:</w:t>
            </w:r>
          </w:p>
        </w:tc>
        <w:tc>
          <w:tcPr>
            <w:tcW w:w="5103" w:type="dxa"/>
          </w:tcPr>
          <w:p w:rsidR="00A359F4" w:rsidRPr="008F507E" w:rsidRDefault="006525C0" w:rsidP="006E43CE">
            <w:pPr>
              <w:spacing w:before="120" w:after="120"/>
              <w:rPr>
                <w:i/>
                <w:color w:val="FF0000"/>
                <w:lang w:val="en-US"/>
              </w:rPr>
            </w:pPr>
            <w:proofErr w:type="spellStart"/>
            <w:r w:rsidRPr="008F507E">
              <w:rPr>
                <w:rFonts w:asciiTheme="majorHAnsi" w:hAnsiTheme="majorHAnsi"/>
                <w:i/>
                <w:color w:val="FF0000"/>
                <w:lang w:val="en-US"/>
              </w:rPr>
              <w:t>Kode</w:t>
            </w:r>
            <w:proofErr w:type="spellEnd"/>
            <w:proofErr w:type="gramStart"/>
            <w:r w:rsidRPr="008F507E">
              <w:rPr>
                <w:rFonts w:asciiTheme="majorHAnsi" w:hAnsiTheme="majorHAnsi"/>
                <w:i/>
                <w:color w:val="FF0000"/>
                <w:lang w:val="en-US"/>
              </w:rPr>
              <w:t>:……</w:t>
            </w:r>
            <w:proofErr w:type="gramEnd"/>
          </w:p>
          <w:p w:rsidR="00C10E6A" w:rsidRPr="00AD49AE" w:rsidRDefault="00A359F4" w:rsidP="006E43CE">
            <w:pPr>
              <w:spacing w:before="120" w:after="120"/>
              <w:rPr>
                <w:lang w:val="en-US"/>
              </w:rPr>
            </w:pPr>
            <w:r w:rsidRPr="00AD49AE">
              <w:rPr>
                <w:lang w:val="en-US"/>
              </w:rPr>
              <w:t>STANDAR PROSES PEMBELAJARAN</w:t>
            </w:r>
          </w:p>
        </w:tc>
      </w:tr>
    </w:tbl>
    <w:p w:rsidR="00193D31" w:rsidRDefault="00193D31" w:rsidP="00193D31"/>
    <w:p w:rsidR="00193D31" w:rsidRDefault="00193D31" w:rsidP="00193D31"/>
    <w:p w:rsidR="00193D31" w:rsidRDefault="00193D31" w:rsidP="00193D31"/>
    <w:p w:rsidR="00193D31" w:rsidRDefault="00193D31" w:rsidP="00193D31"/>
    <w:p w:rsidR="00193D31" w:rsidRDefault="00193D31" w:rsidP="00193D31"/>
    <w:tbl>
      <w:tblPr>
        <w:tblStyle w:val="TableGrid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 w:rsidR="00193D31" w:rsidTr="007959ED">
        <w:tc>
          <w:tcPr>
            <w:tcW w:w="1843" w:type="dxa"/>
            <w:vMerge w:val="restart"/>
            <w:shd w:val="clear" w:color="auto" w:fill="DAEEF3" w:themeFill="accent5" w:themeFillTint="33"/>
            <w:vAlign w:val="center"/>
          </w:tcPr>
          <w:p w:rsidR="00193D31" w:rsidRPr="0052366C" w:rsidRDefault="00193D31" w:rsidP="00626977">
            <w:pPr>
              <w:jc w:val="center"/>
              <w:rPr>
                <w:b/>
              </w:rPr>
            </w:pPr>
            <w:r w:rsidRPr="0052366C">
              <w:rPr>
                <w:b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Penanggung Jawab</w:t>
            </w:r>
          </w:p>
        </w:tc>
        <w:tc>
          <w:tcPr>
            <w:tcW w:w="1134" w:type="dxa"/>
            <w:vMerge w:val="restart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Tanggal</w:t>
            </w:r>
          </w:p>
        </w:tc>
      </w:tr>
      <w:tr w:rsidR="00193D31" w:rsidTr="007959ED">
        <w:tc>
          <w:tcPr>
            <w:tcW w:w="1843" w:type="dxa"/>
            <w:vMerge/>
            <w:shd w:val="clear" w:color="auto" w:fill="DAEEF3" w:themeFill="accent5" w:themeFillTint="33"/>
            <w:vAlign w:val="center"/>
          </w:tcPr>
          <w:p w:rsidR="00193D31" w:rsidRPr="0052366C" w:rsidRDefault="00193D31" w:rsidP="00626977">
            <w:pPr>
              <w:rPr>
                <w:b/>
              </w:rPr>
            </w:pPr>
          </w:p>
        </w:tc>
        <w:tc>
          <w:tcPr>
            <w:tcW w:w="3544" w:type="dxa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Nama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Jabatan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Tanda Tangan</w:t>
            </w:r>
          </w:p>
        </w:tc>
        <w:tc>
          <w:tcPr>
            <w:tcW w:w="1134" w:type="dxa"/>
            <w:vMerge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Perumusan</w:t>
            </w:r>
          </w:p>
        </w:tc>
        <w:tc>
          <w:tcPr>
            <w:tcW w:w="3544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Dodi Permadi</w:t>
            </w:r>
          </w:p>
        </w:tc>
        <w:tc>
          <w:tcPr>
            <w:tcW w:w="1276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Pemeriksaan</w:t>
            </w:r>
          </w:p>
        </w:tc>
        <w:tc>
          <w:tcPr>
            <w:tcW w:w="3544" w:type="dxa"/>
            <w:vAlign w:val="center"/>
          </w:tcPr>
          <w:p w:rsidR="00193D31" w:rsidRDefault="00C04388" w:rsidP="00E21F7E">
            <w:pPr>
              <w:spacing w:before="40" w:after="40"/>
              <w:jc w:val="center"/>
            </w:pPr>
            <w:r>
              <w:t>Senny Handayani SE.</w:t>
            </w:r>
            <w:r w:rsidR="00ED491A">
              <w:t>,MM</w:t>
            </w:r>
          </w:p>
        </w:tc>
        <w:tc>
          <w:tcPr>
            <w:tcW w:w="1276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KaProdi</w:t>
            </w: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Persetujuan</w:t>
            </w:r>
          </w:p>
        </w:tc>
        <w:tc>
          <w:tcPr>
            <w:tcW w:w="3544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Dodi Permadi</w:t>
            </w:r>
          </w:p>
        </w:tc>
        <w:tc>
          <w:tcPr>
            <w:tcW w:w="1276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Wadir 1</w:t>
            </w: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Penetapan</w:t>
            </w:r>
          </w:p>
        </w:tc>
        <w:tc>
          <w:tcPr>
            <w:tcW w:w="3544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Dr. Ir. Agus Purnomo., MT</w:t>
            </w:r>
          </w:p>
        </w:tc>
        <w:tc>
          <w:tcPr>
            <w:tcW w:w="1276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Direktur</w:t>
            </w: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Pengendalian</w:t>
            </w:r>
          </w:p>
        </w:tc>
        <w:tc>
          <w:tcPr>
            <w:tcW w:w="3544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Sri Suharti., SE., MM</w:t>
            </w:r>
          </w:p>
        </w:tc>
        <w:tc>
          <w:tcPr>
            <w:tcW w:w="1276" w:type="dxa"/>
            <w:vAlign w:val="center"/>
          </w:tcPr>
          <w:p w:rsidR="00193D31" w:rsidRDefault="009C6400" w:rsidP="00E21F7E">
            <w:pPr>
              <w:spacing w:before="40" w:after="40"/>
              <w:jc w:val="center"/>
            </w:pPr>
            <w:r>
              <w:t>SPMI</w:t>
            </w: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</w:tbl>
    <w:p w:rsidR="00193D31" w:rsidRDefault="00193D31" w:rsidP="00193D31">
      <w:pPr>
        <w:jc w:val="center"/>
        <w:rPr>
          <w:lang w:val="en-US"/>
        </w:rPr>
      </w:pPr>
    </w:p>
    <w:p w:rsidR="00F06A5A" w:rsidRDefault="00F06A5A" w:rsidP="00193D31">
      <w:pPr>
        <w:jc w:val="center"/>
        <w:rPr>
          <w:lang w:val="en-US"/>
        </w:rPr>
      </w:pPr>
    </w:p>
    <w:p w:rsidR="00F06A5A" w:rsidRPr="00F06A5A" w:rsidRDefault="00F06A5A" w:rsidP="00193D31">
      <w:pPr>
        <w:jc w:val="center"/>
        <w:rPr>
          <w:lang w:val="en-US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7380"/>
        <w:gridCol w:w="900"/>
      </w:tblGrid>
      <w:tr w:rsidR="00F06A5A" w:rsidTr="00F06A5A">
        <w:tc>
          <w:tcPr>
            <w:tcW w:w="1008" w:type="dxa"/>
          </w:tcPr>
          <w:p w:rsidR="00F06A5A" w:rsidRDefault="00F06A5A" w:rsidP="00626977">
            <w:pPr>
              <w:jc w:val="center"/>
              <w:rPr>
                <w:b/>
                <w:lang w:val="es-ES_tradnl"/>
              </w:rPr>
            </w:pPr>
          </w:p>
          <w:p w:rsidR="00F06A5A" w:rsidRDefault="00F06A5A" w:rsidP="00626977">
            <w:pPr>
              <w:jc w:val="center"/>
              <w:rPr>
                <w:b/>
                <w:lang w:val="es-ES_tradnl"/>
              </w:rPr>
            </w:pPr>
          </w:p>
          <w:p w:rsidR="00F06A5A" w:rsidRDefault="00F06A5A" w:rsidP="0062697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</w:p>
        </w:tc>
        <w:tc>
          <w:tcPr>
            <w:tcW w:w="7380" w:type="dxa"/>
            <w:vAlign w:val="center"/>
          </w:tcPr>
          <w:p w:rsidR="00F06A5A" w:rsidRDefault="003A5926" w:rsidP="00BF52F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  <w:r>
              <w:rPr>
                <w:rFonts w:ascii="Arial" w:eastAsia="Calibri" w:hAnsi="Arial" w:cs="Arial"/>
                <w:b/>
                <w:sz w:val="28"/>
                <w:szCs w:val="28"/>
                <w:lang w:val="es-ES_tradnl"/>
              </w:rPr>
              <w:t xml:space="preserve">KONTRAK </w:t>
            </w:r>
            <w:r w:rsidR="00BF52F7">
              <w:rPr>
                <w:rFonts w:ascii="Arial" w:eastAsia="Calibri" w:hAnsi="Arial" w:cs="Arial"/>
                <w:b/>
                <w:sz w:val="28"/>
                <w:szCs w:val="28"/>
                <w:lang w:val="es-ES_tradnl"/>
              </w:rPr>
              <w:t>PERKULIAHAN</w:t>
            </w:r>
          </w:p>
        </w:tc>
        <w:tc>
          <w:tcPr>
            <w:tcW w:w="900" w:type="dxa"/>
          </w:tcPr>
          <w:p w:rsidR="00F06A5A" w:rsidRDefault="00F06A5A" w:rsidP="0062697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</w:p>
        </w:tc>
      </w:tr>
    </w:tbl>
    <w:p w:rsidR="00F06A5A" w:rsidRPr="009B1AE8" w:rsidRDefault="00F06A5A" w:rsidP="00F06A5A">
      <w:pPr>
        <w:jc w:val="center"/>
        <w:rPr>
          <w:rFonts w:ascii="Calibri" w:eastAsia="Calibri" w:hAnsi="Calibri" w:cs="Times New Roman"/>
          <w:b/>
          <w:sz w:val="16"/>
          <w:szCs w:val="16"/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21"/>
        <w:gridCol w:w="6621"/>
      </w:tblGrid>
      <w:tr w:rsidR="00F06A5A" w:rsidRPr="00C3569F" w:rsidTr="007E0667">
        <w:tc>
          <w:tcPr>
            <w:tcW w:w="2621" w:type="dxa"/>
          </w:tcPr>
          <w:p w:rsidR="00F06A5A" w:rsidRPr="00C3569F" w:rsidRDefault="007E0667" w:rsidP="007E066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r w:rsidRPr="00C3569F">
              <w:rPr>
                <w:rFonts w:ascii="Arial" w:hAnsi="Arial" w:cs="Arial"/>
                <w:lang w:val="fi-FI"/>
              </w:rPr>
              <w:t>Mata</w:t>
            </w:r>
            <w:r w:rsidR="0056124D" w:rsidRPr="00C3569F">
              <w:rPr>
                <w:rFonts w:ascii="Arial" w:hAnsi="Arial" w:cs="Arial"/>
              </w:rPr>
              <w:t xml:space="preserve"> </w:t>
            </w:r>
            <w:r w:rsidRPr="00C3569F">
              <w:rPr>
                <w:rFonts w:ascii="Arial" w:hAnsi="Arial" w:cs="Arial"/>
                <w:lang w:val="fi-FI"/>
              </w:rPr>
              <w:t>Ku</w:t>
            </w:r>
            <w:r w:rsidR="00F06A5A" w:rsidRPr="00C3569F">
              <w:rPr>
                <w:rFonts w:ascii="Arial" w:eastAsia="Calibri" w:hAnsi="Arial" w:cs="Arial"/>
                <w:lang w:val="fi-FI"/>
              </w:rPr>
              <w:t>liah</w:t>
            </w:r>
          </w:p>
        </w:tc>
        <w:tc>
          <w:tcPr>
            <w:tcW w:w="6621" w:type="dxa"/>
          </w:tcPr>
          <w:p w:rsidR="00F06A5A" w:rsidRPr="00C3569F" w:rsidRDefault="00F06A5A" w:rsidP="00626977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</w:t>
            </w:r>
            <w:r w:rsidR="00255C7F">
              <w:rPr>
                <w:rFonts w:ascii="Arial" w:eastAsia="Calibri" w:hAnsi="Arial" w:cs="Arial"/>
              </w:rPr>
              <w:t>Manajemen Event</w:t>
            </w:r>
          </w:p>
        </w:tc>
      </w:tr>
      <w:tr w:rsidR="007E0667" w:rsidRPr="00C3569F" w:rsidTr="007E0667">
        <w:tc>
          <w:tcPr>
            <w:tcW w:w="2621" w:type="dxa"/>
          </w:tcPr>
          <w:p w:rsidR="007E0667" w:rsidRPr="00C3569F" w:rsidRDefault="007E0667" w:rsidP="007E0667">
            <w:pPr>
              <w:spacing w:before="60" w:after="60"/>
              <w:rPr>
                <w:rFonts w:ascii="Arial" w:hAnsi="Arial" w:cs="Arial"/>
                <w:lang w:val="fi-FI"/>
              </w:rPr>
            </w:pPr>
            <w:r w:rsidRPr="00C3569F">
              <w:rPr>
                <w:rFonts w:ascii="Arial" w:hAnsi="Arial" w:cs="Arial"/>
                <w:lang w:val="fi-FI"/>
              </w:rPr>
              <w:t>Kode</w:t>
            </w:r>
            <w:r w:rsidR="0056124D" w:rsidRPr="00C3569F">
              <w:rPr>
                <w:rFonts w:ascii="Arial" w:hAnsi="Arial" w:cs="Arial"/>
              </w:rPr>
              <w:t xml:space="preserve"> </w:t>
            </w:r>
            <w:r w:rsidRPr="00C3569F">
              <w:rPr>
                <w:rFonts w:ascii="Arial" w:hAnsi="Arial" w:cs="Arial"/>
                <w:lang w:val="fi-FI"/>
              </w:rPr>
              <w:t>MataKuliah</w:t>
            </w:r>
          </w:p>
        </w:tc>
        <w:tc>
          <w:tcPr>
            <w:tcW w:w="6621" w:type="dxa"/>
          </w:tcPr>
          <w:p w:rsidR="007E0667" w:rsidRPr="00C3569F" w:rsidRDefault="007E0667" w:rsidP="00626977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</w:t>
            </w:r>
          </w:p>
        </w:tc>
      </w:tr>
      <w:tr w:rsidR="00F06A5A" w:rsidRPr="00C3569F" w:rsidTr="007E0667">
        <w:tc>
          <w:tcPr>
            <w:tcW w:w="2621" w:type="dxa"/>
          </w:tcPr>
          <w:p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proofErr w:type="spellStart"/>
            <w:r w:rsidRPr="00C3569F">
              <w:rPr>
                <w:rFonts w:ascii="Arial" w:eastAsia="Calibri" w:hAnsi="Arial" w:cs="Arial"/>
                <w:lang w:val="es-ES_tradnl"/>
              </w:rPr>
              <w:t>Pengajar</w:t>
            </w:r>
            <w:proofErr w:type="spellEnd"/>
          </w:p>
        </w:tc>
        <w:tc>
          <w:tcPr>
            <w:tcW w:w="6621" w:type="dxa"/>
          </w:tcPr>
          <w:p w:rsidR="00F06A5A" w:rsidRPr="00C3569F" w:rsidRDefault="00F06A5A" w:rsidP="00626977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</w:t>
            </w:r>
            <w:r w:rsidR="007F289B">
              <w:rPr>
                <w:rFonts w:ascii="Arial" w:eastAsia="Calibri" w:hAnsi="Arial" w:cs="Arial"/>
              </w:rPr>
              <w:t>H</w:t>
            </w:r>
            <w:r w:rsidR="00255C7F">
              <w:rPr>
                <w:rFonts w:ascii="Arial" w:eastAsia="Calibri" w:hAnsi="Arial" w:cs="Arial"/>
              </w:rPr>
              <w:t>esti Sugesti</w:t>
            </w:r>
          </w:p>
        </w:tc>
      </w:tr>
      <w:tr w:rsidR="00F06A5A" w:rsidRPr="00C3569F" w:rsidTr="007E0667">
        <w:tc>
          <w:tcPr>
            <w:tcW w:w="2621" w:type="dxa"/>
          </w:tcPr>
          <w:p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proofErr w:type="spellStart"/>
            <w:r w:rsidRPr="00C3569F">
              <w:rPr>
                <w:rFonts w:ascii="Arial" w:eastAsia="Calibri" w:hAnsi="Arial" w:cs="Arial"/>
                <w:lang w:val="es-ES_tradnl"/>
              </w:rPr>
              <w:t>Semester</w:t>
            </w:r>
            <w:proofErr w:type="spellEnd"/>
          </w:p>
        </w:tc>
        <w:tc>
          <w:tcPr>
            <w:tcW w:w="6621" w:type="dxa"/>
          </w:tcPr>
          <w:p w:rsidR="00F06A5A" w:rsidRPr="00C3569F" w:rsidRDefault="00F06A5A" w:rsidP="00626977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255C7F">
              <w:rPr>
                <w:rFonts w:ascii="Arial" w:eastAsia="Calibri" w:hAnsi="Arial" w:cs="Arial"/>
              </w:rPr>
              <w:t xml:space="preserve"> </w:t>
            </w:r>
          </w:p>
          <w:p w:rsidR="003E5285" w:rsidRPr="00C3569F" w:rsidRDefault="003E5285" w:rsidP="00626977">
            <w:pPr>
              <w:spacing w:before="60" w:after="60"/>
              <w:rPr>
                <w:rFonts w:ascii="Arial" w:eastAsia="Calibri" w:hAnsi="Arial" w:cs="Arial"/>
              </w:rPr>
            </w:pPr>
          </w:p>
        </w:tc>
      </w:tr>
      <w:tr w:rsidR="00F06A5A" w:rsidRPr="00C3569F" w:rsidTr="007E0667">
        <w:tc>
          <w:tcPr>
            <w:tcW w:w="2621" w:type="dxa"/>
          </w:tcPr>
          <w:p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proofErr w:type="spellStart"/>
            <w:r w:rsidRPr="00C3569F">
              <w:rPr>
                <w:rFonts w:ascii="Arial" w:eastAsia="Calibri" w:hAnsi="Arial" w:cs="Arial"/>
                <w:lang w:val="es-ES_tradnl"/>
              </w:rPr>
              <w:t>HariPertemuan</w:t>
            </w:r>
            <w:proofErr w:type="spellEnd"/>
            <w:r w:rsidRPr="00C3569F">
              <w:rPr>
                <w:rFonts w:ascii="Arial" w:eastAsia="Calibri" w:hAnsi="Arial" w:cs="Arial"/>
                <w:lang w:val="es-ES_tradnl"/>
              </w:rPr>
              <w:t xml:space="preserve"> / </w:t>
            </w:r>
            <w:proofErr w:type="spellStart"/>
            <w:r w:rsidRPr="00C3569F">
              <w:rPr>
                <w:rFonts w:ascii="Arial" w:eastAsia="Calibri" w:hAnsi="Arial" w:cs="Arial"/>
                <w:lang w:val="es-ES_tradnl"/>
              </w:rPr>
              <w:t>Jam</w:t>
            </w:r>
            <w:proofErr w:type="spellEnd"/>
          </w:p>
        </w:tc>
        <w:tc>
          <w:tcPr>
            <w:tcW w:w="6621" w:type="dxa"/>
          </w:tcPr>
          <w:p w:rsidR="00F06A5A" w:rsidRPr="00C3569F" w:rsidRDefault="00F06A5A" w:rsidP="00255C7F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..../ (</w:t>
            </w:r>
            <w:r w:rsidR="00255C7F">
              <w:rPr>
                <w:rFonts w:ascii="Arial" w:eastAsia="Calibri" w:hAnsi="Arial" w:cs="Arial"/>
              </w:rPr>
              <w:t>165</w:t>
            </w:r>
            <w:r w:rsidR="0056124D" w:rsidRPr="00C3569F">
              <w:rPr>
                <w:rFonts w:ascii="Arial" w:eastAsia="Calibri" w:hAnsi="Arial" w:cs="Arial"/>
              </w:rPr>
              <w:t xml:space="preserve"> menit))</w:t>
            </w:r>
          </w:p>
        </w:tc>
      </w:tr>
      <w:tr w:rsidR="00F06A5A" w:rsidRPr="00C3569F" w:rsidTr="007E0667">
        <w:tc>
          <w:tcPr>
            <w:tcW w:w="2621" w:type="dxa"/>
          </w:tcPr>
          <w:p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proofErr w:type="spellStart"/>
            <w:r w:rsidRPr="00C3569F">
              <w:rPr>
                <w:rFonts w:ascii="Arial" w:eastAsia="Calibri" w:hAnsi="Arial" w:cs="Arial"/>
                <w:lang w:val="es-ES_tradnl"/>
              </w:rPr>
              <w:t>TempatPerkuliahan</w:t>
            </w:r>
            <w:proofErr w:type="spellEnd"/>
          </w:p>
        </w:tc>
        <w:tc>
          <w:tcPr>
            <w:tcW w:w="6621" w:type="dxa"/>
          </w:tcPr>
          <w:p w:rsidR="00F06A5A" w:rsidRPr="00C3569F" w:rsidRDefault="00F06A5A" w:rsidP="00626977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R </w:t>
            </w:r>
          </w:p>
        </w:tc>
      </w:tr>
    </w:tbl>
    <w:p w:rsidR="00F54AD6" w:rsidRPr="00C3569F" w:rsidRDefault="00F54AD6" w:rsidP="00F54AD6">
      <w:pPr>
        <w:spacing w:after="0" w:line="240" w:lineRule="auto"/>
        <w:ind w:left="360"/>
        <w:rPr>
          <w:rFonts w:ascii="Arial" w:hAnsi="Arial" w:cs="Arial"/>
          <w:lang w:val="pt-BR"/>
        </w:rPr>
      </w:pPr>
    </w:p>
    <w:p w:rsidR="00F54AD6" w:rsidRPr="00C3569F" w:rsidRDefault="00F54AD6" w:rsidP="00480876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Arial" w:hAnsi="Arial" w:cs="Arial"/>
          <w:lang w:val="pt-BR"/>
        </w:rPr>
      </w:pPr>
      <w:r w:rsidRPr="00C3569F">
        <w:rPr>
          <w:rFonts w:ascii="Arial" w:hAnsi="Arial" w:cs="Arial"/>
          <w:lang w:val="pt-BR"/>
        </w:rPr>
        <w:t>Manfaat Mata Kuliah</w:t>
      </w:r>
    </w:p>
    <w:p w:rsidR="005F242A" w:rsidRPr="007F289B" w:rsidRDefault="007F289B" w:rsidP="007F289B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bCs/>
          <w:lang w:val="en-US"/>
        </w:rPr>
        <w:t>Memahami</w:t>
      </w:r>
      <w:proofErr w:type="spellEnd"/>
      <w:r>
        <w:rPr>
          <w:rFonts w:ascii="Arial" w:hAnsi="Arial" w:cs="Arial"/>
          <w:bCs/>
          <w:lang w:val="en-US"/>
        </w:rPr>
        <w:t xml:space="preserve"> </w:t>
      </w:r>
      <w:proofErr w:type="spellStart"/>
      <w:r>
        <w:rPr>
          <w:rFonts w:ascii="Arial" w:hAnsi="Arial" w:cs="Arial"/>
          <w:bCs/>
          <w:lang w:val="en-US"/>
        </w:rPr>
        <w:t>tatacara</w:t>
      </w:r>
      <w:proofErr w:type="spellEnd"/>
      <w:r>
        <w:rPr>
          <w:rFonts w:ascii="Arial" w:hAnsi="Arial" w:cs="Arial"/>
          <w:bCs/>
          <w:lang w:val="en-US"/>
        </w:rPr>
        <w:t xml:space="preserve"> </w:t>
      </w:r>
      <w:r w:rsidR="00541D0B">
        <w:rPr>
          <w:rFonts w:ascii="Arial" w:hAnsi="Arial" w:cs="Arial"/>
          <w:bCs/>
        </w:rPr>
        <w:t>menyelenggarakan event dengan mempelajari perkembangan event, studi kelayakan event dan perencanaan dan SDM event, keunanga, spponsor dan proposaal event serta pemasaran event.</w:t>
      </w:r>
    </w:p>
    <w:p w:rsidR="0056124D" w:rsidRPr="00C3569F" w:rsidRDefault="00A105EE" w:rsidP="0056124D">
      <w:pPr>
        <w:spacing w:before="240" w:after="240" w:line="240" w:lineRule="auto"/>
        <w:ind w:left="360"/>
        <w:rPr>
          <w:rFonts w:ascii="Arial" w:hAnsi="Arial" w:cs="Arial"/>
          <w:lang w:val="pt-BR"/>
        </w:rPr>
      </w:pPr>
      <w:r w:rsidRPr="00C3569F">
        <w:rPr>
          <w:rFonts w:ascii="Arial" w:hAnsi="Arial" w:cs="Arial"/>
        </w:rPr>
        <w:t>.</w:t>
      </w:r>
    </w:p>
    <w:p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  <w:lang w:val="pt-BR"/>
        </w:rPr>
      </w:pPr>
      <w:r w:rsidRPr="00C3569F">
        <w:rPr>
          <w:rFonts w:ascii="Arial" w:hAnsi="Arial" w:cs="Arial"/>
          <w:lang w:val="pt-BR"/>
        </w:rPr>
        <w:t>DeskripsiPerkuliahan</w:t>
      </w:r>
    </w:p>
    <w:p w:rsidR="00541D0B" w:rsidRPr="00C3569F" w:rsidRDefault="00510927" w:rsidP="00541D0B">
      <w:pPr>
        <w:numPr>
          <w:ilvl w:val="1"/>
          <w:numId w:val="3"/>
        </w:numPr>
        <w:tabs>
          <w:tab w:val="clear" w:pos="1440"/>
          <w:tab w:val="num" w:pos="1080"/>
        </w:tabs>
        <w:spacing w:before="240" w:after="240" w:line="240" w:lineRule="auto"/>
        <w:ind w:left="1080"/>
        <w:rPr>
          <w:rFonts w:ascii="Arial" w:hAnsi="Arial" w:cs="Arial"/>
        </w:rPr>
      </w:pPr>
      <w:proofErr w:type="spellStart"/>
      <w:r w:rsidRPr="00C3569F">
        <w:rPr>
          <w:rFonts w:ascii="Arial" w:hAnsi="Arial" w:cs="Arial"/>
          <w:lang w:val="en-ID"/>
        </w:rPr>
        <w:t>Matakuliah</w:t>
      </w:r>
      <w:proofErr w:type="spellEnd"/>
      <w:r w:rsidRPr="00C3569F">
        <w:rPr>
          <w:rFonts w:ascii="Arial" w:hAnsi="Arial" w:cs="Arial"/>
          <w:lang w:val="en-ID"/>
        </w:rPr>
        <w:t xml:space="preserve"> </w:t>
      </w:r>
      <w:proofErr w:type="spellStart"/>
      <w:r w:rsidRPr="00C3569F">
        <w:rPr>
          <w:rFonts w:ascii="Arial" w:hAnsi="Arial" w:cs="Arial"/>
          <w:lang w:val="en-ID"/>
        </w:rPr>
        <w:t>ini</w:t>
      </w:r>
      <w:proofErr w:type="spellEnd"/>
      <w:r w:rsidRPr="00C3569F">
        <w:rPr>
          <w:rFonts w:ascii="Arial" w:hAnsi="Arial" w:cs="Arial"/>
          <w:lang w:val="en-ID"/>
        </w:rPr>
        <w:t xml:space="preserve"> </w:t>
      </w:r>
      <w:proofErr w:type="spellStart"/>
      <w:r w:rsidRPr="00C3569F">
        <w:rPr>
          <w:rFonts w:ascii="Arial" w:hAnsi="Arial" w:cs="Arial"/>
          <w:lang w:val="en-ID"/>
        </w:rPr>
        <w:t>memberikan</w:t>
      </w:r>
      <w:proofErr w:type="spellEnd"/>
      <w:r w:rsidRPr="00C3569F">
        <w:rPr>
          <w:rFonts w:ascii="Arial" w:hAnsi="Arial" w:cs="Arial"/>
          <w:lang w:val="en-ID"/>
        </w:rPr>
        <w:t xml:space="preserve"> </w:t>
      </w:r>
      <w:proofErr w:type="spellStart"/>
      <w:r w:rsidRPr="00C3569F">
        <w:rPr>
          <w:rFonts w:ascii="Arial" w:hAnsi="Arial" w:cs="Arial"/>
          <w:lang w:val="en-ID"/>
        </w:rPr>
        <w:t>suatu</w:t>
      </w:r>
      <w:proofErr w:type="spellEnd"/>
      <w:r w:rsidRPr="00C3569F">
        <w:rPr>
          <w:rFonts w:ascii="Arial" w:hAnsi="Arial" w:cs="Arial"/>
          <w:lang w:val="en-ID"/>
        </w:rPr>
        <w:t xml:space="preserve"> </w:t>
      </w:r>
      <w:proofErr w:type="spellStart"/>
      <w:r w:rsidRPr="00C3569F">
        <w:rPr>
          <w:rFonts w:ascii="Arial" w:hAnsi="Arial" w:cs="Arial"/>
          <w:lang w:val="en-ID"/>
        </w:rPr>
        <w:t>wawasan</w:t>
      </w:r>
      <w:proofErr w:type="spellEnd"/>
      <w:r w:rsidRPr="00C3569F">
        <w:rPr>
          <w:rFonts w:ascii="Arial" w:hAnsi="Arial" w:cs="Arial"/>
          <w:lang w:val="en-ID"/>
        </w:rPr>
        <w:t xml:space="preserve"> </w:t>
      </w:r>
      <w:proofErr w:type="spellStart"/>
      <w:r w:rsidRPr="00C3569F">
        <w:rPr>
          <w:rFonts w:ascii="Arial" w:hAnsi="Arial" w:cs="Arial"/>
          <w:lang w:val="en-ID"/>
        </w:rPr>
        <w:t>kepada</w:t>
      </w:r>
      <w:proofErr w:type="spellEnd"/>
      <w:r w:rsidRPr="00C3569F">
        <w:rPr>
          <w:rFonts w:ascii="Arial" w:hAnsi="Arial" w:cs="Arial"/>
          <w:lang w:val="en-ID"/>
        </w:rPr>
        <w:t xml:space="preserve"> </w:t>
      </w:r>
      <w:proofErr w:type="spellStart"/>
      <w:r w:rsidRPr="00C3569F">
        <w:rPr>
          <w:rFonts w:ascii="Arial" w:hAnsi="Arial" w:cs="Arial"/>
          <w:lang w:val="en-ID"/>
        </w:rPr>
        <w:t>mahasiswa</w:t>
      </w:r>
      <w:proofErr w:type="spellEnd"/>
      <w:r w:rsidRPr="00C3569F">
        <w:rPr>
          <w:rFonts w:ascii="Arial" w:hAnsi="Arial" w:cs="Arial"/>
          <w:lang w:val="en-ID"/>
        </w:rPr>
        <w:t xml:space="preserve"> </w:t>
      </w:r>
      <w:proofErr w:type="spellStart"/>
      <w:r w:rsidRPr="00C3569F">
        <w:rPr>
          <w:rFonts w:ascii="Arial" w:hAnsi="Arial" w:cs="Arial"/>
          <w:lang w:val="en-ID"/>
        </w:rPr>
        <w:t>tentang</w:t>
      </w:r>
      <w:proofErr w:type="spellEnd"/>
      <w:r w:rsidRPr="00C3569F">
        <w:rPr>
          <w:rFonts w:ascii="Arial" w:hAnsi="Arial" w:cs="Arial"/>
          <w:lang w:val="en-ID"/>
        </w:rPr>
        <w:t xml:space="preserve"> </w:t>
      </w:r>
      <w:proofErr w:type="spellStart"/>
      <w:r w:rsidRPr="00C3569F">
        <w:rPr>
          <w:rFonts w:ascii="Arial" w:hAnsi="Arial" w:cs="Arial"/>
          <w:lang w:val="en-ID"/>
        </w:rPr>
        <w:t>bagaimana</w:t>
      </w:r>
      <w:proofErr w:type="spellEnd"/>
      <w:r w:rsidR="007F289B">
        <w:rPr>
          <w:rFonts w:ascii="Arial" w:hAnsi="Arial" w:cs="Arial"/>
        </w:rPr>
        <w:t xml:space="preserve"> menyelenggarakan event dengan memahami definis dan pengertian event, jenis event, dampak event, </w:t>
      </w:r>
      <w:r w:rsidR="007368EB">
        <w:rPr>
          <w:rFonts w:ascii="Arial" w:hAnsi="Arial" w:cs="Arial"/>
        </w:rPr>
        <w:t xml:space="preserve">perkembangan event, </w:t>
      </w:r>
      <w:r w:rsidR="006D2B9A">
        <w:rPr>
          <w:rFonts w:ascii="Arial" w:hAnsi="Arial" w:cs="Arial"/>
        </w:rPr>
        <w:t>stake holer event, studi kela</w:t>
      </w:r>
      <w:r w:rsidR="00541D0B">
        <w:rPr>
          <w:rFonts w:ascii="Arial" w:hAnsi="Arial" w:cs="Arial"/>
        </w:rPr>
        <w:t>yakan event, perencanaan penyelenggaraan event, sdm penyelenggaraan event, keuangan event, sponsor event, mengelola risiko event dan logistik event</w:t>
      </w:r>
    </w:p>
    <w:p w:rsidR="00C60C77" w:rsidRPr="007F289B" w:rsidRDefault="00C60C77" w:rsidP="008D72A6">
      <w:pPr>
        <w:spacing w:before="240" w:after="240" w:line="240" w:lineRule="auto"/>
        <w:ind w:left="360"/>
        <w:jc w:val="both"/>
        <w:rPr>
          <w:rFonts w:ascii="Arial" w:hAnsi="Arial" w:cs="Arial"/>
          <w:i/>
        </w:rPr>
      </w:pPr>
    </w:p>
    <w:p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  <w:lang w:val="sv-SE"/>
        </w:rPr>
      </w:pPr>
      <w:r w:rsidRPr="00C3569F">
        <w:rPr>
          <w:rFonts w:ascii="Arial" w:hAnsi="Arial" w:cs="Arial"/>
          <w:lang w:val="sv-SE"/>
        </w:rPr>
        <w:t>Kompetensi</w:t>
      </w:r>
      <w:r w:rsidR="00A105EE" w:rsidRPr="00C3569F">
        <w:rPr>
          <w:rFonts w:ascii="Arial" w:hAnsi="Arial" w:cs="Arial"/>
        </w:rPr>
        <w:t>/Capaian pembelajaran</w:t>
      </w:r>
      <w:r w:rsidRPr="00C3569F">
        <w:rPr>
          <w:rFonts w:ascii="Arial" w:hAnsi="Arial" w:cs="Arial"/>
          <w:lang w:val="sv-SE"/>
        </w:rPr>
        <w:t xml:space="preserve"> </w:t>
      </w:r>
      <w:r w:rsidR="00B24591" w:rsidRPr="00C3569F">
        <w:rPr>
          <w:rFonts w:ascii="Arial" w:hAnsi="Arial" w:cs="Arial"/>
          <w:lang w:val="sv-SE"/>
        </w:rPr>
        <w:t>Mata Kuliah  (Kompetensi Umum dan Kompetensi Khusus)</w:t>
      </w:r>
    </w:p>
    <w:p w:rsidR="00A105EE" w:rsidRPr="00C3569F" w:rsidRDefault="00A105EE" w:rsidP="00A105EE">
      <w:pPr>
        <w:spacing w:before="240" w:after="24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  <w:lang w:val="sv-SE"/>
        </w:rPr>
        <w:t>Kompetensi Umum</w:t>
      </w:r>
    </w:p>
    <w:p w:rsidR="00A105EE" w:rsidRPr="00C3569F" w:rsidRDefault="00D07C8B" w:rsidP="00480876">
      <w:pPr>
        <w:numPr>
          <w:ilvl w:val="1"/>
          <w:numId w:val="3"/>
        </w:numPr>
        <w:spacing w:before="240" w:after="240" w:line="240" w:lineRule="auto"/>
        <w:rPr>
          <w:rFonts w:ascii="Arial" w:hAnsi="Arial" w:cs="Arial"/>
        </w:rPr>
      </w:pPr>
      <w:r w:rsidRPr="00C3569F">
        <w:rPr>
          <w:rFonts w:ascii="Arial" w:hAnsi="Arial" w:cs="Arial"/>
        </w:rPr>
        <w:t xml:space="preserve">Mahasiswa Mampu </w:t>
      </w:r>
      <w:r w:rsidR="00A36B62" w:rsidRPr="00C3569F">
        <w:rPr>
          <w:rFonts w:ascii="Arial" w:hAnsi="Arial" w:cs="Arial"/>
        </w:rPr>
        <w:t>me</w:t>
      </w:r>
      <w:r w:rsidR="00541D0B">
        <w:rPr>
          <w:rFonts w:ascii="Arial" w:hAnsi="Arial" w:cs="Arial"/>
        </w:rPr>
        <w:t>ngerti, memahami, berbagai asp</w:t>
      </w:r>
      <w:r w:rsidR="0054107D">
        <w:rPr>
          <w:rFonts w:ascii="Arial" w:hAnsi="Arial" w:cs="Arial"/>
        </w:rPr>
        <w:t xml:space="preserve">ek dalam event , jenis event, </w:t>
      </w:r>
      <w:r w:rsidR="00541D0B">
        <w:rPr>
          <w:rFonts w:ascii="Arial" w:hAnsi="Arial" w:cs="Arial"/>
        </w:rPr>
        <w:t>dampak event, perkembangan even</w:t>
      </w:r>
      <w:r w:rsidR="0054107D">
        <w:rPr>
          <w:rFonts w:ascii="Arial" w:hAnsi="Arial" w:cs="Arial"/>
        </w:rPr>
        <w:t>t, stake holer event, studi kela</w:t>
      </w:r>
      <w:r w:rsidR="00541D0B">
        <w:rPr>
          <w:rFonts w:ascii="Arial" w:hAnsi="Arial" w:cs="Arial"/>
        </w:rPr>
        <w:t>yakan event, perencanaan penyelenggaraan event, sdm penyelenggaraan event, keuangan event, sponsor event, mengelola risiko event dan logistik event</w:t>
      </w:r>
    </w:p>
    <w:p w:rsidR="00A105EE" w:rsidRPr="00C3569F" w:rsidRDefault="00A105EE" w:rsidP="00A105EE">
      <w:pPr>
        <w:spacing w:before="240" w:after="24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  <w:lang w:val="sv-SE"/>
        </w:rPr>
        <w:t xml:space="preserve">Kompetensi </w:t>
      </w:r>
      <w:r w:rsidRPr="00C3569F">
        <w:rPr>
          <w:rFonts w:ascii="Arial" w:hAnsi="Arial" w:cs="Arial"/>
        </w:rPr>
        <w:t>Khusus</w:t>
      </w:r>
    </w:p>
    <w:p w:rsidR="005F242A" w:rsidRPr="00C3569F" w:rsidRDefault="005F242A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3569F">
        <w:rPr>
          <w:rFonts w:ascii="Arial" w:hAnsi="Arial" w:cs="Arial"/>
        </w:rPr>
        <w:t xml:space="preserve">Mahasiswa mampu memahami </w:t>
      </w:r>
      <w:r w:rsidR="00653E9B">
        <w:rPr>
          <w:rFonts w:ascii="Arial" w:hAnsi="Arial" w:cs="Arial"/>
        </w:rPr>
        <w:t xml:space="preserve"> p</w:t>
      </w:r>
      <w:r w:rsidRPr="00C3569F">
        <w:rPr>
          <w:rFonts w:ascii="Arial" w:hAnsi="Arial" w:cs="Arial"/>
        </w:rPr>
        <w:t xml:space="preserve">engertian </w:t>
      </w:r>
      <w:r w:rsidR="0054107D">
        <w:rPr>
          <w:rFonts w:ascii="Arial" w:hAnsi="Arial" w:cs="Arial"/>
        </w:rPr>
        <w:t>dan definisi event</w:t>
      </w:r>
    </w:p>
    <w:p w:rsidR="005F242A" w:rsidRPr="00C3569F" w:rsidRDefault="0054107D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Mahasiswa mampu memahami  </w:t>
      </w:r>
      <w:r>
        <w:rPr>
          <w:rFonts w:ascii="Arial" w:hAnsi="Arial" w:cs="Arial"/>
        </w:rPr>
        <w:t>jenis event</w:t>
      </w:r>
    </w:p>
    <w:p w:rsidR="005F242A" w:rsidRPr="00C3569F" w:rsidRDefault="005F242A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3569F">
        <w:rPr>
          <w:rFonts w:ascii="Arial" w:hAnsi="Arial" w:cs="Arial"/>
        </w:rPr>
        <w:t xml:space="preserve">Mahasiswa mampu mengerti dan memahami </w:t>
      </w:r>
      <w:r w:rsidR="0054107D">
        <w:rPr>
          <w:rFonts w:ascii="Arial" w:hAnsi="Arial" w:cs="Arial"/>
        </w:rPr>
        <w:t>perkembangan event</w:t>
      </w:r>
    </w:p>
    <w:p w:rsidR="0054107D" w:rsidRPr="0054107D" w:rsidRDefault="005F242A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4107D">
        <w:rPr>
          <w:rFonts w:ascii="Arial" w:hAnsi="Arial" w:cs="Arial"/>
          <w:bCs/>
        </w:rPr>
        <w:t xml:space="preserve">Mahasiswa mampu mengerti dan memahami </w:t>
      </w:r>
      <w:r w:rsidR="0054107D">
        <w:rPr>
          <w:rFonts w:ascii="Arial" w:hAnsi="Arial" w:cs="Arial"/>
        </w:rPr>
        <w:t>dampak event</w:t>
      </w:r>
      <w:r w:rsidR="0054107D" w:rsidRPr="0054107D">
        <w:rPr>
          <w:rFonts w:ascii="Arial" w:hAnsi="Arial" w:cs="Arial"/>
          <w:bCs/>
        </w:rPr>
        <w:t xml:space="preserve"> </w:t>
      </w:r>
    </w:p>
    <w:p w:rsidR="005F242A" w:rsidRPr="0054107D" w:rsidRDefault="005F242A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4107D">
        <w:rPr>
          <w:rFonts w:ascii="Arial" w:hAnsi="Arial" w:cs="Arial"/>
          <w:bCs/>
        </w:rPr>
        <w:t xml:space="preserve">Mahasiswa mampu mengerti dan memahami </w:t>
      </w:r>
      <w:r w:rsidR="0054107D">
        <w:rPr>
          <w:rFonts w:ascii="Arial" w:hAnsi="Arial" w:cs="Arial"/>
        </w:rPr>
        <w:t>studi kelayakan event,</w:t>
      </w:r>
    </w:p>
    <w:p w:rsidR="006D2B9A" w:rsidRDefault="005F242A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D2B9A">
        <w:rPr>
          <w:rFonts w:ascii="Arial" w:hAnsi="Arial" w:cs="Arial"/>
        </w:rPr>
        <w:t xml:space="preserve">Mahasiswa mampu memahami </w:t>
      </w:r>
      <w:r w:rsidR="006D2B9A">
        <w:rPr>
          <w:rFonts w:ascii="Arial" w:hAnsi="Arial" w:cs="Arial"/>
        </w:rPr>
        <w:t>perencanaan penyelenggaraan event</w:t>
      </w:r>
      <w:r w:rsidR="006D2B9A" w:rsidRPr="006D2B9A">
        <w:rPr>
          <w:rFonts w:ascii="Arial" w:hAnsi="Arial" w:cs="Arial"/>
        </w:rPr>
        <w:t xml:space="preserve"> </w:t>
      </w:r>
    </w:p>
    <w:p w:rsidR="006D2B9A" w:rsidRDefault="005F242A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D2B9A">
        <w:rPr>
          <w:rFonts w:ascii="Arial" w:hAnsi="Arial" w:cs="Arial"/>
        </w:rPr>
        <w:lastRenderedPageBreak/>
        <w:t xml:space="preserve">Mahasiswa mampu memahami </w:t>
      </w:r>
      <w:r w:rsidR="006D2B9A">
        <w:rPr>
          <w:rFonts w:ascii="Arial" w:hAnsi="Arial" w:cs="Arial"/>
        </w:rPr>
        <w:t>sdm penyelenggaraan event</w:t>
      </w:r>
      <w:r w:rsidR="006D2B9A" w:rsidRPr="006D2B9A">
        <w:rPr>
          <w:rFonts w:ascii="Arial" w:hAnsi="Arial" w:cs="Arial"/>
        </w:rPr>
        <w:t xml:space="preserve"> </w:t>
      </w:r>
    </w:p>
    <w:p w:rsidR="006D2B9A" w:rsidRDefault="005F242A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D2B9A">
        <w:rPr>
          <w:rFonts w:ascii="Arial" w:hAnsi="Arial" w:cs="Arial"/>
        </w:rPr>
        <w:t xml:space="preserve">Mahasiswa mampu </w:t>
      </w:r>
      <w:r w:rsidR="006D2B9A">
        <w:rPr>
          <w:rFonts w:ascii="Arial" w:hAnsi="Arial" w:cs="Arial"/>
        </w:rPr>
        <w:t>mengelola keuangan event</w:t>
      </w:r>
      <w:r w:rsidR="006D2B9A" w:rsidRPr="006D2B9A">
        <w:rPr>
          <w:rFonts w:ascii="Arial" w:hAnsi="Arial" w:cs="Arial"/>
        </w:rPr>
        <w:t xml:space="preserve"> </w:t>
      </w:r>
    </w:p>
    <w:p w:rsidR="005F242A" w:rsidRDefault="005F242A" w:rsidP="005F242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D2B9A">
        <w:rPr>
          <w:rFonts w:ascii="Arial" w:hAnsi="Arial" w:cs="Arial"/>
        </w:rPr>
        <w:t xml:space="preserve">Mahasiswa mampu mengerti dan memahami </w:t>
      </w:r>
      <w:r w:rsidR="006D2B9A">
        <w:rPr>
          <w:rFonts w:ascii="Arial" w:hAnsi="Arial" w:cs="Arial"/>
        </w:rPr>
        <w:t>sponsor event</w:t>
      </w:r>
    </w:p>
    <w:p w:rsidR="006D2B9A" w:rsidRDefault="006D2B9A" w:rsidP="006D2B9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D2B9A">
        <w:rPr>
          <w:rFonts w:ascii="Arial" w:hAnsi="Arial" w:cs="Arial"/>
        </w:rPr>
        <w:t xml:space="preserve">Mahasiswa mampu </w:t>
      </w:r>
      <w:r>
        <w:rPr>
          <w:rFonts w:ascii="Arial" w:hAnsi="Arial" w:cs="Arial"/>
        </w:rPr>
        <w:t>mengelola risiko event</w:t>
      </w:r>
    </w:p>
    <w:p w:rsidR="006D2B9A" w:rsidRDefault="006D2B9A" w:rsidP="006D2B9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D2B9A">
        <w:rPr>
          <w:rFonts w:ascii="Arial" w:hAnsi="Arial" w:cs="Arial"/>
        </w:rPr>
        <w:t xml:space="preserve">Mahasiswa mampu mengerti </w:t>
      </w:r>
      <w:r>
        <w:rPr>
          <w:rFonts w:ascii="Arial" w:hAnsi="Arial" w:cs="Arial"/>
        </w:rPr>
        <w:t>mengelola logistik event</w:t>
      </w:r>
    </w:p>
    <w:p w:rsidR="00187301" w:rsidRPr="00187301" w:rsidRDefault="00187301" w:rsidP="0018730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87301">
        <w:rPr>
          <w:rFonts w:ascii="Arial" w:hAnsi="Arial" w:cs="Arial"/>
        </w:rPr>
        <w:t xml:space="preserve">Mahasiswa mampu </w:t>
      </w:r>
      <w:r>
        <w:rPr>
          <w:rFonts w:ascii="Arial" w:hAnsi="Arial" w:cs="Arial"/>
        </w:rPr>
        <w:t>melakukan pemasaran event</w:t>
      </w:r>
    </w:p>
    <w:p w:rsidR="00F54AD6" w:rsidRPr="00BB692E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  <w:lang w:val="sv-SE"/>
        </w:rPr>
      </w:pPr>
      <w:r w:rsidRPr="00C3569F">
        <w:rPr>
          <w:rFonts w:ascii="Arial" w:hAnsi="Arial" w:cs="Arial"/>
          <w:lang w:val="sv-SE"/>
        </w:rPr>
        <w:t>OrganisasiMateri</w:t>
      </w:r>
    </w:p>
    <w:p w:rsidR="00BB692E" w:rsidRPr="00C3569F" w:rsidRDefault="00886FB5" w:rsidP="00886FB5">
      <w:pPr>
        <w:spacing w:before="240" w:after="240" w:line="240" w:lineRule="auto"/>
        <w:ind w:left="360"/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noProof/>
          <w:lang w:eastAsia="id-ID"/>
        </w:rPr>
        <w:drawing>
          <wp:inline distT="0" distB="0" distL="0" distR="0" wp14:anchorId="01811388">
            <wp:extent cx="4240924" cy="710456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791" cy="71076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6B62" w:rsidRPr="00554DFB" w:rsidRDefault="00A36B62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:rsidR="00F54AD6" w:rsidRPr="00C3569F" w:rsidRDefault="000D4112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  <w:lang w:val="sv-SE"/>
        </w:rPr>
      </w:pPr>
      <w:r w:rsidRPr="00C3569F">
        <w:rPr>
          <w:rFonts w:ascii="Arial" w:hAnsi="Arial" w:cs="Arial"/>
          <w:lang w:val="sv-SE"/>
        </w:rPr>
        <w:t>Strategi P</w:t>
      </w:r>
      <w:r w:rsidR="00F54AD6" w:rsidRPr="00C3569F">
        <w:rPr>
          <w:rFonts w:ascii="Arial" w:hAnsi="Arial" w:cs="Arial"/>
          <w:lang w:val="sv-SE"/>
        </w:rPr>
        <w:t>erkuliahan</w:t>
      </w:r>
    </w:p>
    <w:p w:rsidR="00DC47F7" w:rsidRPr="00C3569F" w:rsidRDefault="00DC47F7" w:rsidP="008D72A6">
      <w:pPr>
        <w:spacing w:before="240" w:after="240" w:line="240" w:lineRule="auto"/>
        <w:ind w:left="360"/>
        <w:jc w:val="both"/>
        <w:rPr>
          <w:rFonts w:ascii="Arial" w:hAnsi="Arial" w:cs="Arial"/>
        </w:rPr>
      </w:pPr>
      <w:r w:rsidRPr="00C3569F">
        <w:rPr>
          <w:rFonts w:ascii="Arial" w:hAnsi="Arial" w:cs="Arial"/>
        </w:rPr>
        <w:t>Perkuliahan dilakukan melalui</w:t>
      </w:r>
    </w:p>
    <w:p w:rsidR="00DC47F7" w:rsidRPr="00C3569F" w:rsidRDefault="00DC47F7" w:rsidP="00480876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Arial" w:hAnsi="Arial" w:cs="Arial"/>
        </w:rPr>
      </w:pPr>
      <w:r w:rsidRPr="00C3569F">
        <w:rPr>
          <w:rFonts w:ascii="Arial" w:hAnsi="Arial" w:cs="Arial"/>
        </w:rPr>
        <w:t xml:space="preserve">Pembelajaran kooperatif </w:t>
      </w:r>
    </w:p>
    <w:p w:rsidR="00DC47F7" w:rsidRPr="00C3569F" w:rsidRDefault="00DC47F7" w:rsidP="00480876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Arial" w:hAnsi="Arial" w:cs="Arial"/>
        </w:rPr>
      </w:pPr>
      <w:r w:rsidRPr="00C3569F">
        <w:rPr>
          <w:rFonts w:ascii="Arial" w:hAnsi="Arial" w:cs="Arial"/>
        </w:rPr>
        <w:t>Diskusi Kelompok</w:t>
      </w:r>
    </w:p>
    <w:p w:rsidR="00DC47F7" w:rsidRPr="00C3569F" w:rsidRDefault="00DC47F7" w:rsidP="00480876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Arial" w:hAnsi="Arial" w:cs="Arial"/>
        </w:rPr>
      </w:pPr>
      <w:r w:rsidRPr="00C3569F">
        <w:rPr>
          <w:rFonts w:ascii="Arial" w:hAnsi="Arial" w:cs="Arial"/>
        </w:rPr>
        <w:t>Simulasi</w:t>
      </w:r>
    </w:p>
    <w:p w:rsidR="008D72A6" w:rsidRPr="002B625F" w:rsidRDefault="002B625F" w:rsidP="002B625F">
      <w:pPr>
        <w:tabs>
          <w:tab w:val="left" w:pos="3476"/>
        </w:tabs>
        <w:spacing w:before="240" w:after="240" w:line="240" w:lineRule="auto"/>
        <w:ind w:left="36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  <w:lang w:val="sv-SE"/>
        </w:rPr>
        <w:tab/>
      </w:r>
      <w:r>
        <w:rPr>
          <w:rFonts w:ascii="Arial" w:hAnsi="Arial" w:cs="Arial"/>
          <w:i/>
        </w:rPr>
        <w:t xml:space="preserve"> </w:t>
      </w:r>
    </w:p>
    <w:p w:rsidR="00F54AD6" w:rsidRPr="002B625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  <w:lang w:val="sv-SE"/>
        </w:rPr>
      </w:pPr>
      <w:r w:rsidRPr="00C3569F">
        <w:rPr>
          <w:rFonts w:ascii="Arial" w:hAnsi="Arial" w:cs="Arial"/>
          <w:lang w:val="sv-SE"/>
        </w:rPr>
        <w:t>Materi/BacaanPerkuliahan</w:t>
      </w:r>
    </w:p>
    <w:p w:rsidR="002B625F" w:rsidRPr="002B625F" w:rsidRDefault="002B625F" w:rsidP="002B625F">
      <w:pPr>
        <w:pStyle w:val="ListParagraph"/>
        <w:numPr>
          <w:ilvl w:val="0"/>
          <w:numId w:val="25"/>
        </w:numPr>
        <w:spacing w:before="240" w:after="240" w:line="240" w:lineRule="auto"/>
        <w:rPr>
          <w:rFonts w:ascii="Arial" w:hAnsi="Arial" w:cs="Arial"/>
          <w:lang w:val="sv-SE"/>
        </w:rPr>
      </w:pPr>
      <w:r>
        <w:rPr>
          <w:rFonts w:ascii="Arial" w:hAnsi="Arial" w:cs="Arial"/>
        </w:rPr>
        <w:t>Anny Noor. 2013. Manajemen event. Alfabetha&gt; Bandung.</w:t>
      </w:r>
    </w:p>
    <w:p w:rsidR="002B625F" w:rsidRPr="002B625F" w:rsidRDefault="002B625F" w:rsidP="002B625F">
      <w:pPr>
        <w:pStyle w:val="ListParagraph"/>
        <w:numPr>
          <w:ilvl w:val="0"/>
          <w:numId w:val="25"/>
        </w:numPr>
        <w:spacing w:before="240" w:after="240" w:line="240" w:lineRule="auto"/>
        <w:rPr>
          <w:rFonts w:ascii="Arial" w:hAnsi="Arial" w:cs="Arial"/>
          <w:lang w:val="sv-SE"/>
        </w:rPr>
      </w:pPr>
      <w:r>
        <w:rPr>
          <w:rFonts w:ascii="Arial" w:hAnsi="Arial" w:cs="Arial"/>
        </w:rPr>
        <w:t>Sulyus Natoradjo. 2011. EVENT Organizing : Dasar-dasar event management. Gramedia Pustaka Utama. Jakarta</w:t>
      </w:r>
    </w:p>
    <w:p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</w:rPr>
        <w:t>Tugas</w:t>
      </w:r>
    </w:p>
    <w:p w:rsidR="007625ED" w:rsidRPr="00C3569F" w:rsidRDefault="007625ED" w:rsidP="007625ED">
      <w:pPr>
        <w:spacing w:before="240" w:after="24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</w:rPr>
        <w:t>Tugas matakuliah ini terdiri dari: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99"/>
        <w:gridCol w:w="3402"/>
        <w:gridCol w:w="4394"/>
      </w:tblGrid>
      <w:tr w:rsidR="007625ED" w:rsidRPr="00C3569F" w:rsidTr="007D78A4">
        <w:tc>
          <w:tcPr>
            <w:tcW w:w="599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No</w:t>
            </w:r>
          </w:p>
        </w:tc>
        <w:tc>
          <w:tcPr>
            <w:tcW w:w="3402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Nama Tugas</w:t>
            </w:r>
          </w:p>
        </w:tc>
        <w:tc>
          <w:tcPr>
            <w:tcW w:w="4394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Uraian dan Waktu</w:t>
            </w:r>
          </w:p>
        </w:tc>
      </w:tr>
      <w:tr w:rsidR="007625ED" w:rsidRPr="00C3569F" w:rsidTr="007D78A4">
        <w:tc>
          <w:tcPr>
            <w:tcW w:w="599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1</w:t>
            </w:r>
          </w:p>
        </w:tc>
        <w:tc>
          <w:tcPr>
            <w:tcW w:w="3402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Tugas Individu</w:t>
            </w:r>
          </w:p>
        </w:tc>
        <w:tc>
          <w:tcPr>
            <w:tcW w:w="4394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Tugas diwajibkan untuk setiap mahasiswa, dilakukan sebanyak 2 kali sebelum UTS dan 2 Kali Setelah UTS</w:t>
            </w:r>
          </w:p>
        </w:tc>
      </w:tr>
      <w:tr w:rsidR="007625ED" w:rsidRPr="00C3569F" w:rsidTr="007D78A4">
        <w:tc>
          <w:tcPr>
            <w:tcW w:w="599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2</w:t>
            </w:r>
          </w:p>
        </w:tc>
        <w:tc>
          <w:tcPr>
            <w:tcW w:w="3402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Tugas Kelompok</w:t>
            </w:r>
          </w:p>
        </w:tc>
        <w:tc>
          <w:tcPr>
            <w:tcW w:w="4394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Merupakan Tugas Besar, diberikan secara bertahap setelah setiap pertemuan, pengumpulan tugas seminggu sebelum UAS.</w:t>
            </w:r>
          </w:p>
          <w:p w:rsidR="007D78A4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Jumlah Kelompok Maksimum 3 orang</w:t>
            </w:r>
          </w:p>
        </w:tc>
      </w:tr>
      <w:tr w:rsidR="007625ED" w:rsidRPr="00C3569F" w:rsidTr="007D78A4">
        <w:tc>
          <w:tcPr>
            <w:tcW w:w="599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3</w:t>
            </w:r>
          </w:p>
        </w:tc>
        <w:tc>
          <w:tcPr>
            <w:tcW w:w="3402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Kuis</w:t>
            </w:r>
          </w:p>
        </w:tc>
        <w:tc>
          <w:tcPr>
            <w:tcW w:w="4394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Merupakan evaluasi ujian yang akan dilakukan secara mendadak (tanpa diinformasikan), dilakukan sebanyak 2 kali sebelum UTS dan UAS</w:t>
            </w:r>
          </w:p>
        </w:tc>
      </w:tr>
    </w:tbl>
    <w:p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</w:rPr>
        <w:t>Kriteria Penilaian</w:t>
      </w:r>
    </w:p>
    <w:p w:rsidR="00524999" w:rsidRPr="00C3569F" w:rsidRDefault="00524999" w:rsidP="00524999">
      <w:pPr>
        <w:pStyle w:val="hangingindent2"/>
        <w:rPr>
          <w:sz w:val="22"/>
          <w:szCs w:val="22"/>
        </w:rPr>
      </w:pPr>
      <w:proofErr w:type="spell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pada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suatu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dapat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berupa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gabungan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komponen-komponen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sebagai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proofErr w:type="gramStart"/>
      <w:r w:rsidRPr="00C3569F">
        <w:rPr>
          <w:sz w:val="22"/>
          <w:szCs w:val="22"/>
        </w:rPr>
        <w:t>berikut</w:t>
      </w:r>
      <w:proofErr w:type="spellEnd"/>
      <w:r w:rsidRPr="00C3569F">
        <w:rPr>
          <w:sz w:val="22"/>
          <w:szCs w:val="22"/>
        </w:rPr>
        <w:t xml:space="preserve"> :</w:t>
      </w:r>
      <w:proofErr w:type="gramEnd"/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1)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Untuk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teori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terdiri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formatif</w:t>
      </w:r>
      <w:proofErr w:type="spellEnd"/>
      <w:r w:rsidRPr="00C3569F">
        <w:rPr>
          <w:sz w:val="22"/>
          <w:szCs w:val="22"/>
        </w:rPr>
        <w:t xml:space="preserve"> (</w:t>
      </w:r>
      <w:proofErr w:type="spellStart"/>
      <w:r w:rsidRPr="00C3569F">
        <w:rPr>
          <w:sz w:val="22"/>
          <w:szCs w:val="22"/>
        </w:rPr>
        <w:t>tes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terstruktur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tengah</w:t>
      </w:r>
      <w:proofErr w:type="spellEnd"/>
      <w:r w:rsidRPr="00C3569F">
        <w:rPr>
          <w:sz w:val="22"/>
          <w:szCs w:val="22"/>
        </w:rPr>
        <w:t xml:space="preserve"> semester,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akhir</w:t>
      </w:r>
      <w:proofErr w:type="spellEnd"/>
      <w:r w:rsidRPr="00C3569F">
        <w:rPr>
          <w:sz w:val="22"/>
          <w:szCs w:val="22"/>
        </w:rPr>
        <w:t xml:space="preserve"> semester)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tugas-tugas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proofErr w:type="gramStart"/>
      <w:r w:rsidRPr="00C3569F">
        <w:rPr>
          <w:sz w:val="22"/>
          <w:szCs w:val="22"/>
        </w:rPr>
        <w:t>lainnya</w:t>
      </w:r>
      <w:proofErr w:type="spellEnd"/>
      <w:r w:rsidRPr="00C3569F">
        <w:rPr>
          <w:sz w:val="22"/>
          <w:szCs w:val="22"/>
        </w:rPr>
        <w:t xml:space="preserve"> ;</w:t>
      </w:r>
      <w:proofErr w:type="gramEnd"/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2)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Untuk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terdiri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tugas-tugas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praktikum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laboratorium</w:t>
      </w:r>
      <w:proofErr w:type="spellEnd"/>
      <w:r w:rsidRPr="00C3569F">
        <w:rPr>
          <w:sz w:val="22"/>
          <w:szCs w:val="22"/>
        </w:rPr>
        <w:t xml:space="preserve">/ </w:t>
      </w:r>
      <w:proofErr w:type="spellStart"/>
      <w:r w:rsidRPr="00C3569F">
        <w:rPr>
          <w:sz w:val="22"/>
          <w:szCs w:val="22"/>
        </w:rPr>
        <w:t>ketrampilan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r w:rsidRPr="00C3569F">
        <w:rPr>
          <w:sz w:val="22"/>
          <w:szCs w:val="22"/>
        </w:rPr>
        <w:t>laporan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tes</w:t>
      </w:r>
      <w:proofErr w:type="spellEnd"/>
      <w:r w:rsidRPr="00C3569F">
        <w:rPr>
          <w:sz w:val="22"/>
          <w:szCs w:val="22"/>
        </w:rPr>
        <w:t>/</w:t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tertulis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jika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diperlukan</w:t>
      </w:r>
      <w:proofErr w:type="spellEnd"/>
      <w:r w:rsidRPr="00C3569F">
        <w:rPr>
          <w:sz w:val="22"/>
          <w:szCs w:val="22"/>
        </w:rPr>
        <w:t>.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3)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Untuk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yang </w:t>
      </w:r>
      <w:proofErr w:type="spellStart"/>
      <w:r w:rsidRPr="00C3569F">
        <w:rPr>
          <w:sz w:val="22"/>
          <w:szCs w:val="22"/>
        </w:rPr>
        <w:t>terdiri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teori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; </w:t>
      </w:r>
      <w:proofErr w:type="spellStart"/>
      <w:r w:rsidRPr="00C3569F">
        <w:rPr>
          <w:sz w:val="22"/>
          <w:szCs w:val="22"/>
        </w:rPr>
        <w:t>tes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formatif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r w:rsidRPr="00C3569F">
        <w:rPr>
          <w:sz w:val="22"/>
          <w:szCs w:val="22"/>
        </w:rPr>
        <w:t>tugas-tugas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praktikum</w:t>
      </w:r>
      <w:proofErr w:type="spellEnd"/>
      <w:r w:rsidRPr="00C3569F">
        <w:rPr>
          <w:sz w:val="22"/>
          <w:szCs w:val="22"/>
        </w:rPr>
        <w:t xml:space="preserve"> lab/</w:t>
      </w:r>
      <w:proofErr w:type="spellStart"/>
      <w:r w:rsidRPr="00C3569F">
        <w:rPr>
          <w:sz w:val="22"/>
          <w:szCs w:val="22"/>
        </w:rPr>
        <w:t>bengkel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r w:rsidRPr="00C3569F">
        <w:rPr>
          <w:sz w:val="22"/>
          <w:szCs w:val="22"/>
        </w:rPr>
        <w:t>keterampilan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r w:rsidRPr="00C3569F">
        <w:rPr>
          <w:sz w:val="22"/>
          <w:szCs w:val="22"/>
        </w:rPr>
        <w:t>laporan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proofErr w:type="gram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 </w:t>
      </w:r>
      <w:proofErr w:type="spellStart"/>
      <w:r w:rsidRPr="00C3569F">
        <w:rPr>
          <w:sz w:val="22"/>
          <w:szCs w:val="22"/>
        </w:rPr>
        <w:t>tes</w:t>
      </w:r>
      <w:proofErr w:type="spellEnd"/>
      <w:proofErr w:type="gramEnd"/>
      <w:r w:rsidRPr="00C3569F">
        <w:rPr>
          <w:sz w:val="22"/>
          <w:szCs w:val="22"/>
        </w:rPr>
        <w:t>/</w:t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tertulis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jika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diperlukan</w:t>
      </w:r>
      <w:proofErr w:type="spellEnd"/>
      <w:r w:rsidRPr="00C3569F">
        <w:rPr>
          <w:sz w:val="22"/>
          <w:szCs w:val="22"/>
        </w:rPr>
        <w:t xml:space="preserve">. </w:t>
      </w:r>
    </w:p>
    <w:p w:rsidR="00524999" w:rsidRPr="00C3569F" w:rsidRDefault="00524999" w:rsidP="00524999">
      <w:pPr>
        <w:pStyle w:val="hangingindent2"/>
        <w:tabs>
          <w:tab w:val="clear" w:pos="1361"/>
        </w:tabs>
        <w:rPr>
          <w:sz w:val="22"/>
          <w:szCs w:val="22"/>
        </w:rPr>
      </w:pPr>
      <w:r w:rsidRPr="00C3569F">
        <w:rPr>
          <w:sz w:val="22"/>
          <w:szCs w:val="22"/>
        </w:rPr>
        <w:lastRenderedPageBreak/>
        <w:t xml:space="preserve">c.    </w:t>
      </w:r>
      <w:proofErr w:type="spellStart"/>
      <w:r w:rsidRPr="00C3569F">
        <w:rPr>
          <w:sz w:val="22"/>
          <w:szCs w:val="22"/>
        </w:rPr>
        <w:t>Persentase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penilaian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untuk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teori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adalah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sebagai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berikut</w:t>
      </w:r>
      <w:proofErr w:type="spellEnd"/>
      <w:r w:rsidRPr="00C3569F">
        <w:rPr>
          <w:sz w:val="22"/>
          <w:szCs w:val="22"/>
        </w:rPr>
        <w:t>: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1)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tengah</w:t>
      </w:r>
      <w:proofErr w:type="spellEnd"/>
      <w:r w:rsidRPr="00C3569F">
        <w:rPr>
          <w:sz w:val="22"/>
          <w:szCs w:val="22"/>
        </w:rPr>
        <w:t xml:space="preserve"> semester (UTS) </w:t>
      </w:r>
      <w:r w:rsidRPr="00C3569F">
        <w:rPr>
          <w:sz w:val="22"/>
          <w:szCs w:val="22"/>
        </w:rPr>
        <w:sym w:font="Symbol" w:char="F0B3"/>
      </w:r>
      <w:r w:rsidRPr="00C3569F">
        <w:rPr>
          <w:sz w:val="22"/>
          <w:szCs w:val="22"/>
        </w:rPr>
        <w:t xml:space="preserve"> 25 % 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2)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akhir</w:t>
      </w:r>
      <w:proofErr w:type="spellEnd"/>
      <w:r w:rsidRPr="00C3569F">
        <w:rPr>
          <w:sz w:val="22"/>
          <w:szCs w:val="22"/>
        </w:rPr>
        <w:t xml:space="preserve"> semester (UAS) </w:t>
      </w:r>
      <w:r w:rsidRPr="00C3569F">
        <w:rPr>
          <w:sz w:val="22"/>
          <w:szCs w:val="22"/>
        </w:rPr>
        <w:sym w:font="Symbol" w:char="F0B3"/>
      </w:r>
      <w:r w:rsidRPr="00C3569F">
        <w:rPr>
          <w:sz w:val="22"/>
          <w:szCs w:val="22"/>
        </w:rPr>
        <w:t xml:space="preserve"> 25 % </w:t>
      </w:r>
    </w:p>
    <w:p w:rsidR="00524999" w:rsidRPr="00C3569F" w:rsidRDefault="00524999" w:rsidP="00480876">
      <w:pPr>
        <w:pStyle w:val="hangingindent3"/>
        <w:numPr>
          <w:ilvl w:val="0"/>
          <w:numId w:val="6"/>
        </w:numPr>
        <w:rPr>
          <w:sz w:val="22"/>
          <w:szCs w:val="22"/>
        </w:rPr>
      </w:pPr>
      <w:proofErr w:type="spellStart"/>
      <w:r w:rsidRPr="00C3569F">
        <w:rPr>
          <w:sz w:val="22"/>
          <w:szCs w:val="22"/>
        </w:rPr>
        <w:t>Tugas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terstruktur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mandiri</w:t>
      </w:r>
      <w:proofErr w:type="spellEnd"/>
      <w:r w:rsidRPr="00C3569F">
        <w:rPr>
          <w:sz w:val="22"/>
          <w:szCs w:val="22"/>
        </w:rPr>
        <w:t xml:space="preserve"> 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50 %</w:t>
      </w:r>
    </w:p>
    <w:p w:rsidR="00524999" w:rsidRPr="00C3569F" w:rsidRDefault="00524999" w:rsidP="00480876">
      <w:pPr>
        <w:pStyle w:val="hangingindent2"/>
        <w:numPr>
          <w:ilvl w:val="0"/>
          <w:numId w:val="7"/>
        </w:numPr>
        <w:rPr>
          <w:sz w:val="22"/>
          <w:szCs w:val="22"/>
        </w:rPr>
      </w:pPr>
      <w:proofErr w:type="spellStart"/>
      <w:r w:rsidRPr="00C3569F">
        <w:rPr>
          <w:sz w:val="22"/>
          <w:szCs w:val="22"/>
        </w:rPr>
        <w:t>Persentase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penilaian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untuk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adalah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sebagai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berikut</w:t>
      </w:r>
      <w:proofErr w:type="spellEnd"/>
      <w:r w:rsidRPr="00C3569F">
        <w:rPr>
          <w:sz w:val="22"/>
          <w:szCs w:val="22"/>
        </w:rPr>
        <w:t xml:space="preserve"> :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1)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tengah</w:t>
      </w:r>
      <w:proofErr w:type="spellEnd"/>
      <w:r w:rsidRPr="00C3569F">
        <w:rPr>
          <w:sz w:val="22"/>
          <w:szCs w:val="22"/>
        </w:rPr>
        <w:t xml:space="preserve"> semester (UTS) 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 25 % 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2)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akhir</w:t>
      </w:r>
      <w:proofErr w:type="spellEnd"/>
      <w:r w:rsidRPr="00C3569F">
        <w:rPr>
          <w:sz w:val="22"/>
          <w:szCs w:val="22"/>
        </w:rPr>
        <w:t xml:space="preserve"> semester (UAS)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 25 % </w:t>
      </w:r>
    </w:p>
    <w:p w:rsidR="00524999" w:rsidRPr="00C3569F" w:rsidRDefault="00524999" w:rsidP="00524999">
      <w:pPr>
        <w:pStyle w:val="hangingindent2"/>
        <w:ind w:left="1372" w:firstLine="0"/>
        <w:rPr>
          <w:sz w:val="22"/>
          <w:szCs w:val="22"/>
        </w:rPr>
      </w:pPr>
      <w:r w:rsidRPr="00C3569F">
        <w:rPr>
          <w:sz w:val="22"/>
          <w:szCs w:val="22"/>
        </w:rPr>
        <w:t xml:space="preserve">3)  </w:t>
      </w:r>
      <w:proofErr w:type="spellStart"/>
      <w:r w:rsidRPr="00C3569F">
        <w:rPr>
          <w:sz w:val="22"/>
          <w:szCs w:val="22"/>
        </w:rPr>
        <w:t>Tugas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terstruktur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mandiri</w:t>
      </w:r>
      <w:proofErr w:type="spellEnd"/>
      <w:r w:rsidRPr="00C3569F">
        <w:rPr>
          <w:sz w:val="22"/>
          <w:szCs w:val="22"/>
        </w:rPr>
        <w:t xml:space="preserve">  </w:t>
      </w:r>
      <w:r w:rsidRPr="00C3569F">
        <w:rPr>
          <w:sz w:val="22"/>
          <w:szCs w:val="22"/>
        </w:rPr>
        <w:sym w:font="Symbol" w:char="F0B3"/>
      </w:r>
      <w:r w:rsidRPr="00C3569F">
        <w:rPr>
          <w:sz w:val="22"/>
          <w:szCs w:val="22"/>
        </w:rPr>
        <w:t xml:space="preserve"> 50 %</w:t>
      </w:r>
    </w:p>
    <w:p w:rsidR="00524999" w:rsidRPr="00C3569F" w:rsidRDefault="00524999" w:rsidP="00480876">
      <w:pPr>
        <w:pStyle w:val="hangingindent2"/>
        <w:numPr>
          <w:ilvl w:val="0"/>
          <w:numId w:val="8"/>
        </w:numPr>
        <w:rPr>
          <w:sz w:val="22"/>
          <w:szCs w:val="22"/>
        </w:rPr>
      </w:pPr>
      <w:proofErr w:type="spellStart"/>
      <w:r w:rsidRPr="00C3569F">
        <w:rPr>
          <w:sz w:val="22"/>
          <w:szCs w:val="22"/>
        </w:rPr>
        <w:t>Bagi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suatu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yang </w:t>
      </w:r>
      <w:proofErr w:type="spellStart"/>
      <w:r w:rsidRPr="00C3569F">
        <w:rPr>
          <w:sz w:val="22"/>
          <w:szCs w:val="22"/>
        </w:rPr>
        <w:t>mempunyai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kandungan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teori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maka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bobot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penilaian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 60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Teori</w:t>
      </w:r>
      <w:proofErr w:type="spellEnd"/>
      <w:r w:rsidRPr="00C3569F">
        <w:rPr>
          <w:sz w:val="22"/>
          <w:szCs w:val="22"/>
        </w:rPr>
        <w:t xml:space="preserve"> 40.</w:t>
      </w:r>
    </w:p>
    <w:p w:rsidR="00524999" w:rsidRPr="00C3569F" w:rsidRDefault="00524999" w:rsidP="00480876">
      <w:pPr>
        <w:pStyle w:val="hangingindent2"/>
        <w:numPr>
          <w:ilvl w:val="0"/>
          <w:numId w:val="8"/>
        </w:numPr>
        <w:rPr>
          <w:sz w:val="22"/>
          <w:szCs w:val="22"/>
        </w:rPr>
      </w:pPr>
      <w:proofErr w:type="spell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suatu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dinyatakan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dengan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huruf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A, B, C, D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E </w:t>
      </w:r>
      <w:proofErr w:type="spellStart"/>
      <w:r w:rsidRPr="00C3569F">
        <w:rPr>
          <w:sz w:val="22"/>
          <w:szCs w:val="22"/>
        </w:rPr>
        <w:t>dengan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sebutan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angka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sebagai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berikut</w:t>
      </w:r>
      <w:proofErr w:type="spellEnd"/>
      <w:r w:rsidRPr="00C3569F">
        <w:rPr>
          <w:sz w:val="22"/>
          <w:szCs w:val="22"/>
        </w:rPr>
        <w:t xml:space="preserve"> ;</w:t>
      </w:r>
    </w:p>
    <w:p w:rsidR="00524999" w:rsidRPr="00C3569F" w:rsidRDefault="00524999" w:rsidP="00524999">
      <w:pPr>
        <w:pStyle w:val="hangingindent2"/>
        <w:ind w:left="0" w:firstLine="0"/>
        <w:rPr>
          <w:sz w:val="22"/>
          <w:szCs w:val="22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2520"/>
        <w:gridCol w:w="1800"/>
      </w:tblGrid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jc w:val="center"/>
              <w:rPr>
                <w:rFonts w:ascii="Arial" w:hAnsi="Arial" w:cs="Arial"/>
                <w:bCs/>
              </w:rPr>
            </w:pPr>
            <w:r w:rsidRPr="00C3569F">
              <w:rPr>
                <w:rFonts w:ascii="Arial" w:hAnsi="Arial" w:cs="Arial"/>
                <w:bCs/>
              </w:rPr>
              <w:t>Huruf Mutu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jc w:val="center"/>
              <w:rPr>
                <w:rFonts w:ascii="Arial" w:hAnsi="Arial" w:cs="Arial"/>
                <w:bCs/>
              </w:rPr>
            </w:pPr>
            <w:r w:rsidRPr="00C3569F">
              <w:rPr>
                <w:rFonts w:ascii="Arial" w:hAnsi="Arial" w:cs="Arial"/>
                <w:bCs/>
              </w:rPr>
              <w:t>Sebutan Mutu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jc w:val="center"/>
              <w:rPr>
                <w:rFonts w:ascii="Arial" w:hAnsi="Arial" w:cs="Arial"/>
                <w:bCs/>
              </w:rPr>
            </w:pPr>
            <w:r w:rsidRPr="00C3569F">
              <w:rPr>
                <w:rFonts w:ascii="Arial" w:hAnsi="Arial" w:cs="Arial"/>
                <w:bCs/>
              </w:rPr>
              <w:t>Angka Mutu</w:t>
            </w:r>
          </w:p>
        </w:tc>
      </w:tr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A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Sangat Baik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4</w:t>
            </w:r>
          </w:p>
        </w:tc>
      </w:tr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B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Baik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3</w:t>
            </w:r>
          </w:p>
        </w:tc>
      </w:tr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C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Cukup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2</w:t>
            </w:r>
          </w:p>
        </w:tc>
      </w:tr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D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Kurang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1</w:t>
            </w:r>
          </w:p>
        </w:tc>
      </w:tr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E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Gagal (tidak lulus)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0</w:t>
            </w:r>
          </w:p>
        </w:tc>
      </w:tr>
    </w:tbl>
    <w:p w:rsidR="00524999" w:rsidRPr="00C3569F" w:rsidRDefault="00524999" w:rsidP="00524999">
      <w:pPr>
        <w:autoSpaceDE w:val="0"/>
        <w:autoSpaceDN w:val="0"/>
        <w:adjustRightInd w:val="0"/>
        <w:ind w:left="1440"/>
        <w:jc w:val="both"/>
        <w:rPr>
          <w:rFonts w:ascii="Arial" w:hAnsi="Arial" w:cs="Arial"/>
        </w:rPr>
      </w:pPr>
    </w:p>
    <w:p w:rsidR="00524999" w:rsidRPr="00C3569F" w:rsidRDefault="00524999" w:rsidP="00524999">
      <w:pPr>
        <w:pStyle w:val="hangingindent2"/>
        <w:rPr>
          <w:sz w:val="22"/>
          <w:szCs w:val="22"/>
        </w:rPr>
      </w:pPr>
      <w:r w:rsidRPr="00C3569F">
        <w:rPr>
          <w:sz w:val="22"/>
          <w:szCs w:val="22"/>
        </w:rPr>
        <w:t>g.</w:t>
      </w:r>
      <w:r w:rsidRPr="00C3569F">
        <w:rPr>
          <w:color w:val="0000FF"/>
          <w:sz w:val="22"/>
          <w:szCs w:val="22"/>
        </w:rPr>
        <w:t xml:space="preserve"> </w:t>
      </w:r>
      <w:r w:rsidRPr="00C3569F">
        <w:rPr>
          <w:color w:val="0000FF"/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Konversi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skala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skor</w:t>
      </w:r>
      <w:proofErr w:type="spellEnd"/>
      <w:r w:rsidRPr="00C3569F">
        <w:rPr>
          <w:sz w:val="22"/>
          <w:szCs w:val="22"/>
        </w:rPr>
        <w:t xml:space="preserve"> 0 – 100 </w:t>
      </w:r>
      <w:proofErr w:type="spellStart"/>
      <w:r w:rsidRPr="00C3569F">
        <w:rPr>
          <w:sz w:val="22"/>
          <w:szCs w:val="22"/>
        </w:rPr>
        <w:t>ke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skala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huruf</w:t>
      </w:r>
      <w:proofErr w:type="spellEnd"/>
      <w:r w:rsidRPr="00C3569F">
        <w:rPr>
          <w:sz w:val="22"/>
          <w:szCs w:val="22"/>
        </w:rPr>
        <w:t xml:space="preserve"> A, B, C, D,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E, </w:t>
      </w:r>
      <w:proofErr w:type="spellStart"/>
      <w:r w:rsidRPr="00C3569F">
        <w:rPr>
          <w:sz w:val="22"/>
          <w:szCs w:val="22"/>
        </w:rPr>
        <w:t>dilakukan</w:t>
      </w:r>
      <w:proofErr w:type="spellEnd"/>
      <w:r w:rsidRPr="00C3569F">
        <w:rPr>
          <w:sz w:val="22"/>
          <w:szCs w:val="22"/>
        </w:rPr>
        <w:t xml:space="preserve">  </w:t>
      </w:r>
      <w:proofErr w:type="spellStart"/>
      <w:r w:rsidRPr="00C3569F">
        <w:rPr>
          <w:sz w:val="22"/>
          <w:szCs w:val="22"/>
        </w:rPr>
        <w:t>dengan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kriteria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klasifikasi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angka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sbb</w:t>
      </w:r>
      <w:proofErr w:type="spellEnd"/>
      <w:r w:rsidRPr="00C3569F">
        <w:rPr>
          <w:sz w:val="22"/>
          <w:szCs w:val="22"/>
        </w:rPr>
        <w:t xml:space="preserve"> ;</w:t>
      </w:r>
    </w:p>
    <w:p w:rsidR="00524999" w:rsidRPr="00C3569F" w:rsidRDefault="00524999" w:rsidP="00524999">
      <w:pPr>
        <w:tabs>
          <w:tab w:val="left" w:pos="2160"/>
        </w:tabs>
        <w:autoSpaceDE w:val="0"/>
        <w:autoSpaceDN w:val="0"/>
        <w:adjustRightInd w:val="0"/>
        <w:ind w:left="2160" w:hanging="540"/>
        <w:jc w:val="both"/>
        <w:rPr>
          <w:rFonts w:ascii="Arial" w:hAnsi="Arial" w:cs="Arial"/>
        </w:rPr>
      </w:pP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1)</w:t>
      </w:r>
      <w:r w:rsidRPr="00C3569F">
        <w:rPr>
          <w:sz w:val="22"/>
          <w:szCs w:val="22"/>
        </w:rPr>
        <w:tab/>
        <w:t xml:space="preserve">85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100 </w:t>
      </w:r>
      <w:proofErr w:type="spellStart"/>
      <w:r w:rsidRPr="00C3569F">
        <w:rPr>
          <w:sz w:val="22"/>
          <w:szCs w:val="22"/>
        </w:rPr>
        <w:t>dikonversi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dengan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huruf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A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2)</w:t>
      </w:r>
      <w:r w:rsidRPr="00C3569F">
        <w:rPr>
          <w:sz w:val="22"/>
          <w:szCs w:val="22"/>
        </w:rPr>
        <w:tab/>
        <w:t xml:space="preserve">71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 </w:t>
      </w:r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</w:rPr>
        <w:t xml:space="preserve">  84 </w:t>
      </w:r>
      <w:proofErr w:type="spellStart"/>
      <w:r w:rsidRPr="00C3569F">
        <w:rPr>
          <w:sz w:val="22"/>
          <w:szCs w:val="22"/>
        </w:rPr>
        <w:t>dikonversi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dengan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huruf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B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3)</w:t>
      </w:r>
      <w:r w:rsidRPr="00C3569F">
        <w:rPr>
          <w:sz w:val="22"/>
          <w:szCs w:val="22"/>
        </w:rPr>
        <w:tab/>
        <w:t xml:space="preserve">56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 </w:t>
      </w:r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</w:rPr>
        <w:t xml:space="preserve">  70 </w:t>
      </w:r>
      <w:proofErr w:type="spellStart"/>
      <w:r w:rsidRPr="00C3569F">
        <w:rPr>
          <w:sz w:val="22"/>
          <w:szCs w:val="22"/>
        </w:rPr>
        <w:t>dikonversi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dengan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huruf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C</w:t>
      </w:r>
    </w:p>
    <w:p w:rsidR="00524999" w:rsidRPr="00C3569F" w:rsidRDefault="00524999" w:rsidP="00524999">
      <w:pPr>
        <w:pStyle w:val="hangingindent3"/>
        <w:rPr>
          <w:sz w:val="22"/>
          <w:szCs w:val="22"/>
          <w:lang w:val="id-ID"/>
        </w:rPr>
      </w:pPr>
      <w:r w:rsidRPr="00C3569F">
        <w:rPr>
          <w:sz w:val="22"/>
          <w:szCs w:val="22"/>
        </w:rPr>
        <w:t>4)</w:t>
      </w:r>
      <w:r w:rsidRPr="00C3569F">
        <w:rPr>
          <w:sz w:val="22"/>
          <w:szCs w:val="22"/>
        </w:rPr>
        <w:tab/>
        <w:t xml:space="preserve">41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 </w:t>
      </w:r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</w:rPr>
        <w:t xml:space="preserve">  55 </w:t>
      </w:r>
      <w:proofErr w:type="spellStart"/>
      <w:r w:rsidRPr="00C3569F">
        <w:rPr>
          <w:sz w:val="22"/>
          <w:szCs w:val="22"/>
        </w:rPr>
        <w:t>dikonversi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dengan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huruf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D</w:t>
      </w:r>
      <w:r w:rsidRPr="00C3569F">
        <w:rPr>
          <w:sz w:val="22"/>
          <w:szCs w:val="22"/>
          <w:lang w:val="id-ID"/>
        </w:rPr>
        <w:t xml:space="preserve"> </w:t>
      </w:r>
    </w:p>
    <w:p w:rsidR="00AE278F" w:rsidRPr="00C3569F" w:rsidRDefault="00524999" w:rsidP="00524999">
      <w:pPr>
        <w:pStyle w:val="hangingindent3"/>
        <w:rPr>
          <w:i/>
          <w:sz w:val="22"/>
          <w:szCs w:val="22"/>
        </w:rPr>
      </w:pPr>
      <w:r w:rsidRPr="00C3569F">
        <w:rPr>
          <w:sz w:val="22"/>
          <w:szCs w:val="22"/>
          <w:lang w:val="it-IT"/>
        </w:rPr>
        <w:t xml:space="preserve">5)   0 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  <w:lang w:val="it-IT"/>
        </w:rPr>
        <w:t xml:space="preserve"> Nilai  </w:t>
      </w:r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  <w:lang w:val="it-IT"/>
        </w:rPr>
        <w:t xml:space="preserve">  40 dikonversi dengan huruf mutu E</w:t>
      </w:r>
    </w:p>
    <w:p w:rsidR="00AE278F" w:rsidRPr="00C3569F" w:rsidRDefault="00AE278F" w:rsidP="00F54AD6">
      <w:pPr>
        <w:spacing w:after="0"/>
        <w:ind w:left="360"/>
        <w:rPr>
          <w:rFonts w:ascii="Arial" w:hAnsi="Arial" w:cs="Arial"/>
          <w:i/>
          <w:lang w:val="en-US"/>
        </w:rPr>
      </w:pPr>
    </w:p>
    <w:p w:rsidR="00F54AD6" w:rsidRPr="00C3569F" w:rsidRDefault="00F54AD6" w:rsidP="00480876">
      <w:pPr>
        <w:numPr>
          <w:ilvl w:val="0"/>
          <w:numId w:val="12"/>
        </w:numPr>
        <w:spacing w:after="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</w:rPr>
        <w:t>Jadwal perkuliahan:</w:t>
      </w:r>
    </w:p>
    <w:tbl>
      <w:tblPr>
        <w:tblW w:w="951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149"/>
        <w:gridCol w:w="3544"/>
        <w:gridCol w:w="4820"/>
      </w:tblGrid>
      <w:tr w:rsidR="00D16BB3" w:rsidRPr="00C3569F" w:rsidTr="00D16BB3">
        <w:trPr>
          <w:trHeight w:val="630"/>
        </w:trPr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524999" w:rsidRPr="00C3569F" w:rsidRDefault="00524999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Pertemuan  Ke</w:t>
            </w:r>
          </w:p>
        </w:tc>
        <w:tc>
          <w:tcPr>
            <w:tcW w:w="354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24999" w:rsidRPr="00C3569F" w:rsidRDefault="00524999" w:rsidP="00C3569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Bahan Kajian/Pokok Bahasan</w:t>
            </w:r>
          </w:p>
        </w:tc>
        <w:tc>
          <w:tcPr>
            <w:tcW w:w="482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24999" w:rsidRPr="00C3569F" w:rsidRDefault="00524999" w:rsidP="00C3569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Bacaan</w:t>
            </w:r>
          </w:p>
        </w:tc>
      </w:tr>
      <w:tr w:rsidR="00D16BB3" w:rsidRPr="00C3569F" w:rsidTr="00D16BB3">
        <w:trPr>
          <w:trHeight w:val="1728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C3569F" w:rsidRDefault="00653E9B" w:rsidP="00C35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C3569F">
              <w:rPr>
                <w:rFonts w:ascii="Arial" w:hAnsi="Arial" w:cs="Arial"/>
              </w:rPr>
              <w:t xml:space="preserve">engertian </w:t>
            </w:r>
            <w:r>
              <w:rPr>
                <w:rFonts w:ascii="Arial" w:hAnsi="Arial" w:cs="Arial"/>
              </w:rPr>
              <w:t>dan definisi event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B75E9F" w:rsidRPr="002B625F" w:rsidRDefault="00B75E9F" w:rsidP="00B75E9F">
            <w:pPr>
              <w:pStyle w:val="ListParagraph"/>
              <w:numPr>
                <w:ilvl w:val="0"/>
                <w:numId w:val="26"/>
              </w:numPr>
              <w:spacing w:before="240" w:after="240" w:line="24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</w:rPr>
              <w:t>Anny Noor. 2013. Manajemen event. Alfabetha&gt; Bandung.</w:t>
            </w:r>
          </w:p>
          <w:p w:rsidR="00B75E9F" w:rsidRPr="002B625F" w:rsidRDefault="00B75E9F" w:rsidP="00B75E9F">
            <w:pPr>
              <w:pStyle w:val="ListParagraph"/>
              <w:numPr>
                <w:ilvl w:val="0"/>
                <w:numId w:val="26"/>
              </w:numPr>
              <w:spacing w:before="240" w:after="240" w:line="24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</w:rPr>
              <w:t>Sulyus Natoradjo. 2011. EVENT Organizing : Dasar-dasar event management. Gramedia Pustaka Utama. Jakarta</w:t>
            </w:r>
          </w:p>
          <w:p w:rsidR="00C3569F" w:rsidRPr="00C3569F" w:rsidRDefault="00C3569F" w:rsidP="00653E9B">
            <w:pPr>
              <w:pStyle w:val="ListParagraph"/>
              <w:spacing w:before="240" w:after="240" w:line="240" w:lineRule="auto"/>
              <w:ind w:left="289"/>
              <w:rPr>
                <w:rFonts w:ascii="Arial" w:hAnsi="Arial" w:cs="Arial"/>
              </w:rPr>
            </w:pPr>
          </w:p>
        </w:tc>
      </w:tr>
      <w:tr w:rsidR="00D16BB3" w:rsidRPr="00C3569F" w:rsidTr="00D16BB3">
        <w:trPr>
          <w:trHeight w:val="1115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2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653E9B" w:rsidRPr="00653E9B" w:rsidRDefault="00653E9B" w:rsidP="00653E9B">
            <w:pPr>
              <w:rPr>
                <w:rFonts w:ascii="Arial" w:hAnsi="Arial" w:cs="Arial"/>
              </w:rPr>
            </w:pPr>
            <w:r w:rsidRPr="00653E9B">
              <w:rPr>
                <w:rFonts w:ascii="Arial" w:hAnsi="Arial" w:cs="Arial"/>
              </w:rPr>
              <w:t>jenis event</w:t>
            </w:r>
          </w:p>
          <w:p w:rsidR="00C3569F" w:rsidRPr="00C3569F" w:rsidRDefault="00C3569F" w:rsidP="00C3569F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B75E9F" w:rsidRPr="002B625F" w:rsidRDefault="00B75E9F" w:rsidP="00B75E9F">
            <w:pPr>
              <w:pStyle w:val="ListParagraph"/>
              <w:numPr>
                <w:ilvl w:val="0"/>
                <w:numId w:val="27"/>
              </w:numPr>
              <w:spacing w:before="240" w:after="240" w:line="24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</w:rPr>
              <w:t>Anny Noor. 2013. Manajemen event. Alfabetha&gt; Bandung.</w:t>
            </w:r>
          </w:p>
          <w:p w:rsidR="00B75E9F" w:rsidRPr="002B625F" w:rsidRDefault="00B75E9F" w:rsidP="00B75E9F">
            <w:pPr>
              <w:pStyle w:val="ListParagraph"/>
              <w:numPr>
                <w:ilvl w:val="0"/>
                <w:numId w:val="27"/>
              </w:numPr>
              <w:spacing w:before="240" w:after="240" w:line="24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</w:rPr>
              <w:t xml:space="preserve">Sulyus Natoradjo. 2011. EVENT Organizing : Dasar-dasar event </w:t>
            </w:r>
            <w:r>
              <w:rPr>
                <w:rFonts w:ascii="Arial" w:hAnsi="Arial" w:cs="Arial"/>
              </w:rPr>
              <w:lastRenderedPageBreak/>
              <w:t>management. Gramedia Pustaka Utama. Jakarta</w:t>
            </w:r>
          </w:p>
          <w:p w:rsidR="00C3569F" w:rsidRPr="000F3327" w:rsidRDefault="00C3569F" w:rsidP="00653E9B">
            <w:pPr>
              <w:pStyle w:val="ListParagraph"/>
              <w:spacing w:before="60" w:after="60"/>
              <w:ind w:left="356"/>
              <w:rPr>
                <w:rFonts w:ascii="Arial" w:eastAsia="Calibri" w:hAnsi="Arial" w:cs="Arial"/>
              </w:rPr>
            </w:pPr>
          </w:p>
        </w:tc>
      </w:tr>
      <w:tr w:rsidR="00D16BB3" w:rsidRPr="00C3569F" w:rsidTr="00D16BB3">
        <w:trPr>
          <w:trHeight w:val="1131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lastRenderedPageBreak/>
              <w:t>3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653E9B" w:rsidRPr="00653E9B" w:rsidRDefault="00653E9B" w:rsidP="00653E9B">
            <w:pPr>
              <w:rPr>
                <w:rFonts w:ascii="Arial" w:hAnsi="Arial" w:cs="Arial"/>
              </w:rPr>
            </w:pPr>
            <w:r w:rsidRPr="00653E9B">
              <w:rPr>
                <w:rFonts w:ascii="Arial" w:hAnsi="Arial" w:cs="Arial"/>
              </w:rPr>
              <w:t>perkembangan event</w:t>
            </w:r>
          </w:p>
          <w:p w:rsidR="00C3569F" w:rsidRPr="00C3569F" w:rsidRDefault="00C3569F" w:rsidP="00C3569F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B75E9F" w:rsidRPr="002B625F" w:rsidRDefault="00B75E9F" w:rsidP="00B75E9F">
            <w:pPr>
              <w:pStyle w:val="ListParagraph"/>
              <w:numPr>
                <w:ilvl w:val="0"/>
                <w:numId w:val="28"/>
              </w:numPr>
              <w:spacing w:before="240" w:after="240" w:line="24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</w:rPr>
              <w:t>Anny Noor. 2013. Manajemen event. Alfabetha&gt; Bandung.</w:t>
            </w:r>
          </w:p>
          <w:p w:rsidR="00B75E9F" w:rsidRPr="002B625F" w:rsidRDefault="00B75E9F" w:rsidP="00B75E9F">
            <w:pPr>
              <w:pStyle w:val="ListParagraph"/>
              <w:numPr>
                <w:ilvl w:val="0"/>
                <w:numId w:val="28"/>
              </w:numPr>
              <w:spacing w:before="240" w:after="240" w:line="24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</w:rPr>
              <w:t>Sulyus Natoradjo. 2011. EVENT Organizing : Dasar-dasar event management. Gramedia Pustaka Utama. Jakarta</w:t>
            </w:r>
          </w:p>
          <w:p w:rsidR="00C3569F" w:rsidRPr="00C3569F" w:rsidRDefault="00C3569F" w:rsidP="00653E9B">
            <w:pPr>
              <w:pStyle w:val="ListParagraph"/>
              <w:spacing w:before="240" w:after="240" w:line="240" w:lineRule="auto"/>
              <w:ind w:left="289"/>
              <w:rPr>
                <w:rFonts w:ascii="Arial" w:hAnsi="Arial" w:cs="Arial"/>
              </w:rPr>
            </w:pPr>
          </w:p>
        </w:tc>
      </w:tr>
      <w:tr w:rsidR="00D16BB3" w:rsidRPr="00C3569F" w:rsidTr="00D16BB3">
        <w:trPr>
          <w:trHeight w:val="1550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4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653E9B" w:rsidRPr="00653E9B" w:rsidRDefault="00653E9B" w:rsidP="00653E9B">
            <w:pPr>
              <w:rPr>
                <w:rFonts w:ascii="Arial" w:hAnsi="Arial" w:cs="Arial"/>
              </w:rPr>
            </w:pPr>
            <w:r w:rsidRPr="00653E9B">
              <w:rPr>
                <w:rFonts w:ascii="Arial" w:hAnsi="Arial" w:cs="Arial"/>
              </w:rPr>
              <w:t>dampak event</w:t>
            </w:r>
          </w:p>
          <w:p w:rsidR="00C3569F" w:rsidRPr="00C3569F" w:rsidRDefault="00C3569F" w:rsidP="00C3569F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B75E9F" w:rsidRPr="002B625F" w:rsidRDefault="00B75E9F" w:rsidP="00B75E9F">
            <w:pPr>
              <w:pStyle w:val="ListParagraph"/>
              <w:numPr>
                <w:ilvl w:val="0"/>
                <w:numId w:val="29"/>
              </w:numPr>
              <w:spacing w:before="240" w:after="240" w:line="24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</w:rPr>
              <w:t>Anny Noor. 2013. Manajemen event. Alfabetha&gt; Bandung.</w:t>
            </w:r>
          </w:p>
          <w:p w:rsidR="00B75E9F" w:rsidRPr="002B625F" w:rsidRDefault="00B75E9F" w:rsidP="00B75E9F">
            <w:pPr>
              <w:pStyle w:val="ListParagraph"/>
              <w:numPr>
                <w:ilvl w:val="0"/>
                <w:numId w:val="29"/>
              </w:numPr>
              <w:spacing w:before="240" w:after="240" w:line="24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</w:rPr>
              <w:t>Sulyus Natoradjo. 2011. EVENT Organizing : Dasar-dasar event management. Gramedia Pustaka Utama. Jakarta</w:t>
            </w:r>
          </w:p>
          <w:p w:rsidR="00C3569F" w:rsidRPr="00C3569F" w:rsidRDefault="00C3569F" w:rsidP="00653E9B">
            <w:pPr>
              <w:pStyle w:val="ListParagraph"/>
              <w:spacing w:before="240" w:after="240"/>
              <w:ind w:left="289"/>
              <w:rPr>
                <w:rFonts w:ascii="Arial" w:hAnsi="Arial" w:cs="Arial"/>
              </w:rPr>
            </w:pPr>
          </w:p>
        </w:tc>
      </w:tr>
      <w:tr w:rsidR="00D16BB3" w:rsidRPr="00C3569F" w:rsidTr="00D16BB3">
        <w:trPr>
          <w:trHeight w:val="1266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5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653E9B" w:rsidRPr="00653E9B" w:rsidRDefault="00653E9B" w:rsidP="00653E9B">
            <w:pPr>
              <w:rPr>
                <w:rFonts w:ascii="Arial" w:hAnsi="Arial" w:cs="Arial"/>
              </w:rPr>
            </w:pPr>
            <w:r w:rsidRPr="00653E9B">
              <w:rPr>
                <w:rFonts w:ascii="Arial" w:hAnsi="Arial" w:cs="Arial"/>
              </w:rPr>
              <w:t>studi kelayakan event,</w:t>
            </w:r>
          </w:p>
          <w:p w:rsidR="00C3569F" w:rsidRPr="00C3569F" w:rsidRDefault="00C3569F" w:rsidP="00C3569F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B75E9F" w:rsidRPr="002B625F" w:rsidRDefault="00B75E9F" w:rsidP="00B75E9F">
            <w:pPr>
              <w:pStyle w:val="ListParagraph"/>
              <w:numPr>
                <w:ilvl w:val="0"/>
                <w:numId w:val="30"/>
              </w:numPr>
              <w:spacing w:before="240" w:after="240" w:line="24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</w:rPr>
              <w:t>Anny Noor. 2013. Manajemen event. Alfabetha&gt; Bandung.</w:t>
            </w:r>
          </w:p>
          <w:p w:rsidR="00B75E9F" w:rsidRPr="002B625F" w:rsidRDefault="00B75E9F" w:rsidP="00B75E9F">
            <w:pPr>
              <w:pStyle w:val="ListParagraph"/>
              <w:numPr>
                <w:ilvl w:val="0"/>
                <w:numId w:val="30"/>
              </w:numPr>
              <w:spacing w:before="240" w:after="240" w:line="24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</w:rPr>
              <w:t>Sulyus Natoradjo. 2011. EVENT Organizing : Dasar-dasar event management. Gramedia Pustaka Utama. Jakarta</w:t>
            </w:r>
          </w:p>
          <w:p w:rsidR="00C3569F" w:rsidRPr="00C3569F" w:rsidRDefault="00C3569F" w:rsidP="00C3569F">
            <w:pPr>
              <w:spacing w:after="0" w:line="240" w:lineRule="auto"/>
              <w:ind w:left="289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D16BB3" w:rsidRPr="00C3569F" w:rsidTr="00D16BB3">
        <w:trPr>
          <w:trHeight w:val="1001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6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C3569F" w:rsidRDefault="00653E9B" w:rsidP="00C35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perencanaan penyelenggaraan event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B75E9F" w:rsidRPr="002B625F" w:rsidRDefault="00B75E9F" w:rsidP="00B75E9F">
            <w:pPr>
              <w:pStyle w:val="ListParagraph"/>
              <w:numPr>
                <w:ilvl w:val="0"/>
                <w:numId w:val="31"/>
              </w:numPr>
              <w:spacing w:before="240" w:after="240" w:line="24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</w:rPr>
              <w:t>Anny Noor. 2013. Manajemen event. Alfabetha&gt; Bandung.</w:t>
            </w:r>
          </w:p>
          <w:p w:rsidR="00B75E9F" w:rsidRPr="002B625F" w:rsidRDefault="00B75E9F" w:rsidP="00B75E9F">
            <w:pPr>
              <w:pStyle w:val="ListParagraph"/>
              <w:numPr>
                <w:ilvl w:val="0"/>
                <w:numId w:val="31"/>
              </w:numPr>
              <w:spacing w:before="240" w:after="240" w:line="24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</w:rPr>
              <w:t>Sulyus Natoradjo. 2011. EVENT Organizing : Dasar-dasar event management. Gramedia Pustaka Utama. Jakarta</w:t>
            </w:r>
          </w:p>
          <w:p w:rsidR="00C3569F" w:rsidRPr="00D16BB3" w:rsidRDefault="00C3569F" w:rsidP="00D16BB3">
            <w:pPr>
              <w:pStyle w:val="ListParagraph"/>
              <w:spacing w:after="0" w:line="240" w:lineRule="auto"/>
              <w:ind w:left="356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D16BB3" w:rsidRPr="00C3569F" w:rsidTr="00D16BB3">
        <w:trPr>
          <w:trHeight w:val="972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7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653E9B" w:rsidRPr="00653E9B" w:rsidRDefault="00653E9B" w:rsidP="00653E9B">
            <w:pPr>
              <w:rPr>
                <w:rFonts w:ascii="Arial" w:hAnsi="Arial" w:cs="Arial"/>
              </w:rPr>
            </w:pPr>
            <w:r w:rsidRPr="00653E9B">
              <w:rPr>
                <w:rFonts w:ascii="Arial" w:hAnsi="Arial" w:cs="Arial"/>
              </w:rPr>
              <w:t xml:space="preserve">sdm penyelenggaraan event </w:t>
            </w:r>
          </w:p>
          <w:p w:rsidR="00C3569F" w:rsidRPr="00C3569F" w:rsidRDefault="00C3569F" w:rsidP="00C3569F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B75E9F" w:rsidRPr="002B625F" w:rsidRDefault="00B75E9F" w:rsidP="00B75E9F">
            <w:pPr>
              <w:pStyle w:val="ListParagraph"/>
              <w:numPr>
                <w:ilvl w:val="0"/>
                <w:numId w:val="32"/>
              </w:numPr>
              <w:spacing w:before="240" w:after="240" w:line="24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</w:rPr>
              <w:t>Anny Noor. 2013. Manajemen event. Alfabetha&gt; Bandung.</w:t>
            </w:r>
          </w:p>
          <w:p w:rsidR="00B75E9F" w:rsidRPr="002B625F" w:rsidRDefault="00B75E9F" w:rsidP="00B75E9F">
            <w:pPr>
              <w:pStyle w:val="ListParagraph"/>
              <w:numPr>
                <w:ilvl w:val="0"/>
                <w:numId w:val="32"/>
              </w:numPr>
              <w:spacing w:before="240" w:after="240" w:line="24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</w:rPr>
              <w:t>Sulyus Natoradjo. 2011. EVENT Organizing : Dasar-dasar event management. Gramedia Pustaka Utama. Jakarta</w:t>
            </w:r>
          </w:p>
          <w:p w:rsidR="00C3569F" w:rsidRPr="00C3569F" w:rsidRDefault="00C3569F" w:rsidP="00C3569F">
            <w:pPr>
              <w:spacing w:after="0" w:line="240" w:lineRule="auto"/>
              <w:ind w:left="289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D16BB3" w:rsidRPr="00C3569F" w:rsidTr="00D16BB3">
        <w:trPr>
          <w:trHeight w:val="419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3569F" w:rsidRPr="00C3569F" w:rsidRDefault="00653E9B" w:rsidP="00C35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Ujian Tengah Semester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3569F" w:rsidRPr="00C3569F" w:rsidRDefault="00C3569F" w:rsidP="00C3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D16BB3" w:rsidRPr="00C3569F" w:rsidTr="00D16BB3">
        <w:trPr>
          <w:trHeight w:val="694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9</w:t>
            </w:r>
            <w:r w:rsidR="00D16BB3">
              <w:rPr>
                <w:rFonts w:ascii="Arial" w:eastAsia="Times New Roman" w:hAnsi="Arial" w:cs="Arial"/>
                <w:color w:val="000000"/>
                <w:lang w:eastAsia="id-ID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187301" w:rsidRPr="00187301" w:rsidRDefault="00187301" w:rsidP="00187301">
            <w:pPr>
              <w:rPr>
                <w:rFonts w:ascii="Arial" w:hAnsi="Arial" w:cs="Arial"/>
              </w:rPr>
            </w:pPr>
            <w:r w:rsidRPr="00187301">
              <w:rPr>
                <w:rFonts w:ascii="Arial" w:hAnsi="Arial" w:cs="Arial"/>
              </w:rPr>
              <w:t xml:space="preserve">mengelola keuangan event </w:t>
            </w:r>
          </w:p>
          <w:p w:rsidR="00C3569F" w:rsidRPr="00C3569F" w:rsidRDefault="00C3569F" w:rsidP="00C3569F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B75E9F" w:rsidRPr="002B625F" w:rsidRDefault="00B75E9F" w:rsidP="00B75E9F">
            <w:pPr>
              <w:pStyle w:val="ListParagraph"/>
              <w:numPr>
                <w:ilvl w:val="0"/>
                <w:numId w:val="33"/>
              </w:numPr>
              <w:spacing w:before="240" w:after="240" w:line="24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</w:rPr>
              <w:t>Anny Noor. 2013. Manajemen event. Alfabetha&gt; Bandung.</w:t>
            </w:r>
          </w:p>
          <w:p w:rsidR="00B75E9F" w:rsidRPr="002B625F" w:rsidRDefault="00B75E9F" w:rsidP="00B75E9F">
            <w:pPr>
              <w:pStyle w:val="ListParagraph"/>
              <w:numPr>
                <w:ilvl w:val="0"/>
                <w:numId w:val="33"/>
              </w:numPr>
              <w:spacing w:before="240" w:after="240" w:line="24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</w:rPr>
              <w:t xml:space="preserve">Sulyus Natoradjo. 2011. EVENT </w:t>
            </w:r>
            <w:r>
              <w:rPr>
                <w:rFonts w:ascii="Arial" w:hAnsi="Arial" w:cs="Arial"/>
              </w:rPr>
              <w:lastRenderedPageBreak/>
              <w:t>Organizing : Dasar-dasar event management. Gramedia Pustaka Utama. Jakarta</w:t>
            </w:r>
          </w:p>
          <w:p w:rsidR="00C3569F" w:rsidRPr="00C3569F" w:rsidRDefault="00C3569F" w:rsidP="00C3569F">
            <w:pPr>
              <w:spacing w:after="0" w:line="240" w:lineRule="auto"/>
              <w:ind w:left="289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653E9B" w:rsidRPr="00C3569F" w:rsidTr="00D16BB3">
        <w:trPr>
          <w:trHeight w:val="694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53E9B" w:rsidRPr="00C3569F" w:rsidRDefault="00653E9B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lang w:eastAsia="id-ID"/>
              </w:rPr>
              <w:lastRenderedPageBreak/>
              <w:t>10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187301" w:rsidRPr="00187301" w:rsidRDefault="00187301" w:rsidP="00187301">
            <w:pPr>
              <w:rPr>
                <w:rFonts w:ascii="Arial" w:hAnsi="Arial" w:cs="Arial"/>
              </w:rPr>
            </w:pPr>
            <w:r w:rsidRPr="00187301">
              <w:rPr>
                <w:rFonts w:ascii="Arial" w:hAnsi="Arial" w:cs="Arial"/>
              </w:rPr>
              <w:t>sponsor event</w:t>
            </w:r>
          </w:p>
          <w:p w:rsidR="00653E9B" w:rsidRPr="00C3569F" w:rsidRDefault="00653E9B" w:rsidP="00C3569F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B75E9F" w:rsidRPr="002B625F" w:rsidRDefault="00B75E9F" w:rsidP="00B75E9F">
            <w:pPr>
              <w:pStyle w:val="ListParagraph"/>
              <w:numPr>
                <w:ilvl w:val="0"/>
                <w:numId w:val="34"/>
              </w:numPr>
              <w:spacing w:before="240" w:after="240" w:line="24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</w:rPr>
              <w:t>Anny Noor. 2013. Manajemen event. Alfabetha&gt; Bandung.</w:t>
            </w:r>
          </w:p>
          <w:p w:rsidR="00B75E9F" w:rsidRPr="002B625F" w:rsidRDefault="00B75E9F" w:rsidP="00B75E9F">
            <w:pPr>
              <w:pStyle w:val="ListParagraph"/>
              <w:numPr>
                <w:ilvl w:val="0"/>
                <w:numId w:val="34"/>
              </w:numPr>
              <w:spacing w:before="240" w:after="240" w:line="24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</w:rPr>
              <w:t>Sulyus Natoradjo. 2011. EVENT Organizing : Dasar-dasar event management. Gramedia Pustaka Utama. Jakarta</w:t>
            </w:r>
          </w:p>
          <w:p w:rsidR="00653E9B" w:rsidRPr="00C3569F" w:rsidRDefault="00653E9B" w:rsidP="00C3569F">
            <w:pPr>
              <w:spacing w:after="0" w:line="240" w:lineRule="auto"/>
              <w:ind w:left="289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D16BB3" w:rsidRPr="00C3569F" w:rsidTr="00D16BB3">
        <w:trPr>
          <w:trHeight w:val="982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11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BE1BE3" w:rsidRPr="00BE1BE3" w:rsidRDefault="00BE1BE3" w:rsidP="00BE1BE3">
            <w:pPr>
              <w:rPr>
                <w:rFonts w:ascii="Arial" w:hAnsi="Arial" w:cs="Arial"/>
              </w:rPr>
            </w:pPr>
            <w:r w:rsidRPr="00BE1BE3">
              <w:rPr>
                <w:rFonts w:ascii="Arial" w:hAnsi="Arial" w:cs="Arial"/>
              </w:rPr>
              <w:t>risiko event</w:t>
            </w:r>
          </w:p>
          <w:p w:rsidR="00C3569F" w:rsidRPr="00C3569F" w:rsidRDefault="00C3569F" w:rsidP="00C3569F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B75E9F" w:rsidRPr="002B625F" w:rsidRDefault="00B75E9F" w:rsidP="00B75E9F">
            <w:pPr>
              <w:pStyle w:val="ListParagraph"/>
              <w:numPr>
                <w:ilvl w:val="0"/>
                <w:numId w:val="35"/>
              </w:numPr>
              <w:spacing w:before="240" w:after="240" w:line="24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</w:rPr>
              <w:t>Anny Noor. 2013. Manajemen event. Alfabetha&gt; Bandung.</w:t>
            </w:r>
          </w:p>
          <w:p w:rsidR="00B75E9F" w:rsidRPr="002B625F" w:rsidRDefault="00B75E9F" w:rsidP="00B75E9F">
            <w:pPr>
              <w:pStyle w:val="ListParagraph"/>
              <w:numPr>
                <w:ilvl w:val="0"/>
                <w:numId w:val="35"/>
              </w:numPr>
              <w:spacing w:before="240" w:after="240" w:line="24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</w:rPr>
              <w:t>Sulyus Natoradjo. 2011. EVENT Organizing : Dasar-dasar event management. Gramedia Pustaka Utama. Jakarta</w:t>
            </w:r>
          </w:p>
          <w:p w:rsidR="00C3569F" w:rsidRPr="00D16BB3" w:rsidRDefault="00C3569F" w:rsidP="00D16BB3">
            <w:pPr>
              <w:pStyle w:val="ListParagraph"/>
              <w:spacing w:after="0" w:line="240" w:lineRule="auto"/>
              <w:ind w:left="317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D16BB3" w:rsidRPr="00C3569F" w:rsidTr="00D16BB3">
        <w:trPr>
          <w:trHeight w:val="698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12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C3569F" w:rsidRDefault="00BE1BE3" w:rsidP="00C35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Legalitas event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B75E9F" w:rsidRPr="002B625F" w:rsidRDefault="00B75E9F" w:rsidP="00B75E9F">
            <w:pPr>
              <w:pStyle w:val="ListParagraph"/>
              <w:numPr>
                <w:ilvl w:val="0"/>
                <w:numId w:val="36"/>
              </w:numPr>
              <w:spacing w:before="240" w:after="240" w:line="24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</w:rPr>
              <w:t>Anny Noor. 2013. Manajemen event. Alfabetha&gt; Bandung.</w:t>
            </w:r>
          </w:p>
          <w:p w:rsidR="00B75E9F" w:rsidRPr="002B625F" w:rsidRDefault="00B75E9F" w:rsidP="00B75E9F">
            <w:pPr>
              <w:pStyle w:val="ListParagraph"/>
              <w:numPr>
                <w:ilvl w:val="0"/>
                <w:numId w:val="36"/>
              </w:numPr>
              <w:spacing w:before="240" w:after="240" w:line="24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</w:rPr>
              <w:t>Sulyus Natoradjo. 2011. EVENT Organizing : Dasar-dasar event management. Gramedia Pustaka Utama. Jakarta</w:t>
            </w:r>
          </w:p>
          <w:p w:rsidR="00C3569F" w:rsidRPr="00C3569F" w:rsidRDefault="00C3569F" w:rsidP="00C3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D16BB3" w:rsidRPr="00C3569F" w:rsidTr="00653E9B">
        <w:trPr>
          <w:trHeight w:val="850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13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C3569F" w:rsidRDefault="00BE1BE3" w:rsidP="00C35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Proposal event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B75E9F" w:rsidRPr="002B625F" w:rsidRDefault="00B75E9F" w:rsidP="00B75E9F">
            <w:pPr>
              <w:pStyle w:val="ListParagraph"/>
              <w:numPr>
                <w:ilvl w:val="0"/>
                <w:numId w:val="37"/>
              </w:numPr>
              <w:spacing w:before="240" w:after="240" w:line="24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</w:rPr>
              <w:t>Anny Noor. 2013. Manajemen event. Alfabetha&gt; Bandung.</w:t>
            </w:r>
          </w:p>
          <w:p w:rsidR="00B75E9F" w:rsidRPr="002B625F" w:rsidRDefault="00B75E9F" w:rsidP="00B75E9F">
            <w:pPr>
              <w:pStyle w:val="ListParagraph"/>
              <w:numPr>
                <w:ilvl w:val="0"/>
                <w:numId w:val="37"/>
              </w:numPr>
              <w:spacing w:before="240" w:after="240" w:line="24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</w:rPr>
              <w:t>Sulyus Natoradjo. 2011. EVENT Organizing : Dasar-dasar event management. Gramedia Pustaka Utama. Jakarta</w:t>
            </w:r>
          </w:p>
          <w:p w:rsidR="00C3569F" w:rsidRPr="00C3569F" w:rsidRDefault="00C3569F" w:rsidP="00653E9B">
            <w:pPr>
              <w:spacing w:after="0" w:line="240" w:lineRule="auto"/>
              <w:ind w:left="356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D16BB3" w:rsidRPr="00C3569F" w:rsidTr="00D16BB3">
        <w:trPr>
          <w:trHeight w:val="975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14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C3569F" w:rsidRDefault="00BE1BE3" w:rsidP="00C35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logistik event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B75E9F" w:rsidRPr="002B625F" w:rsidRDefault="00B75E9F" w:rsidP="00B75E9F">
            <w:pPr>
              <w:pStyle w:val="ListParagraph"/>
              <w:numPr>
                <w:ilvl w:val="0"/>
                <w:numId w:val="38"/>
              </w:numPr>
              <w:spacing w:before="240" w:after="240" w:line="24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</w:rPr>
              <w:t>Anny Noor. 2013. Manajemen event. Alfabetha&gt; Bandung.</w:t>
            </w:r>
          </w:p>
          <w:p w:rsidR="00B75E9F" w:rsidRPr="002B625F" w:rsidRDefault="00B75E9F" w:rsidP="00B75E9F">
            <w:pPr>
              <w:pStyle w:val="ListParagraph"/>
              <w:numPr>
                <w:ilvl w:val="0"/>
                <w:numId w:val="38"/>
              </w:numPr>
              <w:spacing w:before="240" w:after="240" w:line="24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</w:rPr>
              <w:t>Sulyus Natoradjo. 2011. EVENT Organizing : Dasar-dasar event management. Gramedia Pustaka Utama. Jakarta</w:t>
            </w:r>
          </w:p>
          <w:p w:rsidR="00C3569F" w:rsidRPr="000F3327" w:rsidRDefault="00C3569F" w:rsidP="00653E9B">
            <w:pPr>
              <w:pStyle w:val="ListParagraph"/>
              <w:spacing w:after="0" w:line="240" w:lineRule="auto"/>
              <w:ind w:left="356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D16BB3" w:rsidRPr="00C3569F" w:rsidTr="00D16BB3">
        <w:trPr>
          <w:trHeight w:val="976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C356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C3569F" w:rsidRDefault="00BE1BE3" w:rsidP="00C35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Pemasaran event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B75E9F" w:rsidRPr="002B625F" w:rsidRDefault="00B75E9F" w:rsidP="00B75E9F">
            <w:pPr>
              <w:pStyle w:val="ListParagraph"/>
              <w:numPr>
                <w:ilvl w:val="0"/>
                <w:numId w:val="39"/>
              </w:numPr>
              <w:spacing w:before="240" w:after="240" w:line="24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</w:rPr>
              <w:t>Anny Noor. 2013. Manajemen event. Alfabetha&gt; Bandung.</w:t>
            </w:r>
          </w:p>
          <w:p w:rsidR="00B75E9F" w:rsidRPr="002B625F" w:rsidRDefault="00B75E9F" w:rsidP="00B75E9F">
            <w:pPr>
              <w:pStyle w:val="ListParagraph"/>
              <w:numPr>
                <w:ilvl w:val="0"/>
                <w:numId w:val="39"/>
              </w:numPr>
              <w:spacing w:before="240" w:after="240" w:line="24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</w:rPr>
              <w:t xml:space="preserve">Sulyus Natoradjo. 2011. EVENT Organizing : Dasar-dasar event management. Gramedia Pustaka </w:t>
            </w:r>
            <w:r>
              <w:rPr>
                <w:rFonts w:ascii="Arial" w:hAnsi="Arial" w:cs="Arial"/>
              </w:rPr>
              <w:lastRenderedPageBreak/>
              <w:t>Utama. Jakarta</w:t>
            </w:r>
          </w:p>
          <w:p w:rsidR="00C3569F" w:rsidRPr="00C3569F" w:rsidRDefault="00C3569F" w:rsidP="00C3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D16BB3" w:rsidRPr="00C3569F" w:rsidTr="00D16BB3">
        <w:trPr>
          <w:trHeight w:val="721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lastRenderedPageBreak/>
              <w:t>16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3569F" w:rsidRPr="00C3569F" w:rsidRDefault="00BE1BE3" w:rsidP="00C3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lang w:eastAsia="id-ID"/>
              </w:rPr>
              <w:t>Ujian Akhir Semester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3569F" w:rsidRPr="00C3569F" w:rsidRDefault="00C3569F" w:rsidP="00C3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</w:tbl>
    <w:p w:rsidR="00524999" w:rsidRPr="00C3569F" w:rsidRDefault="00524999" w:rsidP="00524999">
      <w:pPr>
        <w:spacing w:after="0" w:line="240" w:lineRule="auto"/>
        <w:ind w:left="360"/>
        <w:rPr>
          <w:rFonts w:ascii="Arial" w:hAnsi="Arial" w:cs="Arial"/>
        </w:rPr>
      </w:pPr>
    </w:p>
    <w:p w:rsidR="00AE278F" w:rsidRPr="00C3569F" w:rsidRDefault="00AE278F" w:rsidP="00AE278F">
      <w:pPr>
        <w:spacing w:after="0" w:line="240" w:lineRule="auto"/>
        <w:ind w:left="360"/>
        <w:rPr>
          <w:rFonts w:ascii="Arial" w:hAnsi="Arial" w:cs="Arial"/>
          <w:lang w:val="en-US"/>
        </w:rPr>
      </w:pPr>
    </w:p>
    <w:p w:rsidR="00AE278F" w:rsidRPr="00C3569F" w:rsidRDefault="00AE278F" w:rsidP="00AE278F">
      <w:pPr>
        <w:spacing w:after="0" w:line="240" w:lineRule="auto"/>
        <w:ind w:left="360"/>
        <w:rPr>
          <w:rFonts w:ascii="Arial" w:hAnsi="Arial" w:cs="Arial"/>
          <w:lang w:val="en-US"/>
        </w:rPr>
      </w:pPr>
    </w:p>
    <w:p w:rsidR="00AE278F" w:rsidRPr="00C3569F" w:rsidRDefault="00AE278F" w:rsidP="00AE278F">
      <w:pPr>
        <w:spacing w:after="0" w:line="240" w:lineRule="auto"/>
        <w:ind w:left="360"/>
        <w:rPr>
          <w:rFonts w:ascii="Arial" w:hAnsi="Arial" w:cs="Arial"/>
          <w:lang w:val="en-US"/>
        </w:rPr>
      </w:pPr>
    </w:p>
    <w:p w:rsidR="00B4125C" w:rsidRPr="00C3569F" w:rsidRDefault="00B4125C" w:rsidP="00F54AD6">
      <w:pPr>
        <w:ind w:left="360"/>
        <w:rPr>
          <w:rFonts w:ascii="Arial" w:hAnsi="Arial" w:cs="Arial"/>
        </w:rPr>
      </w:pP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="002B3310">
        <w:rPr>
          <w:rFonts w:ascii="Arial" w:hAnsi="Arial" w:cs="Arial"/>
        </w:rPr>
        <w:t>Februari 2018</w:t>
      </w:r>
    </w:p>
    <w:p w:rsidR="00C3569F" w:rsidRPr="00C3569F" w:rsidRDefault="00C3569F" w:rsidP="00F54AD6">
      <w:pPr>
        <w:ind w:left="360"/>
        <w:rPr>
          <w:rFonts w:ascii="Arial" w:hAnsi="Arial" w:cs="Arial"/>
        </w:rPr>
      </w:pPr>
    </w:p>
    <w:p w:rsidR="00AE278F" w:rsidRPr="00C3569F" w:rsidRDefault="00B4125C" w:rsidP="00B31B42">
      <w:pPr>
        <w:ind w:left="360"/>
        <w:rPr>
          <w:rFonts w:ascii="Arial" w:hAnsi="Arial" w:cs="Arial"/>
        </w:rPr>
      </w:pP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="00C36A75" w:rsidRPr="00C3569F">
        <w:rPr>
          <w:rFonts w:ascii="Arial" w:hAnsi="Arial" w:cs="Arial"/>
        </w:rPr>
        <w:t>Dodi Permadi</w:t>
      </w:r>
    </w:p>
    <w:sectPr w:rsidR="00AE278F" w:rsidRPr="00C3569F" w:rsidSect="007E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53C" w:rsidRDefault="00C5453C" w:rsidP="00F0211C">
      <w:pPr>
        <w:spacing w:after="0" w:line="240" w:lineRule="auto"/>
      </w:pPr>
      <w:r>
        <w:separator/>
      </w:r>
    </w:p>
  </w:endnote>
  <w:endnote w:type="continuationSeparator" w:id="0">
    <w:p w:rsidR="00C5453C" w:rsidRDefault="00C5453C" w:rsidP="00F0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53C" w:rsidRDefault="00C5453C" w:rsidP="00F0211C">
      <w:pPr>
        <w:spacing w:after="0" w:line="240" w:lineRule="auto"/>
      </w:pPr>
      <w:r>
        <w:separator/>
      </w:r>
    </w:p>
  </w:footnote>
  <w:footnote w:type="continuationSeparator" w:id="0">
    <w:p w:rsidR="00C5453C" w:rsidRDefault="00C5453C" w:rsidP="00F02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2481"/>
    <w:multiLevelType w:val="hybridMultilevel"/>
    <w:tmpl w:val="6EBED45A"/>
    <w:lvl w:ilvl="0" w:tplc="290AE84C">
      <w:start w:val="3"/>
      <w:numFmt w:val="decimal"/>
      <w:lvlText w:val="%1)"/>
      <w:lvlJc w:val="left"/>
      <w:pPr>
        <w:tabs>
          <w:tab w:val="num" w:pos="1721"/>
        </w:tabs>
        <w:ind w:left="1721" w:hanging="360"/>
      </w:pPr>
      <w:rPr>
        <w:rFonts w:hint="default"/>
      </w:rPr>
    </w:lvl>
    <w:lvl w:ilvl="1" w:tplc="F838FF1C">
      <w:start w:val="4"/>
      <w:numFmt w:val="lowerLetter"/>
      <w:lvlText w:val="%2."/>
      <w:lvlJc w:val="left"/>
      <w:pPr>
        <w:tabs>
          <w:tab w:val="num" w:pos="2441"/>
        </w:tabs>
        <w:ind w:left="244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1">
    <w:nsid w:val="015308B6"/>
    <w:multiLevelType w:val="hybridMultilevel"/>
    <w:tmpl w:val="7AA8DF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8A4553"/>
    <w:multiLevelType w:val="hybridMultilevel"/>
    <w:tmpl w:val="7AA8DF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5D7886"/>
    <w:multiLevelType w:val="hybridMultilevel"/>
    <w:tmpl w:val="7AA8DF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B5E55"/>
    <w:multiLevelType w:val="hybridMultilevel"/>
    <w:tmpl w:val="53AC43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9863EE"/>
    <w:multiLevelType w:val="hybridMultilevel"/>
    <w:tmpl w:val="BF0A8B66"/>
    <w:lvl w:ilvl="0" w:tplc="57667D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8A0A51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0899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4C4B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0E66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465A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8A11F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3804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E238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14070261"/>
    <w:multiLevelType w:val="hybridMultilevel"/>
    <w:tmpl w:val="E474EF8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5E46DC0"/>
    <w:multiLevelType w:val="hybridMultilevel"/>
    <w:tmpl w:val="7AA8DF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6E267B"/>
    <w:multiLevelType w:val="hybridMultilevel"/>
    <w:tmpl w:val="E474EF8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B7B0723"/>
    <w:multiLevelType w:val="hybridMultilevel"/>
    <w:tmpl w:val="7AA8DF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20744D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B301B4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222A6"/>
    <w:multiLevelType w:val="hybridMultilevel"/>
    <w:tmpl w:val="7AA8DF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174A8B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B244C6A"/>
    <w:multiLevelType w:val="hybridMultilevel"/>
    <w:tmpl w:val="9F0E6FDA"/>
    <w:lvl w:ilvl="0" w:tplc="CD303AB8">
      <w:start w:val="5"/>
      <w:numFmt w:val="lowerLetter"/>
      <w:lvlText w:val="%1."/>
      <w:lvlJc w:val="left"/>
      <w:pPr>
        <w:tabs>
          <w:tab w:val="num" w:pos="1267"/>
        </w:tabs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F7641C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7D77646"/>
    <w:multiLevelType w:val="hybridMultilevel"/>
    <w:tmpl w:val="7AA8DF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F879D6"/>
    <w:multiLevelType w:val="hybridMultilevel"/>
    <w:tmpl w:val="7AA8DF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B50205"/>
    <w:multiLevelType w:val="hybridMultilevel"/>
    <w:tmpl w:val="24F659D0"/>
    <w:lvl w:ilvl="0" w:tplc="688C4EEC">
      <w:start w:val="4"/>
      <w:numFmt w:val="lowerLetter"/>
      <w:lvlText w:val="%1."/>
      <w:lvlJc w:val="left"/>
      <w:pPr>
        <w:tabs>
          <w:tab w:val="num" w:pos="1372"/>
        </w:tabs>
        <w:ind w:left="1372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0">
    <w:nsid w:val="473203E1"/>
    <w:multiLevelType w:val="hybridMultilevel"/>
    <w:tmpl w:val="02781C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117326"/>
    <w:multiLevelType w:val="hybridMultilevel"/>
    <w:tmpl w:val="7AA8DF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4F4025"/>
    <w:multiLevelType w:val="hybridMultilevel"/>
    <w:tmpl w:val="7AA8DF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045E40"/>
    <w:multiLevelType w:val="hybridMultilevel"/>
    <w:tmpl w:val="7AA8DF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254562"/>
    <w:multiLevelType w:val="hybridMultilevel"/>
    <w:tmpl w:val="E474EF8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15029AA"/>
    <w:multiLevelType w:val="hybridMultilevel"/>
    <w:tmpl w:val="7AA8DF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1242EA"/>
    <w:multiLevelType w:val="hybridMultilevel"/>
    <w:tmpl w:val="E474EF8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B6C0BBC"/>
    <w:multiLevelType w:val="hybridMultilevel"/>
    <w:tmpl w:val="E474EF8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F0A4EE0"/>
    <w:multiLevelType w:val="hybridMultilevel"/>
    <w:tmpl w:val="4DEE27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79556C"/>
    <w:multiLevelType w:val="hybridMultilevel"/>
    <w:tmpl w:val="7AA8DF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9243C4"/>
    <w:multiLevelType w:val="hybridMultilevel"/>
    <w:tmpl w:val="E474EF8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F543E32"/>
    <w:multiLevelType w:val="hybridMultilevel"/>
    <w:tmpl w:val="346CA1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0F0C60"/>
    <w:multiLevelType w:val="hybridMultilevel"/>
    <w:tmpl w:val="7AA8DF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C25B24"/>
    <w:multiLevelType w:val="hybridMultilevel"/>
    <w:tmpl w:val="E474EF8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804098C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5A7EE1"/>
    <w:multiLevelType w:val="hybridMultilevel"/>
    <w:tmpl w:val="7AA8DF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890F0D"/>
    <w:multiLevelType w:val="hybridMultilevel"/>
    <w:tmpl w:val="E474EF8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F0947B2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687FF2"/>
    <w:multiLevelType w:val="hybridMultilevel"/>
    <w:tmpl w:val="9DB46B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6"/>
  </w:num>
  <w:num w:numId="4">
    <w:abstractNumId w:val="30"/>
  </w:num>
  <w:num w:numId="5">
    <w:abstractNumId w:val="38"/>
  </w:num>
  <w:num w:numId="6">
    <w:abstractNumId w:val="0"/>
  </w:num>
  <w:num w:numId="7">
    <w:abstractNumId w:val="19"/>
  </w:num>
  <w:num w:numId="8">
    <w:abstractNumId w:val="15"/>
  </w:num>
  <w:num w:numId="9">
    <w:abstractNumId w:val="11"/>
  </w:num>
  <w:num w:numId="10">
    <w:abstractNumId w:val="37"/>
  </w:num>
  <w:num w:numId="11">
    <w:abstractNumId w:val="12"/>
  </w:num>
  <w:num w:numId="12">
    <w:abstractNumId w:val="16"/>
  </w:num>
  <w:num w:numId="13">
    <w:abstractNumId w:val="31"/>
  </w:num>
  <w:num w:numId="14">
    <w:abstractNumId w:val="5"/>
  </w:num>
  <w:num w:numId="15">
    <w:abstractNumId w:val="34"/>
  </w:num>
  <w:num w:numId="16">
    <w:abstractNumId w:val="28"/>
  </w:num>
  <w:num w:numId="17">
    <w:abstractNumId w:val="20"/>
  </w:num>
  <w:num w:numId="18">
    <w:abstractNumId w:val="33"/>
  </w:num>
  <w:num w:numId="19">
    <w:abstractNumId w:val="26"/>
  </w:num>
  <w:num w:numId="20">
    <w:abstractNumId w:val="27"/>
  </w:num>
  <w:num w:numId="21">
    <w:abstractNumId w:val="24"/>
  </w:num>
  <w:num w:numId="22">
    <w:abstractNumId w:val="9"/>
  </w:num>
  <w:num w:numId="23">
    <w:abstractNumId w:val="36"/>
  </w:num>
  <w:num w:numId="24">
    <w:abstractNumId w:val="7"/>
  </w:num>
  <w:num w:numId="25">
    <w:abstractNumId w:val="8"/>
  </w:num>
  <w:num w:numId="26">
    <w:abstractNumId w:val="25"/>
  </w:num>
  <w:num w:numId="27">
    <w:abstractNumId w:val="10"/>
  </w:num>
  <w:num w:numId="28">
    <w:abstractNumId w:val="32"/>
  </w:num>
  <w:num w:numId="29">
    <w:abstractNumId w:val="35"/>
  </w:num>
  <w:num w:numId="30">
    <w:abstractNumId w:val="18"/>
  </w:num>
  <w:num w:numId="31">
    <w:abstractNumId w:val="29"/>
  </w:num>
  <w:num w:numId="32">
    <w:abstractNumId w:val="23"/>
  </w:num>
  <w:num w:numId="33">
    <w:abstractNumId w:val="2"/>
  </w:num>
  <w:num w:numId="34">
    <w:abstractNumId w:val="22"/>
  </w:num>
  <w:num w:numId="35">
    <w:abstractNumId w:val="4"/>
  </w:num>
  <w:num w:numId="36">
    <w:abstractNumId w:val="1"/>
  </w:num>
  <w:num w:numId="37">
    <w:abstractNumId w:val="21"/>
  </w:num>
  <w:num w:numId="38">
    <w:abstractNumId w:val="17"/>
  </w:num>
  <w:num w:numId="39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211C"/>
    <w:rsid w:val="0002430E"/>
    <w:rsid w:val="00046DA7"/>
    <w:rsid w:val="000520D0"/>
    <w:rsid w:val="000538EE"/>
    <w:rsid w:val="00061699"/>
    <w:rsid w:val="00064F6A"/>
    <w:rsid w:val="00091A90"/>
    <w:rsid w:val="000A1336"/>
    <w:rsid w:val="000D4112"/>
    <w:rsid w:val="000F3327"/>
    <w:rsid w:val="0010104F"/>
    <w:rsid w:val="00112902"/>
    <w:rsid w:val="001332F1"/>
    <w:rsid w:val="00167F82"/>
    <w:rsid w:val="001811AD"/>
    <w:rsid w:val="00187301"/>
    <w:rsid w:val="00193D31"/>
    <w:rsid w:val="001D48CA"/>
    <w:rsid w:val="00235AE6"/>
    <w:rsid w:val="00255C7F"/>
    <w:rsid w:val="00265FC7"/>
    <w:rsid w:val="00267524"/>
    <w:rsid w:val="002B3310"/>
    <w:rsid w:val="002B625F"/>
    <w:rsid w:val="002F28F1"/>
    <w:rsid w:val="003009D7"/>
    <w:rsid w:val="00304122"/>
    <w:rsid w:val="003234FE"/>
    <w:rsid w:val="00355943"/>
    <w:rsid w:val="00376E0D"/>
    <w:rsid w:val="003966B6"/>
    <w:rsid w:val="0039753A"/>
    <w:rsid w:val="003A5926"/>
    <w:rsid w:val="003C1B11"/>
    <w:rsid w:val="003E2655"/>
    <w:rsid w:val="003E5285"/>
    <w:rsid w:val="003F5FAE"/>
    <w:rsid w:val="003F6F88"/>
    <w:rsid w:val="00403F63"/>
    <w:rsid w:val="00407220"/>
    <w:rsid w:val="00430261"/>
    <w:rsid w:val="004348B9"/>
    <w:rsid w:val="0044649C"/>
    <w:rsid w:val="0044747D"/>
    <w:rsid w:val="00454AB8"/>
    <w:rsid w:val="00460C50"/>
    <w:rsid w:val="00461598"/>
    <w:rsid w:val="00480876"/>
    <w:rsid w:val="00484B97"/>
    <w:rsid w:val="00495684"/>
    <w:rsid w:val="004A6015"/>
    <w:rsid w:val="004D0915"/>
    <w:rsid w:val="00502FFD"/>
    <w:rsid w:val="00510927"/>
    <w:rsid w:val="00520D77"/>
    <w:rsid w:val="00524999"/>
    <w:rsid w:val="00534301"/>
    <w:rsid w:val="0054092A"/>
    <w:rsid w:val="0054107D"/>
    <w:rsid w:val="00541D0B"/>
    <w:rsid w:val="00554DFB"/>
    <w:rsid w:val="0056124D"/>
    <w:rsid w:val="0057787A"/>
    <w:rsid w:val="005974F6"/>
    <w:rsid w:val="005A2CD0"/>
    <w:rsid w:val="005A39D4"/>
    <w:rsid w:val="005A72B3"/>
    <w:rsid w:val="005B1EA7"/>
    <w:rsid w:val="005D1833"/>
    <w:rsid w:val="005F242A"/>
    <w:rsid w:val="005F7367"/>
    <w:rsid w:val="0060133F"/>
    <w:rsid w:val="006068F6"/>
    <w:rsid w:val="006127FF"/>
    <w:rsid w:val="006224D4"/>
    <w:rsid w:val="00626977"/>
    <w:rsid w:val="006525C0"/>
    <w:rsid w:val="00653E9B"/>
    <w:rsid w:val="00656409"/>
    <w:rsid w:val="00671A46"/>
    <w:rsid w:val="0069750C"/>
    <w:rsid w:val="006B6B7F"/>
    <w:rsid w:val="006D2050"/>
    <w:rsid w:val="006D2B9A"/>
    <w:rsid w:val="006E43CE"/>
    <w:rsid w:val="007368EB"/>
    <w:rsid w:val="007427EF"/>
    <w:rsid w:val="007625ED"/>
    <w:rsid w:val="007705B0"/>
    <w:rsid w:val="00783050"/>
    <w:rsid w:val="007959ED"/>
    <w:rsid w:val="007A28E1"/>
    <w:rsid w:val="007B431A"/>
    <w:rsid w:val="007D78A4"/>
    <w:rsid w:val="007E0667"/>
    <w:rsid w:val="007E139A"/>
    <w:rsid w:val="007F289B"/>
    <w:rsid w:val="00846807"/>
    <w:rsid w:val="0087088F"/>
    <w:rsid w:val="00886FB5"/>
    <w:rsid w:val="008A7840"/>
    <w:rsid w:val="008B2354"/>
    <w:rsid w:val="008C2289"/>
    <w:rsid w:val="008D72A6"/>
    <w:rsid w:val="008F507E"/>
    <w:rsid w:val="0091374B"/>
    <w:rsid w:val="009507A9"/>
    <w:rsid w:val="00981910"/>
    <w:rsid w:val="00982086"/>
    <w:rsid w:val="009904E8"/>
    <w:rsid w:val="009A0250"/>
    <w:rsid w:val="009B1AE8"/>
    <w:rsid w:val="009B295F"/>
    <w:rsid w:val="009C6400"/>
    <w:rsid w:val="00A105EE"/>
    <w:rsid w:val="00A15FB9"/>
    <w:rsid w:val="00A359F4"/>
    <w:rsid w:val="00A36B62"/>
    <w:rsid w:val="00A44866"/>
    <w:rsid w:val="00A5528F"/>
    <w:rsid w:val="00A81B52"/>
    <w:rsid w:val="00AB7D8A"/>
    <w:rsid w:val="00AD49AE"/>
    <w:rsid w:val="00AE278F"/>
    <w:rsid w:val="00AE4A93"/>
    <w:rsid w:val="00B17DC4"/>
    <w:rsid w:val="00B24591"/>
    <w:rsid w:val="00B31B42"/>
    <w:rsid w:val="00B33D1B"/>
    <w:rsid w:val="00B4125C"/>
    <w:rsid w:val="00B554F2"/>
    <w:rsid w:val="00B751FC"/>
    <w:rsid w:val="00B75E9F"/>
    <w:rsid w:val="00B81CCB"/>
    <w:rsid w:val="00B97681"/>
    <w:rsid w:val="00BA01BA"/>
    <w:rsid w:val="00BB692E"/>
    <w:rsid w:val="00BC1C99"/>
    <w:rsid w:val="00BE1BE3"/>
    <w:rsid w:val="00BF31E3"/>
    <w:rsid w:val="00BF52F7"/>
    <w:rsid w:val="00C03728"/>
    <w:rsid w:val="00C04388"/>
    <w:rsid w:val="00C10E6A"/>
    <w:rsid w:val="00C250CF"/>
    <w:rsid w:val="00C3569F"/>
    <w:rsid w:val="00C36A75"/>
    <w:rsid w:val="00C519AB"/>
    <w:rsid w:val="00C5453C"/>
    <w:rsid w:val="00C57981"/>
    <w:rsid w:val="00C60C77"/>
    <w:rsid w:val="00C61DFD"/>
    <w:rsid w:val="00C83D7B"/>
    <w:rsid w:val="00C93140"/>
    <w:rsid w:val="00CA655A"/>
    <w:rsid w:val="00CC549D"/>
    <w:rsid w:val="00CC6BD7"/>
    <w:rsid w:val="00CD623E"/>
    <w:rsid w:val="00D07C8B"/>
    <w:rsid w:val="00D16BB3"/>
    <w:rsid w:val="00D75549"/>
    <w:rsid w:val="00DA318B"/>
    <w:rsid w:val="00DC28F3"/>
    <w:rsid w:val="00DC47F7"/>
    <w:rsid w:val="00DD6CF5"/>
    <w:rsid w:val="00DE0DD9"/>
    <w:rsid w:val="00E0575A"/>
    <w:rsid w:val="00E17A61"/>
    <w:rsid w:val="00E21F7E"/>
    <w:rsid w:val="00E454D0"/>
    <w:rsid w:val="00E56E4E"/>
    <w:rsid w:val="00E73B79"/>
    <w:rsid w:val="00E822FF"/>
    <w:rsid w:val="00E846B8"/>
    <w:rsid w:val="00E9026A"/>
    <w:rsid w:val="00EB3509"/>
    <w:rsid w:val="00ED491A"/>
    <w:rsid w:val="00ED526E"/>
    <w:rsid w:val="00EE0A47"/>
    <w:rsid w:val="00EE4976"/>
    <w:rsid w:val="00F01B49"/>
    <w:rsid w:val="00F0211C"/>
    <w:rsid w:val="00F06A5A"/>
    <w:rsid w:val="00F078EE"/>
    <w:rsid w:val="00F141BA"/>
    <w:rsid w:val="00F54AD6"/>
    <w:rsid w:val="00F761E0"/>
    <w:rsid w:val="00F95FA3"/>
    <w:rsid w:val="00FA759E"/>
    <w:rsid w:val="00FB335D"/>
    <w:rsid w:val="00FC5E87"/>
    <w:rsid w:val="00FE1AA8"/>
    <w:rsid w:val="00FE1C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31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angingindent2">
    <w:name w:val="hanging indent2"/>
    <w:basedOn w:val="Normal"/>
    <w:rsid w:val="00524999"/>
    <w:pPr>
      <w:tabs>
        <w:tab w:val="left" w:pos="1361"/>
      </w:tabs>
      <w:autoSpaceDE w:val="0"/>
      <w:autoSpaceDN w:val="0"/>
      <w:adjustRightInd w:val="0"/>
      <w:spacing w:after="0" w:line="240" w:lineRule="auto"/>
      <w:ind w:left="1361" w:hanging="454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hangingindent3">
    <w:name w:val="hanging indent3"/>
    <w:basedOn w:val="hangingindent2"/>
    <w:rsid w:val="00524999"/>
    <w:pPr>
      <w:tabs>
        <w:tab w:val="clear" w:pos="1361"/>
        <w:tab w:val="left" w:pos="1701"/>
      </w:tabs>
      <w:ind w:left="1701" w:hanging="340"/>
    </w:pPr>
  </w:style>
  <w:style w:type="character" w:styleId="Hyperlink">
    <w:name w:val="Hyperlink"/>
    <w:basedOn w:val="DefaultParagraphFont"/>
    <w:uiPriority w:val="99"/>
    <w:unhideWhenUsed/>
    <w:rsid w:val="000F33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31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6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6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449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8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73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4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5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2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4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7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56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3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791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71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2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3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62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3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7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69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1DBCE-EFAC-4973-B17E-9B5D7B260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WIDJATMAKA</dc:creator>
  <cp:lastModifiedBy>SLAMET</cp:lastModifiedBy>
  <cp:revision>14</cp:revision>
  <dcterms:created xsi:type="dcterms:W3CDTF">2018-02-09T23:58:00Z</dcterms:created>
  <dcterms:modified xsi:type="dcterms:W3CDTF">2018-02-21T12:48:00Z</dcterms:modified>
</cp:coreProperties>
</file>