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06" w:type="dxa"/>
        <w:tblLook w:val="04A0" w:firstRow="1" w:lastRow="0" w:firstColumn="1" w:lastColumn="0" w:noHBand="0" w:noVBand="1"/>
      </w:tblPr>
      <w:tblGrid>
        <w:gridCol w:w="1668"/>
        <w:gridCol w:w="4961"/>
        <w:gridCol w:w="1080"/>
        <w:gridCol w:w="1897"/>
      </w:tblGrid>
      <w:tr w:rsidR="00666491" w:rsidRPr="00C32139" w:rsidTr="00666491">
        <w:tc>
          <w:tcPr>
            <w:tcW w:w="1668" w:type="dxa"/>
            <w:vMerge w:val="restart"/>
            <w:vAlign w:val="center"/>
          </w:tcPr>
          <w:p w:rsidR="00666491" w:rsidRPr="00C32139" w:rsidRDefault="00666491" w:rsidP="002221D6">
            <w:pPr>
              <w:pStyle w:val="Header"/>
              <w:jc w:val="center"/>
              <w:rPr>
                <w:rFonts w:asciiTheme="minorHAnsi" w:hAnsiTheme="minorHAnsi" w:cstheme="minorHAnsi"/>
              </w:rPr>
            </w:pPr>
            <w:r w:rsidRPr="00C32139">
              <w:rPr>
                <w:rFonts w:asciiTheme="minorHAnsi" w:hAnsiTheme="minorHAnsi" w:cstheme="minorHAnsi"/>
                <w:noProof/>
                <w:lang w:val="en-US"/>
              </w:rPr>
              <w:drawing>
                <wp:inline distT="0" distB="0" distL="0" distR="0" wp14:anchorId="532604BA" wp14:editId="749043F6">
                  <wp:extent cx="914400" cy="854650"/>
                  <wp:effectExtent l="0" t="0" r="0" b="3175"/>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PNJ BARU VECTOR1.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914400" cy="854650"/>
                          </a:xfrm>
                          <a:prstGeom prst="rect">
                            <a:avLst/>
                          </a:prstGeom>
                          <a:noFill/>
                          <a:ln w="9525">
                            <a:noFill/>
                            <a:miter lim="800000"/>
                            <a:headEnd/>
                            <a:tailEnd/>
                          </a:ln>
                        </pic:spPr>
                      </pic:pic>
                    </a:graphicData>
                  </a:graphic>
                </wp:inline>
              </w:drawing>
            </w:r>
          </w:p>
        </w:tc>
        <w:tc>
          <w:tcPr>
            <w:tcW w:w="4961" w:type="dxa"/>
            <w:vMerge w:val="restart"/>
            <w:vAlign w:val="center"/>
          </w:tcPr>
          <w:p w:rsidR="00666491" w:rsidRPr="00C32139" w:rsidRDefault="00666491" w:rsidP="002221D6">
            <w:pPr>
              <w:pStyle w:val="Header"/>
              <w:jc w:val="center"/>
              <w:rPr>
                <w:rFonts w:asciiTheme="minorHAnsi" w:hAnsiTheme="minorHAnsi" w:cstheme="minorHAnsi"/>
                <w:b/>
                <w:sz w:val="32"/>
              </w:rPr>
            </w:pPr>
            <w:r w:rsidRPr="00C32139">
              <w:rPr>
                <w:rFonts w:asciiTheme="minorHAnsi" w:hAnsiTheme="minorHAnsi" w:cstheme="minorHAnsi"/>
                <w:b/>
                <w:sz w:val="32"/>
              </w:rPr>
              <w:t>POLITEKNIK POS INDONESIA</w:t>
            </w:r>
          </w:p>
        </w:tc>
        <w:tc>
          <w:tcPr>
            <w:tcW w:w="1080" w:type="dxa"/>
            <w:vAlign w:val="center"/>
          </w:tcPr>
          <w:p w:rsidR="00666491" w:rsidRPr="00C32139" w:rsidRDefault="00666491" w:rsidP="002221D6">
            <w:pPr>
              <w:pStyle w:val="Header"/>
              <w:rPr>
                <w:rFonts w:asciiTheme="minorHAnsi" w:hAnsiTheme="minorHAnsi" w:cstheme="minorHAnsi"/>
                <w:color w:val="FF0000"/>
                <w:lang w:val="en-US"/>
              </w:rPr>
            </w:pPr>
            <w:r>
              <w:rPr>
                <w:rFonts w:asciiTheme="minorHAnsi" w:hAnsiTheme="minorHAnsi" w:cstheme="minorHAnsi"/>
              </w:rPr>
              <w:t>Kode/No</w:t>
            </w:r>
          </w:p>
        </w:tc>
        <w:tc>
          <w:tcPr>
            <w:tcW w:w="1897" w:type="dxa"/>
            <w:vAlign w:val="center"/>
          </w:tcPr>
          <w:p w:rsidR="00666491" w:rsidRPr="00C32139" w:rsidRDefault="0059598E" w:rsidP="00666491">
            <w:pPr>
              <w:pStyle w:val="Header"/>
              <w:rPr>
                <w:rFonts w:asciiTheme="minorHAnsi" w:hAnsiTheme="minorHAnsi" w:cstheme="minorHAnsi"/>
                <w:color w:val="FF0000"/>
                <w:lang w:val="en-US"/>
              </w:rPr>
            </w:pPr>
            <w:r w:rsidRPr="0059598E">
              <w:rPr>
                <w:rFonts w:asciiTheme="minorHAnsi" w:hAnsiTheme="minorHAnsi" w:cstheme="minorHAnsi"/>
                <w:color w:val="FF0000"/>
              </w:rPr>
              <w:t>PPI42104</w:t>
            </w:r>
          </w:p>
        </w:tc>
      </w:tr>
      <w:tr w:rsidR="00666491" w:rsidRPr="00C32139" w:rsidTr="00666491">
        <w:tc>
          <w:tcPr>
            <w:tcW w:w="1668" w:type="dxa"/>
            <w:vMerge/>
            <w:vAlign w:val="center"/>
          </w:tcPr>
          <w:p w:rsidR="00666491" w:rsidRPr="00C32139" w:rsidRDefault="00666491" w:rsidP="002221D6">
            <w:pPr>
              <w:pStyle w:val="Header"/>
              <w:jc w:val="center"/>
              <w:rPr>
                <w:rFonts w:asciiTheme="minorHAnsi" w:hAnsiTheme="minorHAnsi" w:cstheme="minorHAnsi"/>
              </w:rPr>
            </w:pPr>
          </w:p>
        </w:tc>
        <w:tc>
          <w:tcPr>
            <w:tcW w:w="4961" w:type="dxa"/>
            <w:vMerge/>
            <w:vAlign w:val="center"/>
          </w:tcPr>
          <w:p w:rsidR="00666491" w:rsidRPr="00C32139" w:rsidRDefault="00666491" w:rsidP="002221D6">
            <w:pPr>
              <w:pStyle w:val="Header"/>
              <w:jc w:val="center"/>
              <w:rPr>
                <w:rFonts w:asciiTheme="minorHAnsi" w:hAnsiTheme="minorHAnsi" w:cstheme="minorHAnsi"/>
              </w:rPr>
            </w:pPr>
          </w:p>
        </w:tc>
        <w:tc>
          <w:tcPr>
            <w:tcW w:w="1080" w:type="dxa"/>
            <w:vAlign w:val="center"/>
          </w:tcPr>
          <w:p w:rsidR="00666491" w:rsidRPr="00C32139" w:rsidRDefault="00666491" w:rsidP="00666491">
            <w:pPr>
              <w:pStyle w:val="Header"/>
              <w:rPr>
                <w:rFonts w:asciiTheme="minorHAnsi" w:hAnsiTheme="minorHAnsi" w:cstheme="minorHAnsi"/>
              </w:rPr>
            </w:pPr>
            <w:r>
              <w:rPr>
                <w:rFonts w:asciiTheme="minorHAnsi" w:hAnsiTheme="minorHAnsi" w:cstheme="minorHAnsi"/>
              </w:rPr>
              <w:t>Tanggal</w:t>
            </w:r>
          </w:p>
        </w:tc>
        <w:tc>
          <w:tcPr>
            <w:tcW w:w="1897" w:type="dxa"/>
            <w:vAlign w:val="center"/>
          </w:tcPr>
          <w:p w:rsidR="00666491" w:rsidRPr="0059598E" w:rsidRDefault="0059598E" w:rsidP="00666491">
            <w:pPr>
              <w:pStyle w:val="Header"/>
              <w:rPr>
                <w:rFonts w:asciiTheme="minorHAnsi" w:hAnsiTheme="minorHAnsi" w:cstheme="minorHAnsi"/>
                <w:lang w:val="en-US"/>
              </w:rPr>
            </w:pPr>
            <w:r>
              <w:rPr>
                <w:rFonts w:asciiTheme="minorHAnsi" w:hAnsiTheme="minorHAnsi" w:cstheme="minorHAnsi"/>
                <w:lang w:val="en-US"/>
              </w:rPr>
              <w:t>2 Desember 2018</w:t>
            </w:r>
          </w:p>
        </w:tc>
      </w:tr>
      <w:tr w:rsidR="00666491" w:rsidRPr="00C32139" w:rsidTr="00666491">
        <w:tc>
          <w:tcPr>
            <w:tcW w:w="1668" w:type="dxa"/>
            <w:vMerge/>
            <w:vAlign w:val="center"/>
          </w:tcPr>
          <w:p w:rsidR="00666491" w:rsidRPr="00C32139" w:rsidRDefault="00666491" w:rsidP="002221D6">
            <w:pPr>
              <w:pStyle w:val="Header"/>
              <w:jc w:val="center"/>
              <w:rPr>
                <w:rFonts w:asciiTheme="minorHAnsi" w:hAnsiTheme="minorHAnsi" w:cstheme="minorHAnsi"/>
              </w:rPr>
            </w:pPr>
          </w:p>
        </w:tc>
        <w:tc>
          <w:tcPr>
            <w:tcW w:w="4961" w:type="dxa"/>
            <w:vMerge w:val="restart"/>
            <w:vAlign w:val="center"/>
          </w:tcPr>
          <w:p w:rsidR="00666491" w:rsidRPr="00C32139" w:rsidRDefault="00666491" w:rsidP="002221D6">
            <w:pPr>
              <w:pStyle w:val="Header"/>
              <w:jc w:val="center"/>
              <w:rPr>
                <w:rFonts w:asciiTheme="minorHAnsi" w:hAnsiTheme="minorHAnsi" w:cstheme="minorHAnsi"/>
                <w:b/>
                <w:sz w:val="32"/>
              </w:rPr>
            </w:pPr>
            <w:r w:rsidRPr="00C32139">
              <w:rPr>
                <w:rFonts w:asciiTheme="minorHAnsi" w:hAnsiTheme="minorHAnsi" w:cstheme="minorHAnsi"/>
                <w:b/>
                <w:sz w:val="32"/>
              </w:rPr>
              <w:t>FORMULIR</w:t>
            </w:r>
          </w:p>
          <w:p w:rsidR="00666491" w:rsidRPr="00C32139" w:rsidRDefault="00666491" w:rsidP="002221D6">
            <w:pPr>
              <w:pStyle w:val="Header"/>
              <w:jc w:val="center"/>
              <w:rPr>
                <w:rFonts w:asciiTheme="minorHAnsi" w:hAnsiTheme="minorHAnsi" w:cstheme="minorHAnsi"/>
                <w:sz w:val="28"/>
              </w:rPr>
            </w:pPr>
            <w:r w:rsidRPr="00C32139">
              <w:rPr>
                <w:rFonts w:asciiTheme="minorHAnsi" w:hAnsiTheme="minorHAnsi" w:cstheme="minorHAnsi"/>
                <w:sz w:val="28"/>
              </w:rPr>
              <w:t xml:space="preserve">SISTEM PENJAMINAN MUTU INTERNAL </w:t>
            </w:r>
            <w:r w:rsidRPr="00C32139">
              <w:rPr>
                <w:rFonts w:asciiTheme="minorHAnsi" w:hAnsiTheme="minorHAnsi" w:cstheme="minorHAnsi"/>
                <w:b/>
                <w:sz w:val="28"/>
              </w:rPr>
              <w:t>(SPMI)</w:t>
            </w:r>
          </w:p>
        </w:tc>
        <w:tc>
          <w:tcPr>
            <w:tcW w:w="1080" w:type="dxa"/>
            <w:vAlign w:val="center"/>
          </w:tcPr>
          <w:p w:rsidR="00666491" w:rsidRPr="00666491" w:rsidRDefault="00666491" w:rsidP="002221D6">
            <w:pPr>
              <w:pStyle w:val="Header"/>
              <w:rPr>
                <w:rFonts w:asciiTheme="minorHAnsi" w:hAnsiTheme="minorHAnsi" w:cstheme="minorHAnsi"/>
                <w:lang w:val="en-US"/>
              </w:rPr>
            </w:pPr>
            <w:r>
              <w:rPr>
                <w:rFonts w:asciiTheme="minorHAnsi" w:hAnsiTheme="minorHAnsi" w:cstheme="minorHAnsi"/>
              </w:rPr>
              <w:t>Revisi</w:t>
            </w:r>
          </w:p>
        </w:tc>
        <w:tc>
          <w:tcPr>
            <w:tcW w:w="1897" w:type="dxa"/>
            <w:vAlign w:val="center"/>
          </w:tcPr>
          <w:p w:rsidR="00666491" w:rsidRPr="00666491" w:rsidRDefault="0059598E" w:rsidP="00666491">
            <w:pPr>
              <w:pStyle w:val="Header"/>
              <w:rPr>
                <w:rFonts w:asciiTheme="minorHAnsi" w:hAnsiTheme="minorHAnsi" w:cstheme="minorHAnsi"/>
                <w:lang w:val="en-US"/>
              </w:rPr>
            </w:pPr>
            <w:r>
              <w:rPr>
                <w:rFonts w:asciiTheme="minorHAnsi" w:hAnsiTheme="minorHAnsi" w:cstheme="minorHAnsi"/>
                <w:lang w:val="en-US"/>
              </w:rPr>
              <w:t>0</w:t>
            </w:r>
          </w:p>
        </w:tc>
      </w:tr>
      <w:tr w:rsidR="00B81CCB" w:rsidRPr="00C32139" w:rsidTr="002221D6">
        <w:tc>
          <w:tcPr>
            <w:tcW w:w="1668" w:type="dxa"/>
            <w:vMerge/>
            <w:vAlign w:val="center"/>
          </w:tcPr>
          <w:p w:rsidR="00B81CCB" w:rsidRPr="00C32139" w:rsidRDefault="00B81CCB" w:rsidP="002221D6">
            <w:pPr>
              <w:pStyle w:val="Header"/>
              <w:jc w:val="center"/>
              <w:rPr>
                <w:rFonts w:asciiTheme="minorHAnsi" w:hAnsiTheme="minorHAnsi" w:cstheme="minorHAnsi"/>
              </w:rPr>
            </w:pPr>
          </w:p>
        </w:tc>
        <w:tc>
          <w:tcPr>
            <w:tcW w:w="4961" w:type="dxa"/>
            <w:vMerge/>
            <w:vAlign w:val="center"/>
          </w:tcPr>
          <w:p w:rsidR="00B81CCB" w:rsidRPr="00C32139" w:rsidRDefault="00B81CCB" w:rsidP="002221D6">
            <w:pPr>
              <w:pStyle w:val="Header"/>
              <w:jc w:val="center"/>
              <w:rPr>
                <w:rFonts w:asciiTheme="minorHAnsi" w:hAnsiTheme="minorHAnsi" w:cstheme="minorHAnsi"/>
              </w:rPr>
            </w:pPr>
          </w:p>
        </w:tc>
        <w:tc>
          <w:tcPr>
            <w:tcW w:w="2977" w:type="dxa"/>
            <w:gridSpan w:val="2"/>
            <w:vAlign w:val="center"/>
          </w:tcPr>
          <w:p w:rsidR="00B81CCB" w:rsidRPr="00666491" w:rsidRDefault="00B81CCB" w:rsidP="002221D6">
            <w:pPr>
              <w:pStyle w:val="Header"/>
              <w:rPr>
                <w:rFonts w:asciiTheme="minorHAnsi" w:hAnsiTheme="minorHAnsi" w:cstheme="minorHAnsi"/>
                <w:lang w:val="en-US"/>
              </w:rPr>
            </w:pPr>
            <w:r w:rsidRPr="00C32139">
              <w:rPr>
                <w:rFonts w:asciiTheme="minorHAnsi" w:hAnsiTheme="minorHAnsi" w:cstheme="minorHAnsi"/>
              </w:rPr>
              <w:t xml:space="preserve">Halaman: </w:t>
            </w:r>
            <w:r w:rsidR="00666491">
              <w:rPr>
                <w:rFonts w:asciiTheme="minorHAnsi" w:hAnsiTheme="minorHAnsi" w:cstheme="minorHAnsi"/>
                <w:i/>
              </w:rPr>
              <w:t xml:space="preserve">1 dari </w:t>
            </w:r>
            <w:r w:rsidR="0059598E">
              <w:rPr>
                <w:rFonts w:asciiTheme="minorHAnsi" w:hAnsiTheme="minorHAnsi" w:cstheme="minorHAnsi"/>
                <w:i/>
                <w:lang w:val="en-US"/>
              </w:rPr>
              <w:t>6</w:t>
            </w:r>
          </w:p>
        </w:tc>
      </w:tr>
    </w:tbl>
    <w:p w:rsidR="00F0211C" w:rsidRPr="00C32139" w:rsidRDefault="00F0211C" w:rsidP="00F0211C">
      <w:pPr>
        <w:rPr>
          <w:rFonts w:asciiTheme="minorHAnsi" w:hAnsiTheme="minorHAnsi" w:cstheme="minorHAnsi"/>
        </w:rPr>
      </w:pPr>
    </w:p>
    <w:p w:rsidR="00F0211C" w:rsidRPr="00C32139" w:rsidRDefault="00F0211C" w:rsidP="00F0211C">
      <w:pPr>
        <w:rPr>
          <w:rFonts w:asciiTheme="minorHAnsi" w:hAnsiTheme="minorHAnsi" w:cstheme="minorHAnsi"/>
        </w:rPr>
      </w:pPr>
    </w:p>
    <w:p w:rsidR="00F0211C" w:rsidRPr="00C32139" w:rsidRDefault="00F0211C" w:rsidP="00F0211C">
      <w:pPr>
        <w:rPr>
          <w:rFonts w:asciiTheme="minorHAnsi" w:hAnsiTheme="minorHAnsi" w:cstheme="minorHAnsi"/>
        </w:rPr>
      </w:pPr>
    </w:p>
    <w:p w:rsidR="00F0211C" w:rsidRPr="00C32139" w:rsidRDefault="00F0211C" w:rsidP="00F0211C">
      <w:pPr>
        <w:rPr>
          <w:rFonts w:asciiTheme="minorHAnsi" w:hAnsiTheme="minorHAnsi" w:cstheme="minorHAnsi"/>
        </w:rPr>
      </w:pPr>
    </w:p>
    <w:p w:rsidR="00193D31" w:rsidRPr="00C32139" w:rsidRDefault="00C10E6A" w:rsidP="00193D31">
      <w:pPr>
        <w:jc w:val="center"/>
        <w:rPr>
          <w:rFonts w:asciiTheme="minorHAnsi" w:hAnsiTheme="minorHAnsi" w:cstheme="minorHAnsi"/>
          <w:b/>
          <w:sz w:val="32"/>
        </w:rPr>
      </w:pPr>
      <w:r w:rsidRPr="00C32139">
        <w:rPr>
          <w:rFonts w:asciiTheme="minorHAnsi" w:hAnsiTheme="minorHAnsi" w:cstheme="minorHAnsi"/>
          <w:b/>
          <w:sz w:val="32"/>
        </w:rPr>
        <w:t>FORMULIR</w:t>
      </w:r>
    </w:p>
    <w:p w:rsidR="00193D31" w:rsidRDefault="003A5926" w:rsidP="00193D31">
      <w:pPr>
        <w:jc w:val="center"/>
        <w:rPr>
          <w:rFonts w:asciiTheme="minorHAnsi" w:hAnsiTheme="minorHAnsi" w:cstheme="minorHAnsi"/>
          <w:sz w:val="32"/>
          <w:lang w:val="en-US"/>
        </w:rPr>
      </w:pPr>
      <w:r w:rsidRPr="00C32139">
        <w:rPr>
          <w:rFonts w:asciiTheme="minorHAnsi" w:hAnsiTheme="minorHAnsi" w:cstheme="minorHAnsi"/>
          <w:sz w:val="32"/>
          <w:lang w:val="en-US"/>
        </w:rPr>
        <w:t xml:space="preserve">KONTRAK </w:t>
      </w:r>
      <w:r w:rsidR="00BF52F7" w:rsidRPr="00C32139">
        <w:rPr>
          <w:rFonts w:asciiTheme="minorHAnsi" w:hAnsiTheme="minorHAnsi" w:cstheme="minorHAnsi"/>
          <w:sz w:val="32"/>
          <w:lang w:val="en-US"/>
        </w:rPr>
        <w:t>PERKULIAHAN</w:t>
      </w:r>
    </w:p>
    <w:p w:rsidR="00193D31" w:rsidRPr="00C10A64" w:rsidRDefault="00C10A64" w:rsidP="00C10A64">
      <w:pPr>
        <w:jc w:val="center"/>
        <w:rPr>
          <w:rFonts w:asciiTheme="minorHAnsi" w:hAnsiTheme="minorHAnsi" w:cstheme="minorHAnsi"/>
          <w:sz w:val="32"/>
        </w:rPr>
      </w:pPr>
      <w:r w:rsidRPr="00C10A64">
        <w:rPr>
          <w:rFonts w:asciiTheme="minorHAnsi" w:hAnsiTheme="minorHAnsi" w:cstheme="minorHAnsi"/>
          <w:sz w:val="32"/>
        </w:rPr>
        <w:t>PPI42104</w:t>
      </w:r>
      <w:r w:rsidR="00A274B0" w:rsidRPr="00A274B0">
        <w:rPr>
          <w:rFonts w:asciiTheme="minorHAnsi" w:hAnsiTheme="minorHAnsi" w:cstheme="minorHAnsi"/>
          <w:sz w:val="32"/>
          <w:lang w:val="en-US"/>
        </w:rPr>
        <w:tab/>
        <w:t>SAP Sales Order</w:t>
      </w:r>
    </w:p>
    <w:p w:rsidR="00193D31" w:rsidRPr="00C32139" w:rsidRDefault="00193D31" w:rsidP="00193D31">
      <w:pPr>
        <w:rPr>
          <w:rFonts w:asciiTheme="minorHAnsi" w:hAnsiTheme="minorHAnsi" w:cstheme="minorHAnsi"/>
        </w:rPr>
      </w:pPr>
    </w:p>
    <w:p w:rsidR="00193D31" w:rsidRPr="00C32139" w:rsidRDefault="00193D31" w:rsidP="00193D31">
      <w:pPr>
        <w:rPr>
          <w:rFonts w:asciiTheme="minorHAnsi" w:hAnsiTheme="minorHAnsi" w:cstheme="minorHAnsi"/>
        </w:rPr>
      </w:pPr>
    </w:p>
    <w:tbl>
      <w:tblPr>
        <w:tblStyle w:val="TableGrid"/>
        <w:tblW w:w="0" w:type="auto"/>
        <w:tblInd w:w="534" w:type="dxa"/>
        <w:tblLook w:val="04A0" w:firstRow="1" w:lastRow="0" w:firstColumn="1" w:lastColumn="0" w:noHBand="0" w:noVBand="1"/>
      </w:tblPr>
      <w:tblGrid>
        <w:gridCol w:w="3118"/>
        <w:gridCol w:w="5103"/>
      </w:tblGrid>
      <w:tr w:rsidR="00193D31" w:rsidRPr="0059598E" w:rsidTr="002221D6">
        <w:tc>
          <w:tcPr>
            <w:tcW w:w="3118" w:type="dxa"/>
          </w:tcPr>
          <w:p w:rsidR="00193D31" w:rsidRPr="0059598E" w:rsidRDefault="00193D31" w:rsidP="008A0A58">
            <w:pPr>
              <w:spacing w:before="120" w:after="120"/>
              <w:jc w:val="left"/>
              <w:rPr>
                <w:rFonts w:asciiTheme="minorHAnsi" w:hAnsiTheme="minorHAnsi" w:cstheme="minorHAnsi"/>
                <w:b/>
              </w:rPr>
            </w:pPr>
            <w:r w:rsidRPr="0059598E">
              <w:rPr>
                <w:rFonts w:asciiTheme="minorHAnsi" w:hAnsiTheme="minorHAnsi" w:cstheme="minorHAnsi"/>
                <w:b/>
              </w:rPr>
              <w:t>Digunakan untuk melengkapi:</w:t>
            </w:r>
          </w:p>
        </w:tc>
        <w:tc>
          <w:tcPr>
            <w:tcW w:w="5103" w:type="dxa"/>
          </w:tcPr>
          <w:p w:rsidR="00952868" w:rsidRPr="0059598E" w:rsidRDefault="00952868" w:rsidP="00952868">
            <w:pPr>
              <w:spacing w:before="120" w:after="120"/>
              <w:rPr>
                <w:b/>
                <w:lang w:val="en-US"/>
              </w:rPr>
            </w:pPr>
            <w:r w:rsidRPr="0059598E">
              <w:rPr>
                <w:b/>
                <w:lang w:val="en-US"/>
              </w:rPr>
              <w:t>STANDAR PROSES PEMBELAJARAN</w:t>
            </w:r>
          </w:p>
          <w:p w:rsidR="00C10E6A" w:rsidRPr="0059598E" w:rsidRDefault="00A274B0" w:rsidP="00952868">
            <w:pPr>
              <w:spacing w:before="120" w:after="120"/>
              <w:rPr>
                <w:rFonts w:asciiTheme="minorHAnsi" w:hAnsiTheme="minorHAnsi" w:cstheme="minorHAnsi"/>
                <w:lang w:val="en-US"/>
              </w:rPr>
            </w:pPr>
            <w:r w:rsidRPr="0059598E">
              <w:rPr>
                <w:b/>
                <w:lang w:val="en-US"/>
              </w:rPr>
              <w:t xml:space="preserve">Program </w:t>
            </w:r>
            <w:r w:rsidR="0059598E">
              <w:rPr>
                <w:b/>
                <w:lang w:val="en-US"/>
              </w:rPr>
              <w:t>Studi D IV</w:t>
            </w:r>
            <w:r w:rsidRPr="0059598E">
              <w:rPr>
                <w:b/>
                <w:lang w:val="en-US"/>
              </w:rPr>
              <w:t xml:space="preserve"> Manajemen Perusahaan</w:t>
            </w:r>
          </w:p>
        </w:tc>
      </w:tr>
    </w:tbl>
    <w:p w:rsidR="00193D31" w:rsidRPr="0059598E" w:rsidRDefault="00193D31" w:rsidP="00193D31">
      <w:pPr>
        <w:rPr>
          <w:rFonts w:asciiTheme="minorHAnsi" w:hAnsiTheme="minorHAnsi" w:cstheme="minorHAnsi"/>
        </w:rPr>
      </w:pPr>
    </w:p>
    <w:p w:rsidR="00D872E0" w:rsidRPr="0059598E" w:rsidRDefault="00D872E0" w:rsidP="00193D31">
      <w:pPr>
        <w:rPr>
          <w:rFonts w:asciiTheme="minorHAnsi" w:hAnsiTheme="minorHAnsi" w:cstheme="minorHAnsi"/>
        </w:rPr>
      </w:pPr>
    </w:p>
    <w:p w:rsidR="00D872E0" w:rsidRPr="0059598E" w:rsidRDefault="00D872E0" w:rsidP="00193D31">
      <w:pPr>
        <w:rPr>
          <w:rFonts w:asciiTheme="minorHAnsi" w:hAnsiTheme="minorHAnsi" w:cstheme="minorHAnsi"/>
        </w:rPr>
      </w:pPr>
    </w:p>
    <w:p w:rsidR="00D872E0" w:rsidRPr="0059598E" w:rsidRDefault="00D872E0" w:rsidP="00193D31">
      <w:pPr>
        <w:rPr>
          <w:rFonts w:asciiTheme="minorHAnsi" w:hAnsiTheme="minorHAnsi" w:cstheme="minorHAnsi"/>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977"/>
        <w:gridCol w:w="1672"/>
        <w:gridCol w:w="1559"/>
        <w:gridCol w:w="1276"/>
      </w:tblGrid>
      <w:tr w:rsidR="00D872E0" w:rsidRPr="0059598E" w:rsidTr="00A274B0">
        <w:tc>
          <w:tcPr>
            <w:tcW w:w="1872" w:type="dxa"/>
            <w:vMerge w:val="restart"/>
            <w:shd w:val="clear" w:color="auto" w:fill="DAEEF3"/>
            <w:vAlign w:val="center"/>
          </w:tcPr>
          <w:p w:rsidR="00D872E0" w:rsidRPr="0059598E" w:rsidRDefault="00D872E0" w:rsidP="00EE59A7">
            <w:pPr>
              <w:spacing w:after="0" w:line="240" w:lineRule="auto"/>
              <w:jc w:val="center"/>
              <w:rPr>
                <w:b/>
              </w:rPr>
            </w:pPr>
            <w:r w:rsidRPr="0059598E">
              <w:rPr>
                <w:b/>
              </w:rPr>
              <w:t>Proses</w:t>
            </w:r>
          </w:p>
        </w:tc>
        <w:tc>
          <w:tcPr>
            <w:tcW w:w="6208" w:type="dxa"/>
            <w:gridSpan w:val="3"/>
            <w:shd w:val="clear" w:color="auto" w:fill="DAEEF3"/>
            <w:vAlign w:val="center"/>
          </w:tcPr>
          <w:p w:rsidR="00D872E0" w:rsidRPr="0059598E" w:rsidRDefault="00D872E0" w:rsidP="00EE59A7">
            <w:pPr>
              <w:spacing w:before="40" w:after="40" w:line="240" w:lineRule="auto"/>
              <w:jc w:val="center"/>
              <w:rPr>
                <w:b/>
              </w:rPr>
            </w:pPr>
            <w:r w:rsidRPr="0059598E">
              <w:rPr>
                <w:b/>
              </w:rPr>
              <w:t>Penanggung Jawab</w:t>
            </w:r>
          </w:p>
        </w:tc>
        <w:tc>
          <w:tcPr>
            <w:tcW w:w="1276" w:type="dxa"/>
            <w:vMerge w:val="restart"/>
            <w:shd w:val="clear" w:color="auto" w:fill="DAEEF3"/>
            <w:vAlign w:val="center"/>
          </w:tcPr>
          <w:p w:rsidR="00D872E0" w:rsidRPr="0059598E" w:rsidRDefault="00D872E0" w:rsidP="00EE59A7">
            <w:pPr>
              <w:spacing w:before="40" w:after="40" w:line="240" w:lineRule="auto"/>
              <w:jc w:val="center"/>
              <w:rPr>
                <w:b/>
              </w:rPr>
            </w:pPr>
            <w:r w:rsidRPr="0059598E">
              <w:rPr>
                <w:b/>
              </w:rPr>
              <w:t>Tanggal</w:t>
            </w:r>
          </w:p>
        </w:tc>
      </w:tr>
      <w:tr w:rsidR="00D872E0" w:rsidRPr="0059598E" w:rsidTr="00A274B0">
        <w:tc>
          <w:tcPr>
            <w:tcW w:w="1872" w:type="dxa"/>
            <w:vMerge/>
            <w:shd w:val="clear" w:color="auto" w:fill="DAEEF3"/>
            <w:vAlign w:val="center"/>
          </w:tcPr>
          <w:p w:rsidR="00D872E0" w:rsidRPr="0059598E" w:rsidRDefault="00D872E0" w:rsidP="00EE59A7">
            <w:pPr>
              <w:spacing w:after="0" w:line="240" w:lineRule="auto"/>
              <w:rPr>
                <w:b/>
              </w:rPr>
            </w:pPr>
          </w:p>
        </w:tc>
        <w:tc>
          <w:tcPr>
            <w:tcW w:w="2977" w:type="dxa"/>
            <w:shd w:val="clear" w:color="auto" w:fill="DAEEF3"/>
            <w:vAlign w:val="center"/>
          </w:tcPr>
          <w:p w:rsidR="00D872E0" w:rsidRPr="0059598E" w:rsidRDefault="00D872E0" w:rsidP="00EE59A7">
            <w:pPr>
              <w:spacing w:before="40" w:after="40" w:line="240" w:lineRule="auto"/>
              <w:jc w:val="center"/>
              <w:rPr>
                <w:b/>
              </w:rPr>
            </w:pPr>
            <w:r w:rsidRPr="0059598E">
              <w:rPr>
                <w:b/>
              </w:rPr>
              <w:t>Nama</w:t>
            </w:r>
          </w:p>
        </w:tc>
        <w:tc>
          <w:tcPr>
            <w:tcW w:w="1672" w:type="dxa"/>
            <w:shd w:val="clear" w:color="auto" w:fill="DAEEF3"/>
            <w:vAlign w:val="center"/>
          </w:tcPr>
          <w:p w:rsidR="00D872E0" w:rsidRPr="0059598E" w:rsidRDefault="00D872E0" w:rsidP="00EE59A7">
            <w:pPr>
              <w:spacing w:before="40" w:after="40" w:line="240" w:lineRule="auto"/>
              <w:jc w:val="center"/>
              <w:rPr>
                <w:b/>
              </w:rPr>
            </w:pPr>
            <w:r w:rsidRPr="0059598E">
              <w:rPr>
                <w:b/>
              </w:rPr>
              <w:t>Jabatan</w:t>
            </w:r>
          </w:p>
        </w:tc>
        <w:tc>
          <w:tcPr>
            <w:tcW w:w="1559" w:type="dxa"/>
            <w:shd w:val="clear" w:color="auto" w:fill="DAEEF3"/>
            <w:vAlign w:val="center"/>
          </w:tcPr>
          <w:p w:rsidR="00D872E0" w:rsidRPr="0059598E" w:rsidRDefault="00D872E0" w:rsidP="00EE59A7">
            <w:pPr>
              <w:spacing w:before="40" w:after="40" w:line="240" w:lineRule="auto"/>
              <w:jc w:val="center"/>
              <w:rPr>
                <w:b/>
              </w:rPr>
            </w:pPr>
            <w:r w:rsidRPr="0059598E">
              <w:rPr>
                <w:b/>
              </w:rPr>
              <w:t>Tanda Tangan</w:t>
            </w:r>
          </w:p>
        </w:tc>
        <w:tc>
          <w:tcPr>
            <w:tcW w:w="1276" w:type="dxa"/>
            <w:vMerge/>
            <w:shd w:val="clear" w:color="auto" w:fill="auto"/>
            <w:vAlign w:val="center"/>
          </w:tcPr>
          <w:p w:rsidR="00D872E0" w:rsidRPr="0059598E" w:rsidRDefault="00D872E0" w:rsidP="00EE59A7">
            <w:pPr>
              <w:spacing w:before="40" w:after="40" w:line="240" w:lineRule="auto"/>
              <w:jc w:val="center"/>
            </w:pPr>
          </w:p>
        </w:tc>
      </w:tr>
      <w:tr w:rsidR="00D872E0" w:rsidRPr="0059598E" w:rsidTr="00A274B0">
        <w:tc>
          <w:tcPr>
            <w:tcW w:w="1872" w:type="dxa"/>
            <w:shd w:val="clear" w:color="auto" w:fill="auto"/>
            <w:vAlign w:val="center"/>
          </w:tcPr>
          <w:p w:rsidR="00D872E0" w:rsidRPr="0059598E" w:rsidRDefault="00D872E0" w:rsidP="00D872E0">
            <w:pPr>
              <w:numPr>
                <w:ilvl w:val="0"/>
                <w:numId w:val="1"/>
              </w:numPr>
              <w:spacing w:after="0" w:line="240" w:lineRule="auto"/>
              <w:ind w:left="317" w:hanging="317"/>
              <w:contextualSpacing/>
              <w:jc w:val="left"/>
            </w:pPr>
            <w:r w:rsidRPr="0059598E">
              <w:t>Perumusan</w:t>
            </w:r>
          </w:p>
        </w:tc>
        <w:tc>
          <w:tcPr>
            <w:tcW w:w="2977" w:type="dxa"/>
            <w:shd w:val="clear" w:color="auto" w:fill="auto"/>
            <w:vAlign w:val="center"/>
          </w:tcPr>
          <w:p w:rsidR="00D872E0" w:rsidRPr="0059598E" w:rsidRDefault="00A274B0" w:rsidP="00A274B0">
            <w:pPr>
              <w:spacing w:before="40" w:after="40"/>
              <w:jc w:val="center"/>
            </w:pPr>
            <w:r w:rsidRPr="0059598E">
              <w:rPr>
                <w:lang w:val="en-US"/>
              </w:rPr>
              <w:t>Dera Thorfiani, S.MB., MM.</w:t>
            </w:r>
          </w:p>
        </w:tc>
        <w:tc>
          <w:tcPr>
            <w:tcW w:w="1672" w:type="dxa"/>
            <w:shd w:val="clear" w:color="auto" w:fill="auto"/>
            <w:vAlign w:val="center"/>
          </w:tcPr>
          <w:p w:rsidR="00D872E0" w:rsidRPr="0059598E" w:rsidRDefault="00D872E0" w:rsidP="00EE59A7">
            <w:pPr>
              <w:spacing w:before="40" w:after="40"/>
              <w:jc w:val="center"/>
            </w:pPr>
            <w:r w:rsidRPr="0059598E">
              <w:t>Staf Pengajar</w:t>
            </w:r>
          </w:p>
        </w:tc>
        <w:tc>
          <w:tcPr>
            <w:tcW w:w="1559" w:type="dxa"/>
            <w:shd w:val="clear" w:color="auto" w:fill="auto"/>
            <w:vAlign w:val="center"/>
          </w:tcPr>
          <w:p w:rsidR="00D872E0" w:rsidRPr="0059598E" w:rsidRDefault="00D872E0" w:rsidP="00EE59A7">
            <w:pPr>
              <w:spacing w:before="40" w:after="40" w:line="240" w:lineRule="auto"/>
              <w:jc w:val="center"/>
            </w:pPr>
          </w:p>
        </w:tc>
        <w:tc>
          <w:tcPr>
            <w:tcW w:w="1276" w:type="dxa"/>
            <w:shd w:val="clear" w:color="auto" w:fill="auto"/>
            <w:vAlign w:val="center"/>
          </w:tcPr>
          <w:p w:rsidR="00D872E0" w:rsidRPr="0059598E" w:rsidRDefault="00D872E0" w:rsidP="00EE59A7">
            <w:pPr>
              <w:spacing w:before="40" w:after="40" w:line="240" w:lineRule="auto"/>
              <w:jc w:val="center"/>
            </w:pPr>
          </w:p>
        </w:tc>
      </w:tr>
      <w:tr w:rsidR="00D872E0" w:rsidRPr="0059598E" w:rsidTr="00A274B0">
        <w:tc>
          <w:tcPr>
            <w:tcW w:w="1872" w:type="dxa"/>
            <w:shd w:val="clear" w:color="auto" w:fill="auto"/>
            <w:vAlign w:val="center"/>
          </w:tcPr>
          <w:p w:rsidR="00D872E0" w:rsidRPr="0059598E" w:rsidRDefault="00D872E0" w:rsidP="00D872E0">
            <w:pPr>
              <w:numPr>
                <w:ilvl w:val="0"/>
                <w:numId w:val="1"/>
              </w:numPr>
              <w:spacing w:after="0" w:line="240" w:lineRule="auto"/>
              <w:ind w:left="317" w:hanging="317"/>
              <w:contextualSpacing/>
              <w:jc w:val="left"/>
            </w:pPr>
            <w:r w:rsidRPr="0059598E">
              <w:t>Pemeriksaan</w:t>
            </w:r>
          </w:p>
        </w:tc>
        <w:tc>
          <w:tcPr>
            <w:tcW w:w="2977" w:type="dxa"/>
            <w:shd w:val="clear" w:color="auto" w:fill="auto"/>
            <w:vAlign w:val="center"/>
          </w:tcPr>
          <w:p w:rsidR="00D872E0" w:rsidRPr="0059598E" w:rsidRDefault="00A274B0" w:rsidP="00EE59A7">
            <w:pPr>
              <w:spacing w:before="40" w:after="40"/>
              <w:jc w:val="center"/>
            </w:pPr>
            <w:r w:rsidRPr="0059598E">
              <w:t>Dr. Prety Diawati, S.Sos., MM.</w:t>
            </w:r>
          </w:p>
        </w:tc>
        <w:tc>
          <w:tcPr>
            <w:tcW w:w="1672" w:type="dxa"/>
            <w:shd w:val="clear" w:color="auto" w:fill="auto"/>
            <w:vAlign w:val="center"/>
          </w:tcPr>
          <w:p w:rsidR="00D872E0" w:rsidRPr="0059598E" w:rsidRDefault="00D872E0" w:rsidP="00EE59A7">
            <w:pPr>
              <w:spacing w:before="40" w:after="40"/>
              <w:jc w:val="center"/>
            </w:pPr>
            <w:r w:rsidRPr="0059598E">
              <w:t>Ketua Prodi</w:t>
            </w:r>
          </w:p>
        </w:tc>
        <w:tc>
          <w:tcPr>
            <w:tcW w:w="1559" w:type="dxa"/>
            <w:shd w:val="clear" w:color="auto" w:fill="auto"/>
            <w:vAlign w:val="center"/>
          </w:tcPr>
          <w:p w:rsidR="00D872E0" w:rsidRPr="0059598E" w:rsidRDefault="00D872E0" w:rsidP="00EE59A7">
            <w:pPr>
              <w:spacing w:before="40" w:after="40" w:line="240" w:lineRule="auto"/>
              <w:jc w:val="center"/>
            </w:pPr>
          </w:p>
        </w:tc>
        <w:tc>
          <w:tcPr>
            <w:tcW w:w="1276" w:type="dxa"/>
            <w:shd w:val="clear" w:color="auto" w:fill="auto"/>
            <w:vAlign w:val="center"/>
          </w:tcPr>
          <w:p w:rsidR="00D872E0" w:rsidRPr="0059598E" w:rsidRDefault="00D872E0" w:rsidP="00EE59A7">
            <w:pPr>
              <w:spacing w:before="40" w:after="40" w:line="240" w:lineRule="auto"/>
              <w:jc w:val="center"/>
            </w:pPr>
          </w:p>
        </w:tc>
      </w:tr>
      <w:tr w:rsidR="00D872E0" w:rsidRPr="0059598E" w:rsidTr="00A274B0">
        <w:tc>
          <w:tcPr>
            <w:tcW w:w="1872" w:type="dxa"/>
            <w:shd w:val="clear" w:color="auto" w:fill="auto"/>
            <w:vAlign w:val="center"/>
          </w:tcPr>
          <w:p w:rsidR="00D872E0" w:rsidRPr="0059598E" w:rsidRDefault="00D872E0" w:rsidP="00D872E0">
            <w:pPr>
              <w:numPr>
                <w:ilvl w:val="0"/>
                <w:numId w:val="1"/>
              </w:numPr>
              <w:spacing w:after="0" w:line="240" w:lineRule="auto"/>
              <w:ind w:left="317" w:hanging="317"/>
              <w:contextualSpacing/>
              <w:jc w:val="left"/>
            </w:pPr>
            <w:r w:rsidRPr="0059598E">
              <w:t>Persetujuan</w:t>
            </w:r>
          </w:p>
        </w:tc>
        <w:tc>
          <w:tcPr>
            <w:tcW w:w="2977" w:type="dxa"/>
            <w:shd w:val="clear" w:color="auto" w:fill="auto"/>
            <w:vAlign w:val="center"/>
          </w:tcPr>
          <w:p w:rsidR="00D872E0" w:rsidRPr="0059598E" w:rsidRDefault="00D872E0" w:rsidP="00EE59A7">
            <w:pPr>
              <w:spacing w:before="40" w:after="40"/>
              <w:jc w:val="center"/>
            </w:pPr>
            <w:r w:rsidRPr="0059598E">
              <w:t>Dodi Permadi, S.T., M.T.</w:t>
            </w:r>
          </w:p>
        </w:tc>
        <w:tc>
          <w:tcPr>
            <w:tcW w:w="1672" w:type="dxa"/>
            <w:shd w:val="clear" w:color="auto" w:fill="auto"/>
            <w:vAlign w:val="center"/>
          </w:tcPr>
          <w:p w:rsidR="00D872E0" w:rsidRPr="0059598E" w:rsidRDefault="00C50A3E" w:rsidP="00EE59A7">
            <w:pPr>
              <w:spacing w:before="40" w:after="40"/>
              <w:jc w:val="center"/>
            </w:pPr>
            <w:r w:rsidRPr="0059598E">
              <w:t>Wa</w:t>
            </w:r>
            <w:r w:rsidR="00D872E0" w:rsidRPr="0059598E">
              <w:t>dir I</w:t>
            </w:r>
          </w:p>
        </w:tc>
        <w:tc>
          <w:tcPr>
            <w:tcW w:w="1559" w:type="dxa"/>
            <w:shd w:val="clear" w:color="auto" w:fill="auto"/>
            <w:vAlign w:val="center"/>
          </w:tcPr>
          <w:p w:rsidR="00D872E0" w:rsidRPr="0059598E" w:rsidRDefault="00D872E0" w:rsidP="00EE59A7">
            <w:pPr>
              <w:spacing w:before="40" w:after="40" w:line="240" w:lineRule="auto"/>
              <w:jc w:val="center"/>
            </w:pPr>
          </w:p>
        </w:tc>
        <w:tc>
          <w:tcPr>
            <w:tcW w:w="1276" w:type="dxa"/>
            <w:shd w:val="clear" w:color="auto" w:fill="auto"/>
            <w:vAlign w:val="center"/>
          </w:tcPr>
          <w:p w:rsidR="00D872E0" w:rsidRPr="0059598E" w:rsidRDefault="00D872E0" w:rsidP="00EE59A7">
            <w:pPr>
              <w:spacing w:before="40" w:after="40" w:line="240" w:lineRule="auto"/>
              <w:jc w:val="center"/>
            </w:pPr>
          </w:p>
        </w:tc>
      </w:tr>
      <w:tr w:rsidR="00D872E0" w:rsidRPr="0059598E" w:rsidTr="00A274B0">
        <w:tc>
          <w:tcPr>
            <w:tcW w:w="1872" w:type="dxa"/>
            <w:shd w:val="clear" w:color="auto" w:fill="auto"/>
            <w:vAlign w:val="center"/>
          </w:tcPr>
          <w:p w:rsidR="00D872E0" w:rsidRPr="0059598E" w:rsidRDefault="00D872E0" w:rsidP="00D872E0">
            <w:pPr>
              <w:numPr>
                <w:ilvl w:val="0"/>
                <w:numId w:val="1"/>
              </w:numPr>
              <w:spacing w:after="0" w:line="240" w:lineRule="auto"/>
              <w:ind w:left="317" w:hanging="317"/>
              <w:contextualSpacing/>
              <w:jc w:val="left"/>
            </w:pPr>
            <w:r w:rsidRPr="0059598E">
              <w:t>Penetapan</w:t>
            </w:r>
          </w:p>
        </w:tc>
        <w:tc>
          <w:tcPr>
            <w:tcW w:w="2977" w:type="dxa"/>
            <w:shd w:val="clear" w:color="auto" w:fill="auto"/>
            <w:vAlign w:val="center"/>
          </w:tcPr>
          <w:p w:rsidR="00D872E0" w:rsidRPr="0059598E" w:rsidRDefault="00D872E0" w:rsidP="00EE59A7">
            <w:pPr>
              <w:spacing w:before="40" w:after="40"/>
              <w:jc w:val="center"/>
            </w:pPr>
            <w:r w:rsidRPr="0059598E">
              <w:t>Dr. Agus Purnomo, M.T.</w:t>
            </w:r>
          </w:p>
        </w:tc>
        <w:tc>
          <w:tcPr>
            <w:tcW w:w="1672" w:type="dxa"/>
            <w:shd w:val="clear" w:color="auto" w:fill="auto"/>
            <w:vAlign w:val="center"/>
          </w:tcPr>
          <w:p w:rsidR="00D872E0" w:rsidRPr="0059598E" w:rsidRDefault="00D872E0" w:rsidP="00EE59A7">
            <w:pPr>
              <w:spacing w:before="40" w:after="40"/>
              <w:jc w:val="center"/>
            </w:pPr>
            <w:r w:rsidRPr="0059598E">
              <w:t>Direktur</w:t>
            </w:r>
          </w:p>
        </w:tc>
        <w:tc>
          <w:tcPr>
            <w:tcW w:w="1559" w:type="dxa"/>
            <w:shd w:val="clear" w:color="auto" w:fill="auto"/>
            <w:vAlign w:val="center"/>
          </w:tcPr>
          <w:p w:rsidR="00D872E0" w:rsidRPr="0059598E" w:rsidRDefault="00D872E0" w:rsidP="00EE59A7">
            <w:pPr>
              <w:spacing w:before="40" w:after="40" w:line="240" w:lineRule="auto"/>
              <w:jc w:val="center"/>
            </w:pPr>
          </w:p>
        </w:tc>
        <w:tc>
          <w:tcPr>
            <w:tcW w:w="1276" w:type="dxa"/>
            <w:shd w:val="clear" w:color="auto" w:fill="auto"/>
            <w:vAlign w:val="center"/>
          </w:tcPr>
          <w:p w:rsidR="00D872E0" w:rsidRPr="0059598E" w:rsidRDefault="00D872E0" w:rsidP="00EE59A7">
            <w:pPr>
              <w:spacing w:before="40" w:after="40" w:line="240" w:lineRule="auto"/>
              <w:jc w:val="center"/>
            </w:pPr>
          </w:p>
        </w:tc>
      </w:tr>
      <w:tr w:rsidR="00D872E0" w:rsidRPr="00C043B0" w:rsidTr="00A274B0">
        <w:tc>
          <w:tcPr>
            <w:tcW w:w="1872" w:type="dxa"/>
            <w:shd w:val="clear" w:color="auto" w:fill="auto"/>
            <w:vAlign w:val="center"/>
          </w:tcPr>
          <w:p w:rsidR="00D872E0" w:rsidRPr="0059598E" w:rsidRDefault="00D872E0" w:rsidP="00D872E0">
            <w:pPr>
              <w:numPr>
                <w:ilvl w:val="0"/>
                <w:numId w:val="1"/>
              </w:numPr>
              <w:spacing w:after="0" w:line="240" w:lineRule="auto"/>
              <w:ind w:left="317" w:hanging="317"/>
              <w:contextualSpacing/>
              <w:jc w:val="left"/>
            </w:pPr>
            <w:r w:rsidRPr="0059598E">
              <w:t>Pengendalian</w:t>
            </w:r>
          </w:p>
        </w:tc>
        <w:tc>
          <w:tcPr>
            <w:tcW w:w="2977" w:type="dxa"/>
            <w:shd w:val="clear" w:color="auto" w:fill="auto"/>
            <w:vAlign w:val="center"/>
          </w:tcPr>
          <w:p w:rsidR="00D872E0" w:rsidRPr="0059598E" w:rsidRDefault="00D872E0" w:rsidP="00EE59A7">
            <w:pPr>
              <w:spacing w:before="40" w:after="40"/>
              <w:jc w:val="center"/>
            </w:pPr>
            <w:r w:rsidRPr="0059598E">
              <w:t>Sri Suharti, S.E., M.M.</w:t>
            </w:r>
          </w:p>
        </w:tc>
        <w:tc>
          <w:tcPr>
            <w:tcW w:w="1672" w:type="dxa"/>
            <w:shd w:val="clear" w:color="auto" w:fill="auto"/>
            <w:vAlign w:val="center"/>
          </w:tcPr>
          <w:p w:rsidR="00D872E0" w:rsidRPr="0059598E" w:rsidRDefault="00C50A3E" w:rsidP="00EE59A7">
            <w:pPr>
              <w:spacing w:before="40" w:after="40"/>
              <w:jc w:val="center"/>
            </w:pPr>
            <w:r w:rsidRPr="0059598E">
              <w:t>Ka. SPMI</w:t>
            </w:r>
          </w:p>
        </w:tc>
        <w:tc>
          <w:tcPr>
            <w:tcW w:w="1559" w:type="dxa"/>
            <w:shd w:val="clear" w:color="auto" w:fill="auto"/>
            <w:vAlign w:val="center"/>
          </w:tcPr>
          <w:p w:rsidR="00D872E0" w:rsidRPr="00C043B0" w:rsidRDefault="00D872E0" w:rsidP="00EE59A7">
            <w:pPr>
              <w:spacing w:before="40" w:after="40" w:line="240" w:lineRule="auto"/>
              <w:jc w:val="center"/>
            </w:pPr>
          </w:p>
        </w:tc>
        <w:tc>
          <w:tcPr>
            <w:tcW w:w="1276" w:type="dxa"/>
            <w:shd w:val="clear" w:color="auto" w:fill="auto"/>
            <w:vAlign w:val="center"/>
          </w:tcPr>
          <w:p w:rsidR="00D872E0" w:rsidRPr="00C043B0" w:rsidRDefault="00D872E0" w:rsidP="00EE59A7">
            <w:pPr>
              <w:spacing w:before="40" w:after="40" w:line="240" w:lineRule="auto"/>
              <w:jc w:val="center"/>
            </w:pPr>
          </w:p>
        </w:tc>
      </w:tr>
    </w:tbl>
    <w:p w:rsidR="00193D31" w:rsidRPr="00C32139" w:rsidRDefault="00193D31" w:rsidP="00193D31">
      <w:pPr>
        <w:rPr>
          <w:rFonts w:asciiTheme="minorHAnsi" w:hAnsiTheme="minorHAnsi" w:cstheme="minorHAnsi"/>
        </w:rPr>
      </w:pPr>
    </w:p>
    <w:p w:rsidR="00193D31" w:rsidRPr="00C32139" w:rsidRDefault="00193D31" w:rsidP="00193D31">
      <w:pPr>
        <w:rPr>
          <w:rFonts w:asciiTheme="minorHAnsi" w:hAnsiTheme="minorHAnsi" w:cstheme="minorHAnsi"/>
        </w:rPr>
      </w:pPr>
    </w:p>
    <w:p w:rsidR="00193D31" w:rsidRPr="00C32139" w:rsidRDefault="00193D31" w:rsidP="00193D31">
      <w:pPr>
        <w:rPr>
          <w:rFonts w:asciiTheme="minorHAnsi" w:hAnsiTheme="minorHAnsi" w:cstheme="minorHAnsi"/>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rsidRPr="00C32139" w:rsidTr="00F06A5A">
        <w:tc>
          <w:tcPr>
            <w:tcW w:w="1008" w:type="dxa"/>
          </w:tcPr>
          <w:p w:rsidR="00F06A5A" w:rsidRPr="00C32139" w:rsidRDefault="00F06A5A" w:rsidP="002221D6">
            <w:pPr>
              <w:jc w:val="center"/>
              <w:rPr>
                <w:rFonts w:asciiTheme="minorHAnsi" w:hAnsiTheme="minorHAnsi" w:cstheme="minorHAnsi"/>
                <w:b/>
                <w:lang w:val="es-ES_tradnl"/>
              </w:rPr>
            </w:pPr>
          </w:p>
          <w:p w:rsidR="00F06A5A" w:rsidRPr="00C32139" w:rsidRDefault="00F06A5A" w:rsidP="002221D6">
            <w:pPr>
              <w:jc w:val="center"/>
              <w:rPr>
                <w:rFonts w:asciiTheme="minorHAnsi" w:eastAsia="Calibri" w:hAnsiTheme="minorHAnsi" w:cstheme="minorHAnsi"/>
                <w:b/>
                <w:lang w:val="es-ES_tradnl"/>
              </w:rPr>
            </w:pPr>
          </w:p>
        </w:tc>
        <w:tc>
          <w:tcPr>
            <w:tcW w:w="7380" w:type="dxa"/>
            <w:vAlign w:val="center"/>
          </w:tcPr>
          <w:p w:rsidR="00F06A5A" w:rsidRPr="00C32139" w:rsidRDefault="003A5926" w:rsidP="00BF52F7">
            <w:pPr>
              <w:jc w:val="center"/>
              <w:rPr>
                <w:rFonts w:asciiTheme="minorHAnsi" w:eastAsia="Calibri" w:hAnsiTheme="minorHAnsi" w:cstheme="minorHAnsi"/>
                <w:b/>
                <w:lang w:val="es-ES_tradnl"/>
              </w:rPr>
            </w:pPr>
            <w:r w:rsidRPr="00C32139">
              <w:rPr>
                <w:rFonts w:asciiTheme="minorHAnsi" w:eastAsia="Calibri" w:hAnsiTheme="minorHAnsi" w:cstheme="minorHAnsi"/>
                <w:b/>
                <w:sz w:val="28"/>
                <w:szCs w:val="28"/>
                <w:lang w:val="es-ES_tradnl"/>
              </w:rPr>
              <w:t xml:space="preserve">KONTRAK </w:t>
            </w:r>
            <w:r w:rsidR="00BF52F7" w:rsidRPr="00C32139">
              <w:rPr>
                <w:rFonts w:asciiTheme="minorHAnsi" w:eastAsia="Calibri" w:hAnsiTheme="minorHAnsi" w:cstheme="minorHAnsi"/>
                <w:b/>
                <w:sz w:val="28"/>
                <w:szCs w:val="28"/>
                <w:lang w:val="es-ES_tradnl"/>
              </w:rPr>
              <w:t>PERKULIAHAN</w:t>
            </w:r>
          </w:p>
        </w:tc>
        <w:tc>
          <w:tcPr>
            <w:tcW w:w="900" w:type="dxa"/>
          </w:tcPr>
          <w:p w:rsidR="00F06A5A" w:rsidRPr="00C32139" w:rsidRDefault="00F06A5A" w:rsidP="002221D6">
            <w:pPr>
              <w:jc w:val="center"/>
              <w:rPr>
                <w:rFonts w:asciiTheme="minorHAnsi" w:eastAsia="Calibri" w:hAnsiTheme="minorHAnsi" w:cstheme="minorHAnsi"/>
                <w:b/>
                <w:lang w:val="es-ES_tradnl"/>
              </w:rPr>
            </w:pPr>
          </w:p>
        </w:tc>
      </w:tr>
    </w:tbl>
    <w:p w:rsidR="00F06A5A" w:rsidRPr="00C32139" w:rsidRDefault="00F06A5A" w:rsidP="00F06A5A">
      <w:pPr>
        <w:jc w:val="center"/>
        <w:rPr>
          <w:rFonts w:asciiTheme="minorHAnsi" w:eastAsia="Calibri" w:hAnsiTheme="minorHAnsi" w:cstheme="minorHAnsi"/>
          <w:b/>
          <w:sz w:val="16"/>
          <w:szCs w:val="16"/>
          <w:lang w:val="es-ES_tradnl"/>
        </w:rPr>
      </w:pPr>
    </w:p>
    <w:tbl>
      <w:tblPr>
        <w:tblStyle w:val="TableGrid"/>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25"/>
        <w:gridCol w:w="6745"/>
      </w:tblGrid>
      <w:tr w:rsidR="00F06A5A" w:rsidRPr="00C32139" w:rsidTr="00666491">
        <w:tc>
          <w:tcPr>
            <w:tcW w:w="2525" w:type="dxa"/>
          </w:tcPr>
          <w:p w:rsidR="00F06A5A" w:rsidRPr="00C32139" w:rsidRDefault="007E0667" w:rsidP="007E0667">
            <w:pPr>
              <w:spacing w:before="60" w:after="60"/>
              <w:rPr>
                <w:rFonts w:asciiTheme="minorHAnsi" w:eastAsia="Calibri" w:hAnsiTheme="minorHAnsi" w:cstheme="minorHAnsi"/>
                <w:b/>
                <w:lang w:val="es-ES_tradnl"/>
              </w:rPr>
            </w:pPr>
            <w:r w:rsidRPr="00C32139">
              <w:rPr>
                <w:rFonts w:asciiTheme="minorHAnsi" w:hAnsiTheme="minorHAnsi" w:cstheme="minorHAnsi"/>
                <w:b/>
                <w:lang w:val="fi-FI"/>
              </w:rPr>
              <w:t>Mata</w:t>
            </w:r>
            <w:r w:rsidR="00D41803" w:rsidRPr="00C32139">
              <w:rPr>
                <w:rFonts w:asciiTheme="minorHAnsi" w:hAnsiTheme="minorHAnsi" w:cstheme="minorHAnsi"/>
                <w:b/>
                <w:lang w:val="fi-FI"/>
              </w:rPr>
              <w:t xml:space="preserve"> </w:t>
            </w:r>
            <w:r w:rsidRPr="00C32139">
              <w:rPr>
                <w:rFonts w:asciiTheme="minorHAnsi" w:hAnsiTheme="minorHAnsi" w:cstheme="minorHAnsi"/>
                <w:b/>
                <w:lang w:val="fi-FI"/>
              </w:rPr>
              <w:t>Ku</w:t>
            </w:r>
            <w:r w:rsidR="00F06A5A" w:rsidRPr="00C32139">
              <w:rPr>
                <w:rFonts w:asciiTheme="minorHAnsi" w:eastAsia="Calibri" w:hAnsiTheme="minorHAnsi" w:cstheme="minorHAnsi"/>
                <w:b/>
                <w:lang w:val="fi-FI"/>
              </w:rPr>
              <w:t>liah</w:t>
            </w:r>
          </w:p>
        </w:tc>
        <w:tc>
          <w:tcPr>
            <w:tcW w:w="6745" w:type="dxa"/>
          </w:tcPr>
          <w:p w:rsidR="00F06A5A" w:rsidRPr="00C32139" w:rsidRDefault="00F06A5A" w:rsidP="00367BB5">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w:t>
            </w:r>
            <w:r w:rsidR="00666491">
              <w:rPr>
                <w:rFonts w:asciiTheme="minorHAnsi" w:eastAsia="Calibri" w:hAnsiTheme="minorHAnsi" w:cstheme="minorHAnsi"/>
                <w:b/>
                <w:lang w:val="es-ES_tradnl"/>
              </w:rPr>
              <w:t xml:space="preserve"> </w:t>
            </w:r>
            <w:r w:rsidR="00C10A64">
              <w:rPr>
                <w:rFonts w:asciiTheme="minorHAnsi" w:eastAsia="Calibri" w:hAnsiTheme="minorHAnsi" w:cstheme="minorHAnsi"/>
                <w:b/>
                <w:lang w:val="es-ES_tradnl"/>
              </w:rPr>
              <w:t>SAP01 FUNDAMENTAL (APLIKASI LOGISTIK)</w:t>
            </w:r>
          </w:p>
        </w:tc>
      </w:tr>
      <w:tr w:rsidR="007E0667" w:rsidRPr="00C32139" w:rsidTr="00666491">
        <w:tc>
          <w:tcPr>
            <w:tcW w:w="2525" w:type="dxa"/>
          </w:tcPr>
          <w:p w:rsidR="007E0667" w:rsidRPr="00C32139" w:rsidRDefault="007E0667" w:rsidP="007E0667">
            <w:pPr>
              <w:spacing w:before="60" w:after="60"/>
              <w:rPr>
                <w:rFonts w:asciiTheme="minorHAnsi" w:hAnsiTheme="minorHAnsi" w:cstheme="minorHAnsi"/>
                <w:b/>
                <w:lang w:val="fi-FI"/>
              </w:rPr>
            </w:pPr>
            <w:r w:rsidRPr="00C32139">
              <w:rPr>
                <w:rFonts w:asciiTheme="minorHAnsi" w:hAnsiTheme="minorHAnsi" w:cstheme="minorHAnsi"/>
                <w:b/>
                <w:lang w:val="fi-FI"/>
              </w:rPr>
              <w:t>Kode</w:t>
            </w:r>
            <w:r w:rsidR="00D41803" w:rsidRPr="00C32139">
              <w:rPr>
                <w:rFonts w:asciiTheme="minorHAnsi" w:hAnsiTheme="minorHAnsi" w:cstheme="minorHAnsi"/>
                <w:b/>
                <w:lang w:val="fi-FI"/>
              </w:rPr>
              <w:t xml:space="preserve"> </w:t>
            </w:r>
            <w:r w:rsidRPr="00C32139">
              <w:rPr>
                <w:rFonts w:asciiTheme="minorHAnsi" w:hAnsiTheme="minorHAnsi" w:cstheme="minorHAnsi"/>
                <w:b/>
                <w:lang w:val="fi-FI"/>
              </w:rPr>
              <w:t>Mata</w:t>
            </w:r>
            <w:r w:rsidR="00D41803" w:rsidRPr="00C32139">
              <w:rPr>
                <w:rFonts w:asciiTheme="minorHAnsi" w:hAnsiTheme="minorHAnsi" w:cstheme="minorHAnsi"/>
                <w:b/>
                <w:lang w:val="fi-FI"/>
              </w:rPr>
              <w:t xml:space="preserve"> </w:t>
            </w:r>
            <w:r w:rsidRPr="00C32139">
              <w:rPr>
                <w:rFonts w:asciiTheme="minorHAnsi" w:hAnsiTheme="minorHAnsi" w:cstheme="minorHAnsi"/>
                <w:b/>
                <w:lang w:val="fi-FI"/>
              </w:rPr>
              <w:t>Kuliah</w:t>
            </w:r>
          </w:p>
        </w:tc>
        <w:tc>
          <w:tcPr>
            <w:tcW w:w="6745" w:type="dxa"/>
          </w:tcPr>
          <w:p w:rsidR="007E0667" w:rsidRPr="00C32139" w:rsidRDefault="007E0667" w:rsidP="002221D6">
            <w:pPr>
              <w:spacing w:before="60" w:after="60"/>
              <w:rPr>
                <w:rFonts w:asciiTheme="minorHAnsi" w:eastAsia="Calibri" w:hAnsiTheme="minorHAnsi" w:cstheme="minorHAnsi"/>
                <w:b/>
                <w:lang w:val="en-US"/>
              </w:rPr>
            </w:pPr>
            <w:r w:rsidRPr="00C32139">
              <w:rPr>
                <w:rFonts w:asciiTheme="minorHAnsi" w:eastAsia="Calibri" w:hAnsiTheme="minorHAnsi" w:cstheme="minorHAnsi"/>
                <w:b/>
                <w:lang w:val="es-ES_tradnl"/>
              </w:rPr>
              <w:t>:</w:t>
            </w:r>
            <w:r w:rsidR="00D41803" w:rsidRPr="00C32139">
              <w:rPr>
                <w:rFonts w:asciiTheme="minorHAnsi" w:eastAsia="Calibri" w:hAnsiTheme="minorHAnsi" w:cstheme="minorHAnsi"/>
                <w:b/>
                <w:lang w:val="es-ES_tradnl"/>
              </w:rPr>
              <w:t xml:space="preserve"> </w:t>
            </w:r>
            <w:r w:rsidR="00C10A64" w:rsidRPr="00C10A64">
              <w:rPr>
                <w:rFonts w:asciiTheme="minorHAnsi" w:eastAsia="Calibri" w:hAnsiTheme="minorHAnsi" w:cstheme="minorHAnsi"/>
                <w:b/>
              </w:rPr>
              <w:t>PPI42104</w:t>
            </w:r>
          </w:p>
        </w:tc>
      </w:tr>
      <w:tr w:rsidR="00F06A5A" w:rsidRPr="00C32139" w:rsidTr="00666491">
        <w:tc>
          <w:tcPr>
            <w:tcW w:w="2525" w:type="dxa"/>
          </w:tcPr>
          <w:p w:rsidR="00F06A5A" w:rsidRPr="00C32139" w:rsidRDefault="00BF52F7" w:rsidP="002221D6">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Pengajar</w:t>
            </w:r>
          </w:p>
        </w:tc>
        <w:tc>
          <w:tcPr>
            <w:tcW w:w="6745" w:type="dxa"/>
          </w:tcPr>
          <w:p w:rsidR="00F06A5A" w:rsidRPr="00C32139" w:rsidRDefault="00F06A5A" w:rsidP="00666491">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w:t>
            </w:r>
            <w:r w:rsidR="00D41803" w:rsidRPr="00C32139">
              <w:rPr>
                <w:rFonts w:asciiTheme="minorHAnsi" w:eastAsia="Calibri" w:hAnsiTheme="minorHAnsi" w:cstheme="minorHAnsi"/>
                <w:b/>
                <w:lang w:val="es-ES_tradnl"/>
              </w:rPr>
              <w:t xml:space="preserve"> </w:t>
            </w:r>
            <w:r w:rsidR="00A274B0">
              <w:rPr>
                <w:rFonts w:asciiTheme="minorHAnsi" w:eastAsia="Calibri" w:hAnsiTheme="minorHAnsi" w:cstheme="minorHAnsi"/>
                <w:b/>
                <w:lang w:val="es-ES_tradnl"/>
              </w:rPr>
              <w:t xml:space="preserve">Dera Thorfiani., S.MB., MM. </w:t>
            </w:r>
          </w:p>
        </w:tc>
      </w:tr>
      <w:tr w:rsidR="00F06A5A" w:rsidRPr="00C32139" w:rsidTr="00666491">
        <w:tc>
          <w:tcPr>
            <w:tcW w:w="2525" w:type="dxa"/>
          </w:tcPr>
          <w:p w:rsidR="00F06A5A" w:rsidRPr="00C32139" w:rsidRDefault="00BF52F7" w:rsidP="002221D6">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Semester</w:t>
            </w:r>
          </w:p>
        </w:tc>
        <w:tc>
          <w:tcPr>
            <w:tcW w:w="6745" w:type="dxa"/>
          </w:tcPr>
          <w:p w:rsidR="00F06A5A" w:rsidRPr="00C32139" w:rsidRDefault="00F06A5A" w:rsidP="00666491">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w:t>
            </w:r>
            <w:r w:rsidR="00C10A64">
              <w:rPr>
                <w:rFonts w:asciiTheme="minorHAnsi" w:eastAsia="Calibri" w:hAnsiTheme="minorHAnsi" w:cstheme="minorHAnsi"/>
                <w:b/>
                <w:lang w:val="es-ES_tradnl"/>
              </w:rPr>
              <w:t xml:space="preserve"> IV (Empat</w:t>
            </w:r>
            <w:r w:rsidR="00A274B0">
              <w:rPr>
                <w:rFonts w:asciiTheme="minorHAnsi" w:eastAsia="Calibri" w:hAnsiTheme="minorHAnsi" w:cstheme="minorHAnsi"/>
                <w:b/>
                <w:lang w:val="es-ES_tradnl"/>
              </w:rPr>
              <w:t>)</w:t>
            </w:r>
          </w:p>
        </w:tc>
      </w:tr>
      <w:tr w:rsidR="00F06A5A" w:rsidRPr="00C32139" w:rsidTr="00666491">
        <w:tc>
          <w:tcPr>
            <w:tcW w:w="2525" w:type="dxa"/>
          </w:tcPr>
          <w:p w:rsidR="00F06A5A" w:rsidRPr="00C32139" w:rsidRDefault="00BF52F7" w:rsidP="002221D6">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Hari</w:t>
            </w:r>
            <w:r w:rsidR="00D41803" w:rsidRPr="00C32139">
              <w:rPr>
                <w:rFonts w:asciiTheme="minorHAnsi" w:eastAsia="Calibri" w:hAnsiTheme="minorHAnsi" w:cstheme="minorHAnsi"/>
                <w:b/>
                <w:lang w:val="es-ES_tradnl"/>
              </w:rPr>
              <w:t xml:space="preserve"> </w:t>
            </w:r>
            <w:r w:rsidRPr="00C32139">
              <w:rPr>
                <w:rFonts w:asciiTheme="minorHAnsi" w:eastAsia="Calibri" w:hAnsiTheme="minorHAnsi" w:cstheme="minorHAnsi"/>
                <w:b/>
                <w:lang w:val="es-ES_tradnl"/>
              </w:rPr>
              <w:t>Pertemuan / Jam</w:t>
            </w:r>
          </w:p>
        </w:tc>
        <w:tc>
          <w:tcPr>
            <w:tcW w:w="6745" w:type="dxa"/>
          </w:tcPr>
          <w:p w:rsidR="00F06A5A" w:rsidRPr="00C32139" w:rsidRDefault="00F06A5A" w:rsidP="00666491">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w:t>
            </w:r>
            <w:r w:rsidR="008A0A58" w:rsidRPr="00C32139">
              <w:rPr>
                <w:rFonts w:asciiTheme="minorHAnsi" w:eastAsia="Calibri" w:hAnsiTheme="minorHAnsi" w:cstheme="minorHAnsi"/>
                <w:b/>
                <w:lang w:val="es-ES_tradnl"/>
              </w:rPr>
              <w:t xml:space="preserve"> </w:t>
            </w:r>
            <w:r w:rsidR="00C10A64">
              <w:rPr>
                <w:rFonts w:asciiTheme="minorHAnsi" w:eastAsia="Calibri" w:hAnsiTheme="minorHAnsi" w:cstheme="minorHAnsi"/>
                <w:b/>
                <w:lang w:val="es-ES_tradnl"/>
              </w:rPr>
              <w:t>14 Pertemuan/ 3 SKS</w:t>
            </w:r>
            <w:r w:rsidR="00C50A3E">
              <w:rPr>
                <w:rFonts w:asciiTheme="minorHAnsi" w:eastAsia="Calibri" w:hAnsiTheme="minorHAnsi" w:cstheme="minorHAnsi"/>
                <w:b/>
                <w:lang w:val="es-ES_tradnl"/>
              </w:rPr>
              <w:t>-5 Jam</w:t>
            </w:r>
            <w:r w:rsidR="00C10A64">
              <w:rPr>
                <w:rFonts w:asciiTheme="minorHAnsi" w:eastAsia="Calibri" w:hAnsiTheme="minorHAnsi" w:cstheme="minorHAnsi"/>
                <w:b/>
                <w:lang w:val="es-ES_tradnl"/>
              </w:rPr>
              <w:t xml:space="preserve"> (2 x 50 Teori, 1 X 150 Praktek </w:t>
            </w:r>
            <w:r w:rsidR="00C50A3E">
              <w:rPr>
                <w:rFonts w:asciiTheme="minorHAnsi" w:eastAsia="Calibri" w:hAnsiTheme="minorHAnsi" w:cstheme="minorHAnsi"/>
                <w:b/>
                <w:lang w:val="es-ES_tradnl"/>
              </w:rPr>
              <w:t>)</w:t>
            </w:r>
          </w:p>
        </w:tc>
      </w:tr>
      <w:tr w:rsidR="00F06A5A" w:rsidRPr="00C32139" w:rsidTr="00666491">
        <w:tc>
          <w:tcPr>
            <w:tcW w:w="2525" w:type="dxa"/>
          </w:tcPr>
          <w:p w:rsidR="00F06A5A" w:rsidRPr="00C32139" w:rsidRDefault="00BF52F7" w:rsidP="002221D6">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Tempat</w:t>
            </w:r>
            <w:r w:rsidR="00D41803" w:rsidRPr="00C32139">
              <w:rPr>
                <w:rFonts w:asciiTheme="minorHAnsi" w:eastAsia="Calibri" w:hAnsiTheme="minorHAnsi" w:cstheme="minorHAnsi"/>
                <w:b/>
                <w:lang w:val="es-ES_tradnl"/>
              </w:rPr>
              <w:t xml:space="preserve"> </w:t>
            </w:r>
            <w:r w:rsidRPr="00C32139">
              <w:rPr>
                <w:rFonts w:asciiTheme="minorHAnsi" w:eastAsia="Calibri" w:hAnsiTheme="minorHAnsi" w:cstheme="minorHAnsi"/>
                <w:b/>
                <w:lang w:val="es-ES_tradnl"/>
              </w:rPr>
              <w:t>Perkuliahan</w:t>
            </w:r>
          </w:p>
        </w:tc>
        <w:tc>
          <w:tcPr>
            <w:tcW w:w="6745" w:type="dxa"/>
          </w:tcPr>
          <w:p w:rsidR="00F06A5A" w:rsidRPr="00C32139" w:rsidRDefault="00F06A5A" w:rsidP="00666491">
            <w:pPr>
              <w:spacing w:before="60" w:after="60"/>
              <w:rPr>
                <w:rFonts w:asciiTheme="minorHAnsi" w:eastAsia="Calibri" w:hAnsiTheme="minorHAnsi" w:cstheme="minorHAnsi"/>
                <w:b/>
                <w:lang w:val="es-ES_tradnl"/>
              </w:rPr>
            </w:pPr>
            <w:r w:rsidRPr="00C32139">
              <w:rPr>
                <w:rFonts w:asciiTheme="minorHAnsi" w:eastAsia="Calibri" w:hAnsiTheme="minorHAnsi" w:cstheme="minorHAnsi"/>
                <w:b/>
                <w:lang w:val="es-ES_tradnl"/>
              </w:rPr>
              <w:t>:</w:t>
            </w:r>
            <w:r w:rsidR="002125E2" w:rsidRPr="00C32139">
              <w:rPr>
                <w:rFonts w:asciiTheme="minorHAnsi" w:eastAsia="Calibri" w:hAnsiTheme="minorHAnsi" w:cstheme="minorHAnsi"/>
                <w:b/>
                <w:lang w:val="es-ES_tradnl"/>
              </w:rPr>
              <w:t xml:space="preserve"> </w:t>
            </w:r>
            <w:r w:rsidR="00A274B0">
              <w:rPr>
                <w:rFonts w:asciiTheme="minorHAnsi" w:eastAsia="Calibri" w:hAnsiTheme="minorHAnsi" w:cstheme="minorHAnsi"/>
                <w:b/>
                <w:lang w:val="es-ES_tradnl"/>
              </w:rPr>
              <w:t>Lab. Komputer</w:t>
            </w:r>
          </w:p>
        </w:tc>
      </w:tr>
    </w:tbl>
    <w:p w:rsidR="00F54AD6" w:rsidRPr="00C32139" w:rsidRDefault="00F54AD6" w:rsidP="00F54AD6">
      <w:pPr>
        <w:spacing w:after="0" w:line="240" w:lineRule="auto"/>
        <w:ind w:left="360"/>
        <w:rPr>
          <w:rFonts w:asciiTheme="minorHAnsi" w:hAnsiTheme="minorHAnsi" w:cstheme="minorHAnsi"/>
          <w:b/>
          <w:lang w:val="pt-BR"/>
        </w:rPr>
      </w:pPr>
    </w:p>
    <w:p w:rsidR="00F54AD6" w:rsidRDefault="00F54AD6" w:rsidP="00C31B76">
      <w:pPr>
        <w:numPr>
          <w:ilvl w:val="0"/>
          <w:numId w:val="2"/>
        </w:numPr>
        <w:tabs>
          <w:tab w:val="clear" w:pos="720"/>
        </w:tabs>
        <w:spacing w:before="240" w:after="240" w:line="240" w:lineRule="auto"/>
        <w:ind w:left="360"/>
        <w:rPr>
          <w:rFonts w:asciiTheme="minorHAnsi" w:hAnsiTheme="minorHAnsi" w:cstheme="minorHAnsi"/>
          <w:b/>
          <w:lang w:val="pt-BR"/>
        </w:rPr>
      </w:pPr>
      <w:r w:rsidRPr="00C32139">
        <w:rPr>
          <w:rFonts w:asciiTheme="minorHAnsi" w:hAnsiTheme="minorHAnsi" w:cstheme="minorHAnsi"/>
          <w:b/>
          <w:lang w:val="pt-BR"/>
        </w:rPr>
        <w:t>Manfaat Mata Kuliah</w:t>
      </w:r>
    </w:p>
    <w:p w:rsidR="00C50A3E" w:rsidRPr="00C50A3E" w:rsidRDefault="00C50A3E" w:rsidP="00C50A3E">
      <w:pPr>
        <w:ind w:left="360"/>
        <w:rPr>
          <w:rFonts w:asciiTheme="minorHAnsi" w:hAnsiTheme="minorHAnsi" w:cstheme="minorHAnsi"/>
          <w:b/>
          <w:lang w:val="en-US"/>
        </w:rPr>
      </w:pPr>
      <w:r w:rsidRPr="00C50A3E">
        <w:rPr>
          <w:rFonts w:asciiTheme="minorHAnsi" w:hAnsiTheme="minorHAnsi" w:cstheme="minorHAnsi"/>
          <w:b/>
          <w:lang w:val="en-US"/>
        </w:rPr>
        <w:t>Mata kuliah Aplikasi Logistik (SAP01 Overview) diberikan kepada mahasiswa Program Studi  Logistik Bisnis Politeknik Pos Indonesia pada semester lima. Mata kuliah ini mengajarkan tentang: Konsep Bisnis secara umum dari ERP (Enterprais Resources Planning) dalam hal ini SAP: Produk, System Wide Concepts, Material Management, Financial, Production, Human Capital Management, dan SAP Technology.</w:t>
      </w:r>
    </w:p>
    <w:p w:rsidR="00D41803" w:rsidRPr="00C32139" w:rsidRDefault="00C50A3E" w:rsidP="00C50A3E">
      <w:pPr>
        <w:ind w:left="360"/>
        <w:rPr>
          <w:rFonts w:asciiTheme="minorHAnsi" w:hAnsiTheme="minorHAnsi" w:cstheme="minorHAnsi"/>
          <w:b/>
          <w:lang w:val="en-US"/>
        </w:rPr>
      </w:pPr>
      <w:r w:rsidRPr="00C50A3E">
        <w:rPr>
          <w:rFonts w:asciiTheme="minorHAnsi" w:hAnsiTheme="minorHAnsi" w:cstheme="minorHAnsi"/>
          <w:b/>
          <w:lang w:val="en-US"/>
        </w:rPr>
        <w:t>Dengan mempelajari SAP01 Overview ini maka  mahasiswa memiliki pengetahuan umum proses bisnis enterprais SAP, serta terampil dalam mempraktikan transaksi bisnis dalam aplikasi SAP.</w:t>
      </w:r>
    </w:p>
    <w:p w:rsidR="00F54AD6" w:rsidRDefault="00F54AD6" w:rsidP="00C31B76">
      <w:pPr>
        <w:numPr>
          <w:ilvl w:val="0"/>
          <w:numId w:val="2"/>
        </w:numPr>
        <w:tabs>
          <w:tab w:val="clear" w:pos="720"/>
        </w:tabs>
        <w:spacing w:before="240" w:after="240" w:line="240" w:lineRule="auto"/>
        <w:ind w:left="360"/>
        <w:rPr>
          <w:rFonts w:asciiTheme="minorHAnsi" w:hAnsiTheme="minorHAnsi" w:cstheme="minorHAnsi"/>
          <w:b/>
          <w:lang w:val="pt-BR"/>
        </w:rPr>
      </w:pPr>
      <w:r w:rsidRPr="00C32139">
        <w:rPr>
          <w:rFonts w:asciiTheme="minorHAnsi" w:hAnsiTheme="minorHAnsi" w:cstheme="minorHAnsi"/>
          <w:b/>
          <w:lang w:val="pt-BR"/>
        </w:rPr>
        <w:t>Deskripsi</w:t>
      </w:r>
      <w:r w:rsidR="00A957EC" w:rsidRPr="00C32139">
        <w:rPr>
          <w:rFonts w:asciiTheme="minorHAnsi" w:hAnsiTheme="minorHAnsi" w:cstheme="minorHAnsi"/>
          <w:b/>
          <w:lang w:val="pt-BR"/>
        </w:rPr>
        <w:t xml:space="preserve"> </w:t>
      </w:r>
      <w:r w:rsidRPr="00C32139">
        <w:rPr>
          <w:rFonts w:asciiTheme="minorHAnsi" w:hAnsiTheme="minorHAnsi" w:cstheme="minorHAnsi"/>
          <w:b/>
          <w:lang w:val="pt-BR"/>
        </w:rPr>
        <w:t>Perkuliahan</w:t>
      </w:r>
    </w:p>
    <w:p w:rsidR="00100443" w:rsidRDefault="00C50A3E" w:rsidP="00100443">
      <w:pPr>
        <w:spacing w:before="240" w:after="240" w:line="240" w:lineRule="auto"/>
        <w:ind w:left="360"/>
        <w:rPr>
          <w:rFonts w:asciiTheme="minorHAnsi" w:hAnsiTheme="minorHAnsi" w:cstheme="minorHAnsi"/>
          <w:b/>
          <w:lang w:val="pt-BR"/>
        </w:rPr>
      </w:pPr>
      <w:r w:rsidRPr="00C50A3E">
        <w:rPr>
          <w:rFonts w:asciiTheme="minorHAnsi" w:hAnsiTheme="minorHAnsi" w:cstheme="minorHAnsi"/>
          <w:b/>
          <w:lang w:val="pt-BR"/>
        </w:rPr>
        <w:t>Ruang lingkup yang dibahas pada Aplikasi Logistik (SAP01 Overview) meliputi: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2120"/>
        <w:gridCol w:w="6067"/>
      </w:tblGrid>
      <w:tr w:rsidR="00690793" w:rsidRPr="00C50A3E" w:rsidTr="00690793">
        <w:trPr>
          <w:trHeight w:val="582"/>
        </w:trPr>
        <w:tc>
          <w:tcPr>
            <w:tcW w:w="324" w:type="pct"/>
            <w:shd w:val="clear" w:color="auto" w:fill="FFFF00"/>
          </w:tcPr>
          <w:p w:rsidR="00C50A3E" w:rsidRPr="00C50A3E" w:rsidRDefault="00C50A3E" w:rsidP="00690793">
            <w:pPr>
              <w:spacing w:after="0" w:line="240" w:lineRule="auto"/>
              <w:jc w:val="center"/>
              <w:rPr>
                <w:rFonts w:asciiTheme="minorHAnsi" w:hAnsiTheme="minorHAnsi" w:cstheme="minorHAnsi"/>
                <w:b/>
                <w:lang w:val="pt-BR"/>
              </w:rPr>
            </w:pPr>
            <w:r w:rsidRPr="00C50A3E">
              <w:rPr>
                <w:rFonts w:asciiTheme="minorHAnsi" w:hAnsiTheme="minorHAnsi" w:cstheme="minorHAnsi"/>
                <w:b/>
                <w:lang w:val="pt-BR"/>
              </w:rPr>
              <w:t>NO</w:t>
            </w:r>
          </w:p>
        </w:tc>
        <w:tc>
          <w:tcPr>
            <w:tcW w:w="1211" w:type="pct"/>
            <w:shd w:val="clear" w:color="auto" w:fill="FFFF00"/>
          </w:tcPr>
          <w:p w:rsidR="00C50A3E" w:rsidRPr="00C50A3E" w:rsidRDefault="00C50A3E" w:rsidP="00690793">
            <w:pPr>
              <w:spacing w:after="0" w:line="240" w:lineRule="auto"/>
              <w:ind w:left="360"/>
              <w:jc w:val="center"/>
              <w:rPr>
                <w:rFonts w:asciiTheme="minorHAnsi" w:hAnsiTheme="minorHAnsi" w:cstheme="minorHAnsi"/>
                <w:b/>
                <w:lang w:val="pt-BR"/>
              </w:rPr>
            </w:pPr>
            <w:r w:rsidRPr="00C50A3E">
              <w:rPr>
                <w:rFonts w:asciiTheme="minorHAnsi" w:hAnsiTheme="minorHAnsi" w:cstheme="minorHAnsi"/>
                <w:b/>
                <w:lang w:val="pt-BR"/>
              </w:rPr>
              <w:t>POKOK BAHASAN</w:t>
            </w:r>
          </w:p>
        </w:tc>
        <w:tc>
          <w:tcPr>
            <w:tcW w:w="3464" w:type="pct"/>
            <w:shd w:val="clear" w:color="auto" w:fill="FFFF00"/>
          </w:tcPr>
          <w:p w:rsidR="00C50A3E" w:rsidRPr="00C50A3E" w:rsidRDefault="00C50A3E" w:rsidP="00690793">
            <w:pPr>
              <w:spacing w:after="0" w:line="240" w:lineRule="auto"/>
              <w:ind w:left="360"/>
              <w:jc w:val="center"/>
              <w:rPr>
                <w:rFonts w:asciiTheme="minorHAnsi" w:hAnsiTheme="minorHAnsi" w:cstheme="minorHAnsi"/>
                <w:b/>
                <w:lang w:val="pt-BR"/>
              </w:rPr>
            </w:pPr>
            <w:r w:rsidRPr="00C50A3E">
              <w:rPr>
                <w:rFonts w:asciiTheme="minorHAnsi" w:hAnsiTheme="minorHAnsi" w:cstheme="minorHAnsi"/>
                <w:b/>
                <w:lang w:val="pt-BR"/>
              </w:rPr>
              <w:t>DESKRIPSI</w:t>
            </w:r>
          </w:p>
        </w:tc>
      </w:tr>
      <w:tr w:rsidR="00690793" w:rsidRPr="00C50A3E" w:rsidTr="00690793">
        <w:trPr>
          <w:trHeight w:val="562"/>
        </w:trPr>
        <w:tc>
          <w:tcPr>
            <w:tcW w:w="324" w:type="pct"/>
          </w:tcPr>
          <w:p w:rsidR="00C50A3E" w:rsidRPr="00C50A3E" w:rsidRDefault="00C50A3E" w:rsidP="00690793">
            <w:pPr>
              <w:spacing w:after="0" w:line="240" w:lineRule="auto"/>
              <w:ind w:left="360" w:hanging="159"/>
              <w:jc w:val="center"/>
              <w:rPr>
                <w:rFonts w:asciiTheme="minorHAnsi" w:hAnsiTheme="minorHAnsi" w:cstheme="minorHAnsi"/>
                <w:b/>
                <w:lang w:val="pt-BR"/>
              </w:rPr>
            </w:pPr>
            <w:r w:rsidRPr="00C50A3E">
              <w:rPr>
                <w:rFonts w:asciiTheme="minorHAnsi" w:hAnsiTheme="minorHAnsi" w:cstheme="minorHAnsi"/>
                <w:b/>
                <w:lang w:val="pt-BR"/>
              </w:rPr>
              <w:t>1</w:t>
            </w:r>
          </w:p>
        </w:tc>
        <w:tc>
          <w:tcPr>
            <w:tcW w:w="1211" w:type="pct"/>
          </w:tcPr>
          <w:p w:rsidR="00C50A3E" w:rsidRPr="00C50A3E" w:rsidRDefault="00C50A3E" w:rsidP="00690793">
            <w:pPr>
              <w:spacing w:after="0" w:line="240" w:lineRule="auto"/>
              <w:ind w:left="360" w:hanging="360"/>
              <w:jc w:val="left"/>
              <w:rPr>
                <w:rFonts w:asciiTheme="minorHAnsi" w:hAnsiTheme="minorHAnsi" w:cstheme="minorHAnsi"/>
                <w:b/>
                <w:lang w:val="pt-BR"/>
              </w:rPr>
            </w:pPr>
            <w:r w:rsidRPr="00C50A3E">
              <w:rPr>
                <w:rFonts w:asciiTheme="minorHAnsi" w:hAnsiTheme="minorHAnsi" w:cstheme="minorHAnsi"/>
                <w:b/>
                <w:lang w:val="pt-BR"/>
              </w:rPr>
              <w:t>Introduction</w:t>
            </w:r>
          </w:p>
        </w:tc>
        <w:tc>
          <w:tcPr>
            <w:tcW w:w="3464" w:type="pct"/>
          </w:tcPr>
          <w:p w:rsidR="00C50A3E" w:rsidRPr="00C50A3E" w:rsidRDefault="00C50A3E" w:rsidP="00690793">
            <w:pPr>
              <w:spacing w:after="0" w:line="240" w:lineRule="auto"/>
              <w:rPr>
                <w:rFonts w:asciiTheme="minorHAnsi" w:hAnsiTheme="minorHAnsi" w:cstheme="minorHAnsi"/>
                <w:b/>
                <w:lang w:val="pt-BR"/>
              </w:rPr>
            </w:pPr>
            <w:r w:rsidRPr="00C50A3E">
              <w:rPr>
                <w:rFonts w:asciiTheme="minorHAnsi" w:hAnsiTheme="minorHAnsi" w:cstheme="minorHAnsi"/>
                <w:b/>
                <w:lang w:val="pt-BR"/>
              </w:rPr>
              <w:t>Menjelaskan Sejarah SAP, Perkembangan SAP, Organisasi SAP, Ketenagaan SAP, dan Customer dan Portal SAP.</w:t>
            </w:r>
          </w:p>
        </w:tc>
      </w:tr>
      <w:tr w:rsidR="00690793" w:rsidRPr="00C50A3E" w:rsidTr="00690793">
        <w:trPr>
          <w:trHeight w:val="493"/>
        </w:trPr>
        <w:tc>
          <w:tcPr>
            <w:tcW w:w="324" w:type="pct"/>
          </w:tcPr>
          <w:p w:rsidR="00C50A3E" w:rsidRPr="00C50A3E" w:rsidRDefault="00C50A3E" w:rsidP="00690793">
            <w:pPr>
              <w:spacing w:after="0" w:line="240" w:lineRule="auto"/>
              <w:ind w:left="360" w:hanging="159"/>
              <w:jc w:val="center"/>
              <w:rPr>
                <w:rFonts w:asciiTheme="minorHAnsi" w:hAnsiTheme="minorHAnsi" w:cstheme="minorHAnsi"/>
                <w:b/>
                <w:lang w:val="pt-BR"/>
              </w:rPr>
            </w:pPr>
            <w:r w:rsidRPr="00C50A3E">
              <w:rPr>
                <w:rFonts w:asciiTheme="minorHAnsi" w:hAnsiTheme="minorHAnsi" w:cstheme="minorHAnsi"/>
                <w:b/>
                <w:lang w:val="pt-BR"/>
              </w:rPr>
              <w:t>2</w:t>
            </w:r>
          </w:p>
        </w:tc>
        <w:tc>
          <w:tcPr>
            <w:tcW w:w="1211" w:type="pct"/>
          </w:tcPr>
          <w:p w:rsidR="00C50A3E" w:rsidRPr="00C50A3E" w:rsidRDefault="00C50A3E" w:rsidP="00690793">
            <w:pPr>
              <w:spacing w:after="0" w:line="240" w:lineRule="auto"/>
              <w:ind w:left="360" w:hanging="360"/>
              <w:jc w:val="left"/>
              <w:rPr>
                <w:rFonts w:asciiTheme="minorHAnsi" w:hAnsiTheme="minorHAnsi" w:cstheme="minorHAnsi"/>
                <w:b/>
                <w:lang w:val="pt-BR"/>
              </w:rPr>
            </w:pPr>
            <w:r w:rsidRPr="00C50A3E">
              <w:rPr>
                <w:rFonts w:asciiTheme="minorHAnsi" w:hAnsiTheme="minorHAnsi" w:cstheme="minorHAnsi"/>
                <w:b/>
                <w:lang w:val="pt-BR"/>
              </w:rPr>
              <w:t>Navigation</w:t>
            </w:r>
          </w:p>
        </w:tc>
        <w:tc>
          <w:tcPr>
            <w:tcW w:w="3464" w:type="pct"/>
          </w:tcPr>
          <w:p w:rsidR="00C50A3E" w:rsidRPr="00C50A3E" w:rsidRDefault="00C50A3E" w:rsidP="00690793">
            <w:pPr>
              <w:spacing w:after="0" w:line="240" w:lineRule="auto"/>
              <w:rPr>
                <w:rFonts w:asciiTheme="minorHAnsi" w:hAnsiTheme="minorHAnsi" w:cstheme="minorHAnsi"/>
                <w:b/>
                <w:lang w:val="pt-BR"/>
              </w:rPr>
            </w:pPr>
            <w:r w:rsidRPr="00C50A3E">
              <w:rPr>
                <w:rFonts w:asciiTheme="minorHAnsi" w:hAnsiTheme="minorHAnsi" w:cstheme="minorHAnsi"/>
                <w:b/>
                <w:lang w:val="pt-BR"/>
              </w:rPr>
              <w:t>Menjelaskan tentang Login ke SAP, Kebutuhan Login, User name dan Password, Navigation dalam SAP, dan Struktur Screen.</w:t>
            </w:r>
          </w:p>
        </w:tc>
      </w:tr>
      <w:tr w:rsidR="00690793" w:rsidRPr="00C50A3E" w:rsidTr="00690793">
        <w:trPr>
          <w:trHeight w:val="556"/>
        </w:trPr>
        <w:tc>
          <w:tcPr>
            <w:tcW w:w="324" w:type="pct"/>
          </w:tcPr>
          <w:p w:rsidR="00C50A3E" w:rsidRPr="00C50A3E" w:rsidRDefault="00C50A3E" w:rsidP="00690793">
            <w:pPr>
              <w:spacing w:after="0" w:line="240" w:lineRule="auto"/>
              <w:ind w:left="360" w:hanging="159"/>
              <w:jc w:val="center"/>
              <w:rPr>
                <w:rFonts w:asciiTheme="minorHAnsi" w:hAnsiTheme="minorHAnsi" w:cstheme="minorHAnsi"/>
                <w:b/>
                <w:lang w:val="pt-BR"/>
              </w:rPr>
            </w:pPr>
            <w:r w:rsidRPr="00C50A3E">
              <w:rPr>
                <w:rFonts w:asciiTheme="minorHAnsi" w:hAnsiTheme="minorHAnsi" w:cstheme="minorHAnsi"/>
                <w:b/>
                <w:lang w:val="pt-BR"/>
              </w:rPr>
              <w:t>4</w:t>
            </w:r>
          </w:p>
        </w:tc>
        <w:tc>
          <w:tcPr>
            <w:tcW w:w="1211" w:type="pct"/>
          </w:tcPr>
          <w:p w:rsidR="00C50A3E" w:rsidRPr="00C50A3E" w:rsidRDefault="00C50A3E" w:rsidP="00690793">
            <w:pPr>
              <w:spacing w:after="0" w:line="240" w:lineRule="auto"/>
              <w:jc w:val="left"/>
              <w:rPr>
                <w:rFonts w:asciiTheme="minorHAnsi" w:hAnsiTheme="minorHAnsi" w:cstheme="minorHAnsi"/>
                <w:b/>
                <w:lang w:val="pt-BR"/>
              </w:rPr>
            </w:pPr>
            <w:r w:rsidRPr="00C50A3E">
              <w:rPr>
                <w:rFonts w:asciiTheme="minorHAnsi" w:hAnsiTheme="minorHAnsi" w:cstheme="minorHAnsi"/>
                <w:b/>
                <w:lang w:val="pt-BR"/>
              </w:rPr>
              <w:t>System Wide Concept</w:t>
            </w:r>
          </w:p>
        </w:tc>
        <w:tc>
          <w:tcPr>
            <w:tcW w:w="3464" w:type="pct"/>
          </w:tcPr>
          <w:p w:rsidR="00C50A3E" w:rsidRPr="00C50A3E" w:rsidRDefault="00C50A3E" w:rsidP="00690793">
            <w:pPr>
              <w:spacing w:after="0" w:line="240" w:lineRule="auto"/>
              <w:rPr>
                <w:rFonts w:asciiTheme="minorHAnsi" w:hAnsiTheme="minorHAnsi" w:cstheme="minorHAnsi"/>
                <w:b/>
                <w:lang w:val="pt-BR"/>
              </w:rPr>
            </w:pPr>
            <w:r w:rsidRPr="00C50A3E">
              <w:rPr>
                <w:rFonts w:asciiTheme="minorHAnsi" w:hAnsiTheme="minorHAnsi" w:cstheme="minorHAnsi"/>
                <w:b/>
                <w:lang w:val="pt-BR"/>
              </w:rPr>
              <w:t>Menjelaskan tentang Organizational Structure, IDES Holding Company, Master Data, dan Transactions.</w:t>
            </w:r>
          </w:p>
        </w:tc>
      </w:tr>
      <w:tr w:rsidR="00690793" w:rsidRPr="00C50A3E" w:rsidTr="00690793">
        <w:trPr>
          <w:trHeight w:val="550"/>
        </w:trPr>
        <w:tc>
          <w:tcPr>
            <w:tcW w:w="324" w:type="pct"/>
          </w:tcPr>
          <w:p w:rsidR="00C50A3E" w:rsidRPr="00C50A3E" w:rsidRDefault="00072C4F" w:rsidP="00690793">
            <w:pPr>
              <w:spacing w:after="0" w:line="240" w:lineRule="auto"/>
              <w:ind w:left="360" w:hanging="159"/>
              <w:jc w:val="center"/>
              <w:rPr>
                <w:rFonts w:asciiTheme="minorHAnsi" w:hAnsiTheme="minorHAnsi" w:cstheme="minorHAnsi"/>
                <w:b/>
                <w:lang w:val="pt-BR"/>
              </w:rPr>
            </w:pPr>
            <w:r>
              <w:rPr>
                <w:rFonts w:asciiTheme="minorHAnsi" w:hAnsiTheme="minorHAnsi" w:cstheme="minorHAnsi"/>
                <w:b/>
                <w:lang w:val="pt-BR"/>
              </w:rPr>
              <w:t>5</w:t>
            </w:r>
          </w:p>
        </w:tc>
        <w:tc>
          <w:tcPr>
            <w:tcW w:w="1211" w:type="pct"/>
          </w:tcPr>
          <w:p w:rsidR="00C50A3E" w:rsidRPr="00C50A3E" w:rsidRDefault="00C50A3E" w:rsidP="00690793">
            <w:pPr>
              <w:spacing w:after="0" w:line="240" w:lineRule="auto"/>
              <w:ind w:left="35"/>
              <w:jc w:val="left"/>
              <w:rPr>
                <w:rFonts w:asciiTheme="minorHAnsi" w:hAnsiTheme="minorHAnsi" w:cstheme="minorHAnsi"/>
                <w:b/>
                <w:lang w:val="pt-BR"/>
              </w:rPr>
            </w:pPr>
            <w:r w:rsidRPr="00C50A3E">
              <w:rPr>
                <w:rFonts w:asciiTheme="minorHAnsi" w:hAnsiTheme="minorHAnsi" w:cstheme="minorHAnsi"/>
                <w:b/>
                <w:lang w:val="pt-BR"/>
              </w:rPr>
              <w:t>Logistic</w:t>
            </w:r>
          </w:p>
        </w:tc>
        <w:tc>
          <w:tcPr>
            <w:tcW w:w="3464" w:type="pct"/>
          </w:tcPr>
          <w:p w:rsidR="00C50A3E" w:rsidRPr="00C50A3E" w:rsidRDefault="00C50A3E" w:rsidP="00690793">
            <w:pPr>
              <w:spacing w:after="0" w:line="240" w:lineRule="auto"/>
              <w:rPr>
                <w:rFonts w:asciiTheme="minorHAnsi" w:hAnsiTheme="minorHAnsi" w:cstheme="minorHAnsi"/>
                <w:b/>
                <w:lang w:val="pt-BR"/>
              </w:rPr>
            </w:pPr>
            <w:r w:rsidRPr="00C50A3E">
              <w:rPr>
                <w:rFonts w:asciiTheme="minorHAnsi" w:hAnsiTheme="minorHAnsi" w:cstheme="minorHAnsi"/>
                <w:b/>
                <w:lang w:val="pt-BR"/>
              </w:rPr>
              <w:t>Menjelaskan tentang Sales Order Management, Procurement Cycle, dan Production.</w:t>
            </w:r>
          </w:p>
        </w:tc>
      </w:tr>
      <w:tr w:rsidR="00690793" w:rsidRPr="00C50A3E" w:rsidTr="00690793">
        <w:trPr>
          <w:trHeight w:val="1031"/>
        </w:trPr>
        <w:tc>
          <w:tcPr>
            <w:tcW w:w="324" w:type="pct"/>
          </w:tcPr>
          <w:p w:rsidR="00C50A3E" w:rsidRPr="00C50A3E" w:rsidRDefault="00072C4F" w:rsidP="00690793">
            <w:pPr>
              <w:spacing w:after="0" w:line="240" w:lineRule="auto"/>
              <w:ind w:left="360" w:hanging="159"/>
              <w:jc w:val="center"/>
              <w:rPr>
                <w:rFonts w:asciiTheme="minorHAnsi" w:hAnsiTheme="minorHAnsi" w:cstheme="minorHAnsi"/>
                <w:b/>
                <w:lang w:val="pt-BR"/>
              </w:rPr>
            </w:pPr>
            <w:r>
              <w:rPr>
                <w:rFonts w:asciiTheme="minorHAnsi" w:hAnsiTheme="minorHAnsi" w:cstheme="minorHAnsi"/>
                <w:b/>
                <w:lang w:val="pt-BR"/>
              </w:rPr>
              <w:t>6</w:t>
            </w:r>
          </w:p>
        </w:tc>
        <w:tc>
          <w:tcPr>
            <w:tcW w:w="1211" w:type="pct"/>
          </w:tcPr>
          <w:p w:rsidR="00C50A3E" w:rsidRPr="00C50A3E" w:rsidRDefault="00C50A3E" w:rsidP="00690793">
            <w:pPr>
              <w:spacing w:after="0" w:line="240" w:lineRule="auto"/>
              <w:ind w:left="35"/>
              <w:jc w:val="left"/>
              <w:rPr>
                <w:rFonts w:asciiTheme="minorHAnsi" w:hAnsiTheme="minorHAnsi" w:cstheme="minorHAnsi"/>
                <w:b/>
                <w:lang w:val="pt-BR"/>
              </w:rPr>
            </w:pPr>
            <w:r w:rsidRPr="00C50A3E">
              <w:rPr>
                <w:rFonts w:asciiTheme="minorHAnsi" w:hAnsiTheme="minorHAnsi" w:cstheme="minorHAnsi"/>
                <w:b/>
                <w:lang w:val="pt-BR"/>
              </w:rPr>
              <w:t>Financial and Accounting</w:t>
            </w:r>
          </w:p>
        </w:tc>
        <w:tc>
          <w:tcPr>
            <w:tcW w:w="3464" w:type="pct"/>
          </w:tcPr>
          <w:p w:rsidR="00C50A3E" w:rsidRPr="00C50A3E" w:rsidRDefault="00C50A3E" w:rsidP="00690793">
            <w:pPr>
              <w:spacing w:after="0" w:line="240" w:lineRule="auto"/>
              <w:ind w:left="28"/>
              <w:rPr>
                <w:rFonts w:asciiTheme="minorHAnsi" w:hAnsiTheme="minorHAnsi" w:cstheme="minorHAnsi"/>
                <w:b/>
                <w:lang w:val="pt-BR"/>
              </w:rPr>
            </w:pPr>
            <w:r w:rsidRPr="00C50A3E">
              <w:rPr>
                <w:rFonts w:asciiTheme="minorHAnsi" w:hAnsiTheme="minorHAnsi" w:cstheme="minorHAnsi"/>
                <w:b/>
                <w:lang w:val="pt-BR"/>
              </w:rPr>
              <w:t>Menjelaskan tentang Information on an Account from the Chart of Accounts, Vendor Open Items and Processing an Outgoing Payment for an Item, dan Customers Open Items and Processing an Incoming Payment for an Item.</w:t>
            </w:r>
          </w:p>
        </w:tc>
      </w:tr>
      <w:tr w:rsidR="00690793" w:rsidRPr="00C50A3E" w:rsidTr="00690793">
        <w:trPr>
          <w:trHeight w:val="841"/>
        </w:trPr>
        <w:tc>
          <w:tcPr>
            <w:tcW w:w="324" w:type="pct"/>
          </w:tcPr>
          <w:p w:rsidR="00C50A3E" w:rsidRPr="00C50A3E" w:rsidRDefault="00072C4F" w:rsidP="00690793">
            <w:pPr>
              <w:spacing w:after="0" w:line="240" w:lineRule="auto"/>
              <w:ind w:left="360" w:hanging="159"/>
              <w:jc w:val="center"/>
              <w:rPr>
                <w:rFonts w:asciiTheme="minorHAnsi" w:hAnsiTheme="minorHAnsi" w:cstheme="minorHAnsi"/>
                <w:b/>
                <w:lang w:val="pt-BR"/>
              </w:rPr>
            </w:pPr>
            <w:r>
              <w:rPr>
                <w:rFonts w:asciiTheme="minorHAnsi" w:hAnsiTheme="minorHAnsi" w:cstheme="minorHAnsi"/>
                <w:b/>
                <w:lang w:val="pt-BR"/>
              </w:rPr>
              <w:t>7</w:t>
            </w:r>
          </w:p>
        </w:tc>
        <w:tc>
          <w:tcPr>
            <w:tcW w:w="1211" w:type="pct"/>
          </w:tcPr>
          <w:p w:rsidR="00C50A3E" w:rsidRPr="00C50A3E" w:rsidRDefault="00C50A3E" w:rsidP="00690793">
            <w:pPr>
              <w:spacing w:after="0" w:line="240" w:lineRule="auto"/>
              <w:ind w:left="35"/>
              <w:jc w:val="left"/>
              <w:rPr>
                <w:rFonts w:asciiTheme="minorHAnsi" w:hAnsiTheme="minorHAnsi" w:cstheme="minorHAnsi"/>
                <w:b/>
                <w:lang w:val="pt-BR"/>
              </w:rPr>
            </w:pPr>
            <w:r w:rsidRPr="00C50A3E">
              <w:rPr>
                <w:rFonts w:asciiTheme="minorHAnsi" w:hAnsiTheme="minorHAnsi" w:cstheme="minorHAnsi"/>
                <w:b/>
                <w:lang w:val="pt-BR"/>
              </w:rPr>
              <w:t>Human Capital Management</w:t>
            </w:r>
          </w:p>
        </w:tc>
        <w:tc>
          <w:tcPr>
            <w:tcW w:w="3464" w:type="pct"/>
          </w:tcPr>
          <w:p w:rsidR="00C50A3E" w:rsidRPr="00C50A3E" w:rsidRDefault="00C50A3E" w:rsidP="00690793">
            <w:pPr>
              <w:spacing w:after="0" w:line="240" w:lineRule="auto"/>
              <w:ind w:left="28"/>
              <w:rPr>
                <w:rFonts w:asciiTheme="minorHAnsi" w:hAnsiTheme="minorHAnsi" w:cstheme="minorHAnsi"/>
                <w:b/>
                <w:lang w:val="pt-BR"/>
              </w:rPr>
            </w:pPr>
            <w:r w:rsidRPr="00C50A3E">
              <w:rPr>
                <w:rFonts w:asciiTheme="minorHAnsi" w:hAnsiTheme="minorHAnsi" w:cstheme="minorHAnsi"/>
                <w:b/>
                <w:lang w:val="pt-BR"/>
              </w:rPr>
              <w:t>Menjelaskan tentang Human Capital Management, Hiring a New Employee, Viewing and Employee, Assign a Person to Another Position, dan Assign Employee’s Qualification.</w:t>
            </w:r>
          </w:p>
        </w:tc>
      </w:tr>
      <w:tr w:rsidR="00690793" w:rsidRPr="00C50A3E" w:rsidTr="00690793">
        <w:trPr>
          <w:trHeight w:val="839"/>
        </w:trPr>
        <w:tc>
          <w:tcPr>
            <w:tcW w:w="324" w:type="pct"/>
          </w:tcPr>
          <w:p w:rsidR="00C50A3E" w:rsidRPr="00C50A3E" w:rsidRDefault="00072C4F" w:rsidP="00690793">
            <w:pPr>
              <w:spacing w:after="0" w:line="240" w:lineRule="auto"/>
              <w:ind w:left="360" w:hanging="159"/>
              <w:jc w:val="center"/>
              <w:rPr>
                <w:rFonts w:asciiTheme="minorHAnsi" w:hAnsiTheme="minorHAnsi" w:cstheme="minorHAnsi"/>
                <w:b/>
                <w:lang w:val="pt-BR"/>
              </w:rPr>
            </w:pPr>
            <w:r>
              <w:rPr>
                <w:rFonts w:asciiTheme="minorHAnsi" w:hAnsiTheme="minorHAnsi" w:cstheme="minorHAnsi"/>
                <w:b/>
                <w:lang w:val="pt-BR"/>
              </w:rPr>
              <w:t>8</w:t>
            </w:r>
          </w:p>
        </w:tc>
        <w:tc>
          <w:tcPr>
            <w:tcW w:w="1211" w:type="pct"/>
          </w:tcPr>
          <w:p w:rsidR="00C50A3E" w:rsidRPr="00C50A3E" w:rsidRDefault="00C50A3E" w:rsidP="00690793">
            <w:pPr>
              <w:spacing w:after="0" w:line="240" w:lineRule="auto"/>
              <w:rPr>
                <w:rFonts w:asciiTheme="minorHAnsi" w:hAnsiTheme="minorHAnsi" w:cstheme="minorHAnsi"/>
                <w:b/>
                <w:lang w:val="pt-BR"/>
              </w:rPr>
            </w:pPr>
            <w:r w:rsidRPr="00C50A3E">
              <w:rPr>
                <w:rFonts w:asciiTheme="minorHAnsi" w:hAnsiTheme="minorHAnsi" w:cstheme="minorHAnsi"/>
                <w:b/>
                <w:lang w:val="pt-BR"/>
              </w:rPr>
              <w:t>SAP Technology</w:t>
            </w:r>
          </w:p>
        </w:tc>
        <w:tc>
          <w:tcPr>
            <w:tcW w:w="3464" w:type="pct"/>
          </w:tcPr>
          <w:p w:rsidR="00C50A3E" w:rsidRPr="00C50A3E" w:rsidRDefault="00C50A3E" w:rsidP="00690793">
            <w:pPr>
              <w:spacing w:after="0" w:line="240" w:lineRule="auto"/>
              <w:ind w:left="28"/>
              <w:rPr>
                <w:rFonts w:asciiTheme="minorHAnsi" w:hAnsiTheme="minorHAnsi" w:cstheme="minorHAnsi"/>
                <w:b/>
                <w:lang w:val="pt-BR"/>
              </w:rPr>
            </w:pPr>
            <w:r w:rsidRPr="00C50A3E">
              <w:rPr>
                <w:rFonts w:asciiTheme="minorHAnsi" w:hAnsiTheme="minorHAnsi" w:cstheme="minorHAnsi"/>
                <w:b/>
                <w:lang w:val="pt-BR"/>
              </w:rPr>
              <w:t>Menjelaskan tentang Clent Server Architecture, Database, Locating System Informations, dan View a Table’s Contents in the SAP Database.</w:t>
            </w:r>
          </w:p>
        </w:tc>
      </w:tr>
    </w:tbl>
    <w:p w:rsidR="00057382" w:rsidRPr="00C32139" w:rsidRDefault="00F54AD6" w:rsidP="00C31B76">
      <w:pPr>
        <w:numPr>
          <w:ilvl w:val="0"/>
          <w:numId w:val="2"/>
        </w:numPr>
        <w:tabs>
          <w:tab w:val="clear" w:pos="720"/>
        </w:tabs>
        <w:spacing w:before="240" w:after="240" w:line="240" w:lineRule="auto"/>
        <w:ind w:left="360"/>
        <w:rPr>
          <w:rFonts w:asciiTheme="minorHAnsi" w:hAnsiTheme="minorHAnsi" w:cstheme="minorHAnsi"/>
          <w:b/>
          <w:lang w:val="sv-SE"/>
        </w:rPr>
      </w:pPr>
      <w:r w:rsidRPr="00C32139">
        <w:rPr>
          <w:rFonts w:asciiTheme="minorHAnsi" w:hAnsiTheme="minorHAnsi" w:cstheme="minorHAnsi"/>
          <w:b/>
          <w:lang w:val="sv-SE"/>
        </w:rPr>
        <w:lastRenderedPageBreak/>
        <w:t xml:space="preserve">Kompetensi </w:t>
      </w:r>
      <w:r w:rsidR="00B24591" w:rsidRPr="00C32139">
        <w:rPr>
          <w:rFonts w:asciiTheme="minorHAnsi" w:hAnsiTheme="minorHAnsi" w:cstheme="minorHAnsi"/>
          <w:b/>
          <w:lang w:val="sv-SE"/>
        </w:rPr>
        <w:t>Mata Kuliah  (Kompetensi Umum dan Kompetensi Khusus)</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6"/>
        <w:gridCol w:w="3714"/>
        <w:gridCol w:w="720"/>
        <w:gridCol w:w="3981"/>
      </w:tblGrid>
      <w:tr w:rsidR="00367BB5" w:rsidRPr="00C32139" w:rsidTr="00A63F89">
        <w:trPr>
          <w:cantSplit/>
          <w:trHeight w:val="538"/>
        </w:trPr>
        <w:tc>
          <w:tcPr>
            <w:tcW w:w="4230" w:type="dxa"/>
            <w:gridSpan w:val="2"/>
            <w:tcBorders>
              <w:bottom w:val="single" w:sz="4" w:space="0" w:color="auto"/>
            </w:tcBorders>
            <w:shd w:val="clear" w:color="auto" w:fill="CCCCCC"/>
          </w:tcPr>
          <w:p w:rsidR="00367BB5" w:rsidRPr="00C32139" w:rsidRDefault="00367BB5" w:rsidP="00A06198">
            <w:pPr>
              <w:spacing w:after="0" w:line="240" w:lineRule="auto"/>
              <w:rPr>
                <w:rFonts w:asciiTheme="minorHAnsi" w:hAnsiTheme="minorHAnsi" w:cstheme="minorHAnsi"/>
                <w:b/>
                <w:bCs/>
                <w:sz w:val="24"/>
                <w:szCs w:val="24"/>
              </w:rPr>
            </w:pPr>
            <w:r w:rsidRPr="00C32139">
              <w:rPr>
                <w:rFonts w:asciiTheme="minorHAnsi" w:hAnsiTheme="minorHAnsi" w:cstheme="minorHAnsi"/>
                <w:b/>
                <w:bCs/>
                <w:sz w:val="24"/>
                <w:szCs w:val="24"/>
              </w:rPr>
              <w:t xml:space="preserve">KOMPETENSI UMUM </w:t>
            </w:r>
          </w:p>
        </w:tc>
        <w:tc>
          <w:tcPr>
            <w:tcW w:w="4701" w:type="dxa"/>
            <w:gridSpan w:val="2"/>
            <w:tcBorders>
              <w:bottom w:val="single" w:sz="4" w:space="0" w:color="auto"/>
            </w:tcBorders>
            <w:shd w:val="clear" w:color="auto" w:fill="CCCCCC"/>
            <w:vAlign w:val="center"/>
          </w:tcPr>
          <w:p w:rsidR="00367BB5" w:rsidRPr="00C32139" w:rsidRDefault="00367BB5" w:rsidP="00A06198">
            <w:pPr>
              <w:spacing w:after="0" w:line="240" w:lineRule="auto"/>
              <w:jc w:val="center"/>
              <w:rPr>
                <w:rFonts w:asciiTheme="minorHAnsi" w:hAnsiTheme="minorHAnsi" w:cstheme="minorHAnsi"/>
                <w:b/>
                <w:bCs/>
                <w:sz w:val="24"/>
                <w:szCs w:val="24"/>
              </w:rPr>
            </w:pPr>
            <w:r w:rsidRPr="00C32139">
              <w:rPr>
                <w:rFonts w:asciiTheme="minorHAnsi" w:hAnsiTheme="minorHAnsi" w:cstheme="minorHAnsi"/>
                <w:b/>
                <w:bCs/>
                <w:sz w:val="24"/>
                <w:szCs w:val="24"/>
              </w:rPr>
              <w:t xml:space="preserve">KOMPETENSI KHUSUS </w:t>
            </w:r>
          </w:p>
        </w:tc>
      </w:tr>
      <w:tr w:rsidR="00072C4F" w:rsidRPr="00C32139" w:rsidTr="00A63F89">
        <w:trPr>
          <w:trHeight w:val="372"/>
        </w:trPr>
        <w:tc>
          <w:tcPr>
            <w:tcW w:w="516" w:type="dxa"/>
            <w:vMerge w:val="restart"/>
            <w:tcBorders>
              <w:top w:val="single" w:sz="4" w:space="0" w:color="auto"/>
              <w:left w:val="single" w:sz="4" w:space="0" w:color="auto"/>
              <w:right w:val="single" w:sz="4" w:space="0" w:color="auto"/>
            </w:tcBorders>
          </w:tcPr>
          <w:p w:rsidR="00072C4F" w:rsidRPr="00C32139" w:rsidRDefault="00072C4F" w:rsidP="00072C4F">
            <w:pPr>
              <w:spacing w:after="0" w:line="240" w:lineRule="auto"/>
              <w:rPr>
                <w:rFonts w:asciiTheme="minorHAnsi" w:hAnsiTheme="minorHAnsi" w:cstheme="minorHAnsi"/>
                <w:sz w:val="24"/>
                <w:szCs w:val="24"/>
              </w:rPr>
            </w:pPr>
            <w:r w:rsidRPr="00C32139">
              <w:rPr>
                <w:rFonts w:asciiTheme="minorHAnsi" w:hAnsiTheme="minorHAnsi" w:cstheme="minorHAnsi"/>
                <w:sz w:val="24"/>
                <w:szCs w:val="24"/>
              </w:rPr>
              <w:t>1.</w:t>
            </w:r>
          </w:p>
        </w:tc>
        <w:tc>
          <w:tcPr>
            <w:tcW w:w="3714" w:type="dxa"/>
            <w:vMerge w:val="restart"/>
            <w:tcBorders>
              <w:top w:val="single" w:sz="4" w:space="0" w:color="auto"/>
              <w:left w:val="single" w:sz="4" w:space="0" w:color="auto"/>
              <w:right w:val="single" w:sz="4" w:space="0" w:color="auto"/>
            </w:tcBorders>
          </w:tcPr>
          <w:p w:rsidR="00072C4F" w:rsidRDefault="00072C4F" w:rsidP="00072C4F">
            <w:pPr>
              <w:spacing w:after="0" w:line="240" w:lineRule="auto"/>
              <w:ind w:left="259" w:hanging="259"/>
              <w:jc w:val="left"/>
              <w:rPr>
                <w:rFonts w:asciiTheme="minorHAnsi" w:hAnsiTheme="minorHAnsi" w:cstheme="minorHAnsi"/>
                <w:sz w:val="24"/>
                <w:szCs w:val="24"/>
                <w:lang w:val="en-US"/>
              </w:rPr>
            </w:pPr>
            <w:r>
              <w:rPr>
                <w:rFonts w:asciiTheme="minorHAnsi" w:hAnsiTheme="minorHAnsi" w:cstheme="minorHAnsi"/>
                <w:sz w:val="24"/>
                <w:szCs w:val="24"/>
                <w:lang w:val="en-US"/>
              </w:rPr>
              <w:t>Setelah menyelesaikan perkuliahan SAP Fundamental mahasiswa diharapkan:</w:t>
            </w:r>
          </w:p>
          <w:p w:rsidR="00072C4F" w:rsidRPr="00072C4F" w:rsidRDefault="00072C4F" w:rsidP="00072C4F">
            <w:pPr>
              <w:pStyle w:val="ListParagraph"/>
              <w:numPr>
                <w:ilvl w:val="0"/>
                <w:numId w:val="14"/>
              </w:numPr>
              <w:spacing w:after="0" w:line="240" w:lineRule="auto"/>
              <w:ind w:left="259" w:hanging="259"/>
              <w:jc w:val="left"/>
              <w:rPr>
                <w:rFonts w:asciiTheme="minorHAnsi" w:hAnsiTheme="minorHAnsi" w:cstheme="minorHAnsi"/>
                <w:sz w:val="24"/>
                <w:szCs w:val="24"/>
              </w:rPr>
            </w:pPr>
            <w:r>
              <w:rPr>
                <w:rFonts w:asciiTheme="minorHAnsi" w:hAnsiTheme="minorHAnsi" w:cstheme="minorHAnsi"/>
                <w:sz w:val="24"/>
                <w:szCs w:val="24"/>
                <w:lang w:val="en-US"/>
              </w:rPr>
              <w:t>Mampu mengi</w:t>
            </w:r>
            <w:r w:rsidRPr="00072C4F">
              <w:rPr>
                <w:rFonts w:asciiTheme="minorHAnsi" w:hAnsiTheme="minorHAnsi" w:cstheme="minorHAnsi"/>
                <w:sz w:val="24"/>
                <w:szCs w:val="24"/>
              </w:rPr>
              <w:t xml:space="preserve">dentifikasi berbagai solusi </w:t>
            </w:r>
            <w:r>
              <w:rPr>
                <w:rFonts w:asciiTheme="minorHAnsi" w:hAnsiTheme="minorHAnsi" w:cstheme="minorHAnsi"/>
                <w:sz w:val="24"/>
                <w:szCs w:val="24"/>
                <w:lang w:val="en-US"/>
              </w:rPr>
              <w:t xml:space="preserve">pada software </w:t>
            </w:r>
            <w:r w:rsidRPr="00072C4F">
              <w:rPr>
                <w:rFonts w:asciiTheme="minorHAnsi" w:hAnsiTheme="minorHAnsi" w:cstheme="minorHAnsi"/>
                <w:sz w:val="24"/>
                <w:szCs w:val="24"/>
              </w:rPr>
              <w:t>SAP</w:t>
            </w:r>
          </w:p>
          <w:p w:rsidR="00072C4F" w:rsidRPr="00072C4F" w:rsidRDefault="00072C4F" w:rsidP="00072C4F">
            <w:pPr>
              <w:spacing w:after="0" w:line="240" w:lineRule="auto"/>
              <w:ind w:left="259" w:hanging="259"/>
              <w:jc w:val="left"/>
              <w:rPr>
                <w:rFonts w:asciiTheme="minorHAnsi" w:hAnsiTheme="minorHAnsi" w:cstheme="minorHAnsi"/>
                <w:sz w:val="24"/>
                <w:szCs w:val="24"/>
                <w:lang w:val="en-US"/>
              </w:rPr>
            </w:pPr>
            <w:r w:rsidRPr="00072C4F">
              <w:rPr>
                <w:rFonts w:asciiTheme="minorHAnsi" w:hAnsiTheme="minorHAnsi" w:cstheme="minorHAnsi"/>
                <w:sz w:val="24"/>
                <w:szCs w:val="24"/>
              </w:rPr>
              <w:t>• Berpartisipasi dalam kelas SAP yang lebih rinci</w:t>
            </w:r>
            <w:r>
              <w:rPr>
                <w:rFonts w:asciiTheme="minorHAnsi" w:hAnsiTheme="minorHAnsi" w:cstheme="minorHAnsi"/>
                <w:sz w:val="24"/>
                <w:szCs w:val="24"/>
                <w:lang w:val="en-US"/>
              </w:rPr>
              <w:t xml:space="preserve"> dan detail</w:t>
            </w:r>
          </w:p>
          <w:p w:rsidR="00072C4F" w:rsidRPr="00072C4F" w:rsidRDefault="00072C4F" w:rsidP="00072C4F">
            <w:pPr>
              <w:spacing w:after="0" w:line="240" w:lineRule="auto"/>
              <w:ind w:left="259" w:hanging="259"/>
              <w:jc w:val="left"/>
              <w:rPr>
                <w:rFonts w:asciiTheme="minorHAnsi" w:hAnsiTheme="minorHAnsi" w:cstheme="minorHAnsi"/>
                <w:sz w:val="24"/>
                <w:szCs w:val="24"/>
                <w:lang w:val="en-US"/>
              </w:rPr>
            </w:pPr>
            <w:r w:rsidRPr="00072C4F">
              <w:rPr>
                <w:rFonts w:asciiTheme="minorHAnsi" w:hAnsiTheme="minorHAnsi" w:cstheme="minorHAnsi"/>
                <w:sz w:val="24"/>
                <w:szCs w:val="24"/>
              </w:rPr>
              <w:t>• Secara efektif menggunakan terminologi SAP</w:t>
            </w:r>
          </w:p>
          <w:p w:rsidR="00072C4F" w:rsidRPr="000D3AC1" w:rsidRDefault="00072C4F" w:rsidP="00072C4F">
            <w:pPr>
              <w:spacing w:after="0" w:line="240" w:lineRule="auto"/>
              <w:ind w:left="259" w:hanging="259"/>
              <w:jc w:val="left"/>
              <w:rPr>
                <w:rFonts w:asciiTheme="minorHAnsi" w:hAnsiTheme="minorHAnsi" w:cstheme="minorHAnsi"/>
                <w:sz w:val="24"/>
                <w:szCs w:val="24"/>
                <w:lang w:val="en-US"/>
              </w:rPr>
            </w:pPr>
          </w:p>
        </w:tc>
        <w:tc>
          <w:tcPr>
            <w:tcW w:w="720" w:type="dxa"/>
            <w:tcBorders>
              <w:top w:val="single" w:sz="4" w:space="0" w:color="auto"/>
              <w:left w:val="single" w:sz="4" w:space="0" w:color="auto"/>
              <w:bottom w:val="single" w:sz="4" w:space="0" w:color="auto"/>
              <w:right w:val="single" w:sz="4" w:space="0" w:color="auto"/>
            </w:tcBorders>
          </w:tcPr>
          <w:p w:rsidR="00072C4F" w:rsidRPr="00C32139" w:rsidRDefault="00072C4F" w:rsidP="00072C4F">
            <w:pPr>
              <w:spacing w:after="0" w:line="240" w:lineRule="auto"/>
              <w:rPr>
                <w:rFonts w:asciiTheme="minorHAnsi" w:hAnsiTheme="minorHAnsi" w:cstheme="minorHAnsi"/>
                <w:sz w:val="24"/>
                <w:szCs w:val="24"/>
              </w:rPr>
            </w:pPr>
            <w:r w:rsidRPr="00C32139">
              <w:rPr>
                <w:rFonts w:asciiTheme="minorHAnsi" w:hAnsiTheme="minorHAnsi" w:cstheme="minorHAnsi"/>
                <w:sz w:val="24"/>
                <w:szCs w:val="24"/>
              </w:rPr>
              <w:t>1.1</w:t>
            </w:r>
          </w:p>
        </w:tc>
        <w:tc>
          <w:tcPr>
            <w:tcW w:w="3981" w:type="dxa"/>
            <w:tcBorders>
              <w:top w:val="single" w:sz="4" w:space="0" w:color="auto"/>
              <w:left w:val="single" w:sz="4" w:space="0" w:color="auto"/>
              <w:bottom w:val="single" w:sz="4" w:space="0" w:color="auto"/>
              <w:right w:val="single" w:sz="4" w:space="0" w:color="auto"/>
            </w:tcBorders>
          </w:tcPr>
          <w:p w:rsidR="00072C4F" w:rsidRPr="00C50A3E" w:rsidRDefault="00072C4F" w:rsidP="00072C4F">
            <w:pPr>
              <w:spacing w:after="0" w:line="240" w:lineRule="auto"/>
              <w:rPr>
                <w:rFonts w:asciiTheme="minorHAnsi" w:hAnsiTheme="minorHAnsi" w:cstheme="minorHAnsi"/>
                <w:b/>
                <w:lang w:val="pt-BR"/>
              </w:rPr>
            </w:pPr>
            <w:r>
              <w:rPr>
                <w:rFonts w:asciiTheme="minorHAnsi" w:hAnsiTheme="minorHAnsi" w:cstheme="minorHAnsi"/>
                <w:b/>
                <w:lang w:val="pt-BR"/>
              </w:rPr>
              <w:t>Mampu m</w:t>
            </w:r>
            <w:r w:rsidRPr="00C50A3E">
              <w:rPr>
                <w:rFonts w:asciiTheme="minorHAnsi" w:hAnsiTheme="minorHAnsi" w:cstheme="minorHAnsi"/>
                <w:b/>
                <w:lang w:val="pt-BR"/>
              </w:rPr>
              <w:t>enjelaskan Sejarah SAP, Perkembangan SAP, Organisasi SAP, Ketenagaan SAP, dan Customer dan Portal SAP.</w:t>
            </w:r>
          </w:p>
        </w:tc>
      </w:tr>
      <w:tr w:rsidR="00072C4F" w:rsidRPr="00C32139" w:rsidTr="00A63F89">
        <w:trPr>
          <w:trHeight w:val="294"/>
        </w:trPr>
        <w:tc>
          <w:tcPr>
            <w:tcW w:w="516" w:type="dxa"/>
            <w:vMerge/>
            <w:tcBorders>
              <w:left w:val="single" w:sz="4" w:space="0" w:color="auto"/>
              <w:right w:val="single" w:sz="4" w:space="0" w:color="auto"/>
            </w:tcBorders>
          </w:tcPr>
          <w:p w:rsidR="00072C4F" w:rsidRPr="00C32139" w:rsidRDefault="00072C4F" w:rsidP="00072C4F">
            <w:pPr>
              <w:spacing w:after="0" w:line="240" w:lineRule="auto"/>
              <w:rPr>
                <w:rFonts w:asciiTheme="minorHAnsi" w:hAnsiTheme="minorHAnsi" w:cstheme="minorHAnsi"/>
                <w:sz w:val="24"/>
                <w:szCs w:val="24"/>
              </w:rPr>
            </w:pPr>
          </w:p>
        </w:tc>
        <w:tc>
          <w:tcPr>
            <w:tcW w:w="3714" w:type="dxa"/>
            <w:vMerge/>
            <w:tcBorders>
              <w:left w:val="single" w:sz="4" w:space="0" w:color="auto"/>
              <w:right w:val="single" w:sz="4" w:space="0" w:color="auto"/>
            </w:tcBorders>
          </w:tcPr>
          <w:p w:rsidR="00072C4F" w:rsidRPr="00C32139" w:rsidRDefault="00072C4F" w:rsidP="00072C4F">
            <w:pPr>
              <w:tabs>
                <w:tab w:val="left" w:pos="364"/>
              </w:tabs>
              <w:spacing w:after="0" w:line="240" w:lineRule="auto"/>
              <w:rPr>
                <w:rFonts w:asciiTheme="minorHAnsi" w:hAnsiTheme="minorHAnsi" w:cstheme="minorHAnsi"/>
                <w:sz w:val="24"/>
                <w:szCs w:val="24"/>
              </w:rPr>
            </w:pPr>
          </w:p>
        </w:tc>
        <w:tc>
          <w:tcPr>
            <w:tcW w:w="720" w:type="dxa"/>
            <w:tcBorders>
              <w:top w:val="single" w:sz="4" w:space="0" w:color="auto"/>
              <w:left w:val="single" w:sz="4" w:space="0" w:color="auto"/>
              <w:bottom w:val="single" w:sz="4" w:space="0" w:color="auto"/>
              <w:right w:val="single" w:sz="4" w:space="0" w:color="auto"/>
            </w:tcBorders>
          </w:tcPr>
          <w:p w:rsidR="00072C4F" w:rsidRPr="00C32139" w:rsidRDefault="00072C4F" w:rsidP="00072C4F">
            <w:pPr>
              <w:spacing w:after="0" w:line="240" w:lineRule="auto"/>
              <w:rPr>
                <w:rFonts w:asciiTheme="minorHAnsi" w:hAnsiTheme="minorHAnsi" w:cstheme="minorHAnsi"/>
                <w:sz w:val="24"/>
                <w:szCs w:val="24"/>
              </w:rPr>
            </w:pPr>
            <w:r w:rsidRPr="00C32139">
              <w:rPr>
                <w:rFonts w:asciiTheme="minorHAnsi" w:hAnsiTheme="minorHAnsi" w:cstheme="minorHAnsi"/>
                <w:sz w:val="24"/>
                <w:szCs w:val="24"/>
              </w:rPr>
              <w:t>1.2</w:t>
            </w:r>
          </w:p>
        </w:tc>
        <w:tc>
          <w:tcPr>
            <w:tcW w:w="3981" w:type="dxa"/>
            <w:tcBorders>
              <w:top w:val="single" w:sz="4" w:space="0" w:color="auto"/>
              <w:left w:val="single" w:sz="4" w:space="0" w:color="auto"/>
              <w:bottom w:val="single" w:sz="4" w:space="0" w:color="auto"/>
              <w:right w:val="single" w:sz="4" w:space="0" w:color="auto"/>
            </w:tcBorders>
          </w:tcPr>
          <w:p w:rsidR="00072C4F" w:rsidRPr="00072C4F" w:rsidRDefault="00072C4F" w:rsidP="00072C4F">
            <w:pPr>
              <w:spacing w:after="0" w:line="240" w:lineRule="auto"/>
              <w:rPr>
                <w:rFonts w:asciiTheme="minorHAnsi" w:hAnsiTheme="minorHAnsi" w:cstheme="minorHAnsi"/>
                <w:sz w:val="24"/>
                <w:szCs w:val="24"/>
                <w:lang w:val="en-US"/>
              </w:rPr>
            </w:pPr>
            <w:r>
              <w:rPr>
                <w:rFonts w:asciiTheme="minorHAnsi" w:hAnsiTheme="minorHAnsi" w:cstheme="minorHAnsi"/>
                <w:b/>
                <w:lang w:val="pt-BR"/>
              </w:rPr>
              <w:t>Mampu m</w:t>
            </w:r>
            <w:r w:rsidRPr="00C50A3E">
              <w:rPr>
                <w:rFonts w:asciiTheme="minorHAnsi" w:hAnsiTheme="minorHAnsi" w:cstheme="minorHAnsi"/>
                <w:b/>
                <w:lang w:val="pt-BR"/>
              </w:rPr>
              <w:t>enjelaskan tentang Login ke SAP, Kebutuhan Login, User name dan Password, Navigation dalam SAP, dan Struktur Screen.</w:t>
            </w:r>
          </w:p>
        </w:tc>
      </w:tr>
      <w:tr w:rsidR="00072C4F" w:rsidRPr="00C32139" w:rsidTr="00A63F89">
        <w:trPr>
          <w:trHeight w:val="482"/>
        </w:trPr>
        <w:tc>
          <w:tcPr>
            <w:tcW w:w="516" w:type="dxa"/>
            <w:vMerge/>
            <w:tcBorders>
              <w:left w:val="single" w:sz="4" w:space="0" w:color="auto"/>
              <w:right w:val="single" w:sz="4" w:space="0" w:color="auto"/>
            </w:tcBorders>
          </w:tcPr>
          <w:p w:rsidR="00072C4F" w:rsidRPr="00C32139" w:rsidRDefault="00072C4F" w:rsidP="00072C4F">
            <w:pPr>
              <w:spacing w:after="0" w:line="240" w:lineRule="auto"/>
              <w:rPr>
                <w:rFonts w:asciiTheme="minorHAnsi" w:hAnsiTheme="minorHAnsi" w:cstheme="minorHAnsi"/>
                <w:sz w:val="24"/>
                <w:szCs w:val="24"/>
              </w:rPr>
            </w:pPr>
          </w:p>
        </w:tc>
        <w:tc>
          <w:tcPr>
            <w:tcW w:w="3714" w:type="dxa"/>
            <w:vMerge/>
            <w:tcBorders>
              <w:left w:val="single" w:sz="4" w:space="0" w:color="auto"/>
              <w:right w:val="single" w:sz="4" w:space="0" w:color="auto"/>
            </w:tcBorders>
          </w:tcPr>
          <w:p w:rsidR="00072C4F" w:rsidRPr="00C32139" w:rsidRDefault="00072C4F" w:rsidP="00072C4F">
            <w:pPr>
              <w:tabs>
                <w:tab w:val="left" w:pos="364"/>
              </w:tabs>
              <w:spacing w:after="0" w:line="240" w:lineRule="auto"/>
              <w:rPr>
                <w:rFonts w:asciiTheme="minorHAnsi" w:hAnsiTheme="minorHAnsi" w:cstheme="minorHAnsi"/>
                <w:sz w:val="24"/>
                <w:szCs w:val="24"/>
              </w:rPr>
            </w:pPr>
          </w:p>
        </w:tc>
        <w:tc>
          <w:tcPr>
            <w:tcW w:w="720" w:type="dxa"/>
            <w:tcBorders>
              <w:top w:val="single" w:sz="4" w:space="0" w:color="auto"/>
              <w:left w:val="single" w:sz="4" w:space="0" w:color="auto"/>
              <w:bottom w:val="single" w:sz="4" w:space="0" w:color="auto"/>
              <w:right w:val="single" w:sz="4" w:space="0" w:color="auto"/>
            </w:tcBorders>
          </w:tcPr>
          <w:p w:rsidR="00072C4F" w:rsidRPr="00C32139" w:rsidRDefault="00072C4F" w:rsidP="00072C4F">
            <w:pPr>
              <w:spacing w:after="0" w:line="240" w:lineRule="auto"/>
              <w:rPr>
                <w:rFonts w:asciiTheme="minorHAnsi" w:hAnsiTheme="minorHAnsi" w:cstheme="minorHAnsi"/>
                <w:sz w:val="24"/>
                <w:szCs w:val="24"/>
              </w:rPr>
            </w:pPr>
            <w:r w:rsidRPr="00C32139">
              <w:rPr>
                <w:rFonts w:asciiTheme="minorHAnsi" w:hAnsiTheme="minorHAnsi" w:cstheme="minorHAnsi"/>
                <w:sz w:val="24"/>
                <w:szCs w:val="24"/>
              </w:rPr>
              <w:t>1.3</w:t>
            </w:r>
          </w:p>
        </w:tc>
        <w:tc>
          <w:tcPr>
            <w:tcW w:w="3981" w:type="dxa"/>
            <w:tcBorders>
              <w:top w:val="single" w:sz="4" w:space="0" w:color="auto"/>
              <w:left w:val="single" w:sz="4" w:space="0" w:color="auto"/>
              <w:bottom w:val="single" w:sz="4" w:space="0" w:color="auto"/>
              <w:right w:val="single" w:sz="4" w:space="0" w:color="auto"/>
            </w:tcBorders>
          </w:tcPr>
          <w:p w:rsidR="00072C4F" w:rsidRPr="00EC6EE2" w:rsidRDefault="00072C4F" w:rsidP="00072C4F">
            <w:pPr>
              <w:spacing w:after="0" w:line="240" w:lineRule="auto"/>
              <w:rPr>
                <w:rFonts w:asciiTheme="minorHAnsi" w:hAnsiTheme="minorHAnsi" w:cstheme="minorHAnsi"/>
                <w:sz w:val="24"/>
                <w:szCs w:val="24"/>
                <w:lang w:val="en-US"/>
              </w:rPr>
            </w:pPr>
            <w:r>
              <w:rPr>
                <w:rFonts w:asciiTheme="minorHAnsi" w:hAnsiTheme="minorHAnsi" w:cstheme="minorHAnsi"/>
                <w:b/>
                <w:lang w:val="pt-BR"/>
              </w:rPr>
              <w:t>Mampu m</w:t>
            </w:r>
            <w:r w:rsidRPr="00C50A3E">
              <w:rPr>
                <w:rFonts w:asciiTheme="minorHAnsi" w:hAnsiTheme="minorHAnsi" w:cstheme="minorHAnsi"/>
                <w:b/>
                <w:lang w:val="pt-BR"/>
              </w:rPr>
              <w:t>enjelaskan tentang Organizational Structure, IDES Holding Company, Master Data, dan Transactions.</w:t>
            </w:r>
          </w:p>
        </w:tc>
      </w:tr>
      <w:tr w:rsidR="00072C4F" w:rsidRPr="00C32139" w:rsidTr="00A63F89">
        <w:trPr>
          <w:trHeight w:val="482"/>
        </w:trPr>
        <w:tc>
          <w:tcPr>
            <w:tcW w:w="516" w:type="dxa"/>
            <w:vMerge/>
            <w:tcBorders>
              <w:left w:val="single" w:sz="4" w:space="0" w:color="auto"/>
              <w:right w:val="single" w:sz="4" w:space="0" w:color="auto"/>
            </w:tcBorders>
          </w:tcPr>
          <w:p w:rsidR="00072C4F" w:rsidRPr="00C32139" w:rsidRDefault="00072C4F" w:rsidP="00072C4F">
            <w:pPr>
              <w:spacing w:after="0" w:line="240" w:lineRule="auto"/>
              <w:rPr>
                <w:rFonts w:asciiTheme="minorHAnsi" w:hAnsiTheme="minorHAnsi" w:cstheme="minorHAnsi"/>
                <w:sz w:val="24"/>
                <w:szCs w:val="24"/>
              </w:rPr>
            </w:pPr>
          </w:p>
        </w:tc>
        <w:tc>
          <w:tcPr>
            <w:tcW w:w="3714" w:type="dxa"/>
            <w:vMerge/>
            <w:tcBorders>
              <w:left w:val="single" w:sz="4" w:space="0" w:color="auto"/>
              <w:right w:val="single" w:sz="4" w:space="0" w:color="auto"/>
            </w:tcBorders>
          </w:tcPr>
          <w:p w:rsidR="00072C4F" w:rsidRPr="00C32139" w:rsidRDefault="00072C4F" w:rsidP="00072C4F">
            <w:pPr>
              <w:tabs>
                <w:tab w:val="left" w:pos="364"/>
              </w:tabs>
              <w:spacing w:after="0" w:line="240" w:lineRule="auto"/>
              <w:rPr>
                <w:rFonts w:asciiTheme="minorHAnsi" w:hAnsiTheme="minorHAnsi" w:cstheme="minorHAnsi"/>
                <w:sz w:val="24"/>
                <w:szCs w:val="24"/>
              </w:rPr>
            </w:pPr>
          </w:p>
        </w:tc>
        <w:tc>
          <w:tcPr>
            <w:tcW w:w="720" w:type="dxa"/>
            <w:tcBorders>
              <w:top w:val="single" w:sz="4" w:space="0" w:color="auto"/>
              <w:left w:val="single" w:sz="4" w:space="0" w:color="auto"/>
              <w:bottom w:val="single" w:sz="4" w:space="0" w:color="auto"/>
              <w:right w:val="single" w:sz="4" w:space="0" w:color="auto"/>
            </w:tcBorders>
          </w:tcPr>
          <w:p w:rsidR="00072C4F" w:rsidRPr="00C32139" w:rsidRDefault="00072C4F" w:rsidP="00072C4F">
            <w:pPr>
              <w:spacing w:after="0" w:line="240" w:lineRule="auto"/>
              <w:rPr>
                <w:rFonts w:asciiTheme="minorHAnsi" w:hAnsiTheme="minorHAnsi" w:cstheme="minorHAnsi"/>
                <w:sz w:val="24"/>
                <w:szCs w:val="24"/>
              </w:rPr>
            </w:pPr>
            <w:r w:rsidRPr="00C32139">
              <w:rPr>
                <w:rFonts w:asciiTheme="minorHAnsi" w:hAnsiTheme="minorHAnsi" w:cstheme="minorHAnsi"/>
                <w:sz w:val="24"/>
                <w:szCs w:val="24"/>
              </w:rPr>
              <w:t>1.4</w:t>
            </w:r>
          </w:p>
        </w:tc>
        <w:tc>
          <w:tcPr>
            <w:tcW w:w="3981" w:type="dxa"/>
            <w:tcBorders>
              <w:top w:val="single" w:sz="4" w:space="0" w:color="auto"/>
              <w:left w:val="single" w:sz="4" w:space="0" w:color="auto"/>
              <w:bottom w:val="single" w:sz="4" w:space="0" w:color="auto"/>
              <w:right w:val="single" w:sz="4" w:space="0" w:color="auto"/>
            </w:tcBorders>
          </w:tcPr>
          <w:p w:rsidR="00072C4F" w:rsidRPr="00C50A3E" w:rsidRDefault="00072C4F" w:rsidP="00072C4F">
            <w:pPr>
              <w:spacing w:after="0" w:line="240" w:lineRule="auto"/>
              <w:rPr>
                <w:rFonts w:asciiTheme="minorHAnsi" w:hAnsiTheme="minorHAnsi" w:cstheme="minorHAnsi"/>
                <w:b/>
                <w:lang w:val="pt-BR"/>
              </w:rPr>
            </w:pPr>
            <w:r>
              <w:rPr>
                <w:rFonts w:asciiTheme="minorHAnsi" w:hAnsiTheme="minorHAnsi" w:cstheme="minorHAnsi"/>
                <w:b/>
                <w:lang w:val="pt-BR"/>
              </w:rPr>
              <w:t>Mampu m</w:t>
            </w:r>
            <w:r w:rsidRPr="00C50A3E">
              <w:rPr>
                <w:rFonts w:asciiTheme="minorHAnsi" w:hAnsiTheme="minorHAnsi" w:cstheme="minorHAnsi"/>
                <w:b/>
                <w:lang w:val="pt-BR"/>
              </w:rPr>
              <w:t>enjelaskan tentang Sales Order Management, Procurement Cycle, dan Production.</w:t>
            </w:r>
          </w:p>
        </w:tc>
      </w:tr>
      <w:tr w:rsidR="00072C4F" w:rsidRPr="00C32139" w:rsidTr="00A63F89">
        <w:trPr>
          <w:trHeight w:val="482"/>
        </w:trPr>
        <w:tc>
          <w:tcPr>
            <w:tcW w:w="516" w:type="dxa"/>
            <w:vMerge/>
            <w:tcBorders>
              <w:left w:val="single" w:sz="4" w:space="0" w:color="auto"/>
              <w:right w:val="single" w:sz="4" w:space="0" w:color="auto"/>
            </w:tcBorders>
          </w:tcPr>
          <w:p w:rsidR="00072C4F" w:rsidRPr="00C32139" w:rsidRDefault="00072C4F" w:rsidP="00072C4F">
            <w:pPr>
              <w:spacing w:after="0" w:line="240" w:lineRule="auto"/>
              <w:rPr>
                <w:rFonts w:asciiTheme="minorHAnsi" w:hAnsiTheme="minorHAnsi" w:cstheme="minorHAnsi"/>
                <w:sz w:val="24"/>
                <w:szCs w:val="24"/>
              </w:rPr>
            </w:pPr>
          </w:p>
        </w:tc>
        <w:tc>
          <w:tcPr>
            <w:tcW w:w="3714" w:type="dxa"/>
            <w:vMerge/>
            <w:tcBorders>
              <w:left w:val="single" w:sz="4" w:space="0" w:color="auto"/>
              <w:right w:val="single" w:sz="4" w:space="0" w:color="auto"/>
            </w:tcBorders>
          </w:tcPr>
          <w:p w:rsidR="00072C4F" w:rsidRPr="00C32139" w:rsidRDefault="00072C4F" w:rsidP="00072C4F">
            <w:pPr>
              <w:tabs>
                <w:tab w:val="left" w:pos="364"/>
              </w:tabs>
              <w:spacing w:after="0" w:line="240" w:lineRule="auto"/>
              <w:rPr>
                <w:rFonts w:asciiTheme="minorHAnsi" w:hAnsiTheme="minorHAnsi" w:cstheme="minorHAnsi"/>
                <w:sz w:val="24"/>
                <w:szCs w:val="24"/>
              </w:rPr>
            </w:pPr>
          </w:p>
        </w:tc>
        <w:tc>
          <w:tcPr>
            <w:tcW w:w="720" w:type="dxa"/>
            <w:tcBorders>
              <w:top w:val="single" w:sz="4" w:space="0" w:color="auto"/>
              <w:left w:val="single" w:sz="4" w:space="0" w:color="auto"/>
              <w:bottom w:val="single" w:sz="4" w:space="0" w:color="auto"/>
              <w:right w:val="single" w:sz="4" w:space="0" w:color="auto"/>
            </w:tcBorders>
          </w:tcPr>
          <w:p w:rsidR="00072C4F" w:rsidRPr="00C32139" w:rsidRDefault="00072C4F" w:rsidP="00072C4F">
            <w:pPr>
              <w:spacing w:after="0" w:line="240" w:lineRule="auto"/>
              <w:rPr>
                <w:rFonts w:asciiTheme="minorHAnsi" w:hAnsiTheme="minorHAnsi" w:cstheme="minorHAnsi"/>
                <w:sz w:val="24"/>
                <w:szCs w:val="24"/>
              </w:rPr>
            </w:pPr>
            <w:r w:rsidRPr="00C32139">
              <w:rPr>
                <w:rFonts w:asciiTheme="minorHAnsi" w:hAnsiTheme="minorHAnsi" w:cstheme="minorHAnsi"/>
                <w:sz w:val="24"/>
                <w:szCs w:val="24"/>
              </w:rPr>
              <w:t>1.5</w:t>
            </w:r>
          </w:p>
        </w:tc>
        <w:tc>
          <w:tcPr>
            <w:tcW w:w="3981" w:type="dxa"/>
            <w:tcBorders>
              <w:top w:val="single" w:sz="4" w:space="0" w:color="auto"/>
              <w:left w:val="single" w:sz="4" w:space="0" w:color="auto"/>
              <w:bottom w:val="single" w:sz="4" w:space="0" w:color="auto"/>
              <w:right w:val="single" w:sz="4" w:space="0" w:color="auto"/>
            </w:tcBorders>
          </w:tcPr>
          <w:p w:rsidR="00072C4F" w:rsidRPr="00CF538F" w:rsidRDefault="00072C4F" w:rsidP="00072C4F">
            <w:pPr>
              <w:spacing w:after="0" w:line="240" w:lineRule="auto"/>
              <w:rPr>
                <w:rFonts w:asciiTheme="minorHAnsi" w:hAnsiTheme="minorHAnsi" w:cstheme="minorHAnsi"/>
                <w:sz w:val="24"/>
                <w:szCs w:val="24"/>
                <w:lang w:val="en-US"/>
              </w:rPr>
            </w:pPr>
            <w:r>
              <w:rPr>
                <w:rFonts w:asciiTheme="minorHAnsi" w:hAnsiTheme="minorHAnsi" w:cstheme="minorHAnsi"/>
                <w:b/>
                <w:lang w:val="pt-BR"/>
              </w:rPr>
              <w:t>Mampu m</w:t>
            </w:r>
            <w:r w:rsidRPr="00C50A3E">
              <w:rPr>
                <w:rFonts w:asciiTheme="minorHAnsi" w:hAnsiTheme="minorHAnsi" w:cstheme="minorHAnsi"/>
                <w:b/>
                <w:lang w:val="pt-BR"/>
              </w:rPr>
              <w:t>enjelaskan tentang Sales Order Management, Procurement Cycle, dan Production.</w:t>
            </w:r>
          </w:p>
        </w:tc>
      </w:tr>
      <w:tr w:rsidR="00072C4F" w:rsidRPr="00C32139" w:rsidTr="00A63F89">
        <w:trPr>
          <w:trHeight w:val="482"/>
        </w:trPr>
        <w:tc>
          <w:tcPr>
            <w:tcW w:w="516" w:type="dxa"/>
            <w:vMerge/>
            <w:tcBorders>
              <w:left w:val="single" w:sz="4" w:space="0" w:color="auto"/>
              <w:right w:val="single" w:sz="4" w:space="0" w:color="auto"/>
            </w:tcBorders>
          </w:tcPr>
          <w:p w:rsidR="00072C4F" w:rsidRPr="00C32139" w:rsidRDefault="00072C4F" w:rsidP="00072C4F">
            <w:pPr>
              <w:spacing w:after="0" w:line="240" w:lineRule="auto"/>
              <w:rPr>
                <w:rFonts w:asciiTheme="minorHAnsi" w:hAnsiTheme="minorHAnsi" w:cstheme="minorHAnsi"/>
                <w:sz w:val="24"/>
                <w:szCs w:val="24"/>
              </w:rPr>
            </w:pPr>
          </w:p>
        </w:tc>
        <w:tc>
          <w:tcPr>
            <w:tcW w:w="3714" w:type="dxa"/>
            <w:vMerge/>
            <w:tcBorders>
              <w:left w:val="single" w:sz="4" w:space="0" w:color="auto"/>
              <w:right w:val="single" w:sz="4" w:space="0" w:color="auto"/>
            </w:tcBorders>
          </w:tcPr>
          <w:p w:rsidR="00072C4F" w:rsidRPr="00C32139" w:rsidRDefault="00072C4F" w:rsidP="00072C4F">
            <w:pPr>
              <w:tabs>
                <w:tab w:val="left" w:pos="364"/>
              </w:tabs>
              <w:spacing w:after="0" w:line="240" w:lineRule="auto"/>
              <w:rPr>
                <w:rFonts w:asciiTheme="minorHAnsi" w:hAnsiTheme="minorHAnsi" w:cstheme="minorHAnsi"/>
                <w:sz w:val="24"/>
                <w:szCs w:val="24"/>
              </w:rPr>
            </w:pPr>
          </w:p>
        </w:tc>
        <w:tc>
          <w:tcPr>
            <w:tcW w:w="720" w:type="dxa"/>
            <w:tcBorders>
              <w:top w:val="single" w:sz="4" w:space="0" w:color="auto"/>
              <w:left w:val="single" w:sz="4" w:space="0" w:color="auto"/>
              <w:bottom w:val="single" w:sz="4" w:space="0" w:color="auto"/>
              <w:right w:val="single" w:sz="4" w:space="0" w:color="auto"/>
            </w:tcBorders>
          </w:tcPr>
          <w:p w:rsidR="00072C4F" w:rsidRPr="00C32139" w:rsidRDefault="00072C4F" w:rsidP="00072C4F">
            <w:pPr>
              <w:spacing w:after="0" w:line="240" w:lineRule="auto"/>
              <w:rPr>
                <w:rFonts w:asciiTheme="minorHAnsi" w:hAnsiTheme="minorHAnsi" w:cstheme="minorHAnsi"/>
                <w:sz w:val="24"/>
                <w:szCs w:val="24"/>
              </w:rPr>
            </w:pPr>
            <w:r w:rsidRPr="00C32139">
              <w:rPr>
                <w:rFonts w:asciiTheme="minorHAnsi" w:hAnsiTheme="minorHAnsi" w:cstheme="minorHAnsi"/>
                <w:sz w:val="24"/>
                <w:szCs w:val="24"/>
              </w:rPr>
              <w:t>1.6</w:t>
            </w:r>
          </w:p>
        </w:tc>
        <w:tc>
          <w:tcPr>
            <w:tcW w:w="3981" w:type="dxa"/>
            <w:tcBorders>
              <w:top w:val="single" w:sz="4" w:space="0" w:color="auto"/>
              <w:left w:val="single" w:sz="4" w:space="0" w:color="auto"/>
              <w:bottom w:val="single" w:sz="4" w:space="0" w:color="auto"/>
              <w:right w:val="single" w:sz="4" w:space="0" w:color="auto"/>
            </w:tcBorders>
          </w:tcPr>
          <w:p w:rsidR="00072C4F" w:rsidRPr="00A63F89" w:rsidRDefault="00072C4F" w:rsidP="00072C4F">
            <w:pPr>
              <w:spacing w:after="0" w:line="240" w:lineRule="auto"/>
              <w:rPr>
                <w:rFonts w:asciiTheme="minorHAnsi" w:hAnsiTheme="minorHAnsi" w:cstheme="minorHAnsi"/>
                <w:sz w:val="24"/>
                <w:szCs w:val="24"/>
                <w:lang w:val="en-US"/>
              </w:rPr>
            </w:pPr>
            <w:r>
              <w:rPr>
                <w:rFonts w:asciiTheme="minorHAnsi" w:hAnsiTheme="minorHAnsi" w:cstheme="minorHAnsi"/>
                <w:b/>
                <w:lang w:val="pt-BR"/>
              </w:rPr>
              <w:t>Mampu m</w:t>
            </w:r>
            <w:r w:rsidRPr="00C50A3E">
              <w:rPr>
                <w:rFonts w:asciiTheme="minorHAnsi" w:hAnsiTheme="minorHAnsi" w:cstheme="minorHAnsi"/>
                <w:b/>
                <w:lang w:val="pt-BR"/>
              </w:rPr>
              <w:t>enjelaskan tentang Information on an Account from the Chart of Accounts, Vendor Open Items and Processing an Outgoing Payment for an Item, dan Customers Open Items and Processing an Incoming Payment for an Item</w:t>
            </w:r>
          </w:p>
        </w:tc>
      </w:tr>
      <w:tr w:rsidR="00072C4F" w:rsidRPr="00C32139" w:rsidTr="00A63F89">
        <w:trPr>
          <w:trHeight w:val="482"/>
        </w:trPr>
        <w:tc>
          <w:tcPr>
            <w:tcW w:w="516" w:type="dxa"/>
            <w:vMerge/>
            <w:tcBorders>
              <w:left w:val="single" w:sz="4" w:space="0" w:color="auto"/>
              <w:right w:val="single" w:sz="4" w:space="0" w:color="auto"/>
            </w:tcBorders>
          </w:tcPr>
          <w:p w:rsidR="00072C4F" w:rsidRPr="00C32139" w:rsidRDefault="00072C4F" w:rsidP="00072C4F">
            <w:pPr>
              <w:spacing w:after="0" w:line="240" w:lineRule="auto"/>
              <w:rPr>
                <w:rFonts w:asciiTheme="minorHAnsi" w:hAnsiTheme="minorHAnsi" w:cstheme="minorHAnsi"/>
                <w:sz w:val="24"/>
                <w:szCs w:val="24"/>
              </w:rPr>
            </w:pPr>
          </w:p>
        </w:tc>
        <w:tc>
          <w:tcPr>
            <w:tcW w:w="3714" w:type="dxa"/>
            <w:vMerge/>
            <w:tcBorders>
              <w:left w:val="single" w:sz="4" w:space="0" w:color="auto"/>
              <w:right w:val="single" w:sz="4" w:space="0" w:color="auto"/>
            </w:tcBorders>
          </w:tcPr>
          <w:p w:rsidR="00072C4F" w:rsidRPr="00C32139" w:rsidRDefault="00072C4F" w:rsidP="00072C4F">
            <w:pPr>
              <w:tabs>
                <w:tab w:val="left" w:pos="364"/>
              </w:tabs>
              <w:spacing w:after="0" w:line="240" w:lineRule="auto"/>
              <w:rPr>
                <w:rFonts w:asciiTheme="minorHAnsi" w:hAnsiTheme="minorHAnsi" w:cstheme="minorHAnsi"/>
                <w:sz w:val="24"/>
                <w:szCs w:val="24"/>
              </w:rPr>
            </w:pPr>
          </w:p>
        </w:tc>
        <w:tc>
          <w:tcPr>
            <w:tcW w:w="720" w:type="dxa"/>
            <w:tcBorders>
              <w:top w:val="single" w:sz="4" w:space="0" w:color="auto"/>
              <w:left w:val="single" w:sz="4" w:space="0" w:color="auto"/>
              <w:bottom w:val="single" w:sz="4" w:space="0" w:color="auto"/>
              <w:right w:val="single" w:sz="4" w:space="0" w:color="auto"/>
            </w:tcBorders>
          </w:tcPr>
          <w:p w:rsidR="00072C4F" w:rsidRPr="00C32139" w:rsidRDefault="00072C4F" w:rsidP="00072C4F">
            <w:pPr>
              <w:spacing w:after="0" w:line="240" w:lineRule="auto"/>
              <w:rPr>
                <w:rFonts w:asciiTheme="minorHAnsi" w:hAnsiTheme="minorHAnsi" w:cstheme="minorHAnsi"/>
                <w:sz w:val="24"/>
                <w:szCs w:val="24"/>
              </w:rPr>
            </w:pPr>
            <w:r w:rsidRPr="00C32139">
              <w:rPr>
                <w:rFonts w:asciiTheme="minorHAnsi" w:hAnsiTheme="minorHAnsi" w:cstheme="minorHAnsi"/>
                <w:sz w:val="24"/>
                <w:szCs w:val="24"/>
              </w:rPr>
              <w:t>1.7</w:t>
            </w:r>
          </w:p>
        </w:tc>
        <w:tc>
          <w:tcPr>
            <w:tcW w:w="3981" w:type="dxa"/>
            <w:tcBorders>
              <w:top w:val="single" w:sz="4" w:space="0" w:color="auto"/>
              <w:left w:val="single" w:sz="4" w:space="0" w:color="auto"/>
              <w:bottom w:val="single" w:sz="4" w:space="0" w:color="auto"/>
              <w:right w:val="single" w:sz="4" w:space="0" w:color="auto"/>
            </w:tcBorders>
          </w:tcPr>
          <w:p w:rsidR="00072C4F" w:rsidRPr="00C50A3E" w:rsidRDefault="00072C4F" w:rsidP="00072C4F">
            <w:pPr>
              <w:spacing w:after="0" w:line="240" w:lineRule="auto"/>
              <w:ind w:left="28"/>
              <w:rPr>
                <w:rFonts w:asciiTheme="minorHAnsi" w:hAnsiTheme="minorHAnsi" w:cstheme="minorHAnsi"/>
                <w:b/>
                <w:lang w:val="pt-BR"/>
              </w:rPr>
            </w:pPr>
            <w:r>
              <w:rPr>
                <w:rFonts w:asciiTheme="minorHAnsi" w:hAnsiTheme="minorHAnsi" w:cstheme="minorHAnsi"/>
                <w:b/>
                <w:lang w:val="pt-BR"/>
              </w:rPr>
              <w:t>Mampu m</w:t>
            </w:r>
            <w:r w:rsidRPr="00C50A3E">
              <w:rPr>
                <w:rFonts w:asciiTheme="minorHAnsi" w:hAnsiTheme="minorHAnsi" w:cstheme="minorHAnsi"/>
                <w:b/>
                <w:lang w:val="pt-BR"/>
              </w:rPr>
              <w:t>enjelaskan tentang Human Capital Management, Hiring a New Employee, Viewing and Employee, Assign a Person to Another Position, dan Assign Employee’s Qualification.</w:t>
            </w:r>
          </w:p>
        </w:tc>
      </w:tr>
      <w:tr w:rsidR="00072C4F" w:rsidRPr="00C32139" w:rsidTr="00A63F89">
        <w:trPr>
          <w:trHeight w:val="482"/>
        </w:trPr>
        <w:tc>
          <w:tcPr>
            <w:tcW w:w="516" w:type="dxa"/>
            <w:vMerge/>
            <w:tcBorders>
              <w:left w:val="single" w:sz="4" w:space="0" w:color="auto"/>
              <w:right w:val="single" w:sz="4" w:space="0" w:color="auto"/>
            </w:tcBorders>
          </w:tcPr>
          <w:p w:rsidR="00072C4F" w:rsidRPr="00C32139" w:rsidRDefault="00072C4F" w:rsidP="00072C4F">
            <w:pPr>
              <w:spacing w:after="0" w:line="240" w:lineRule="auto"/>
              <w:rPr>
                <w:rFonts w:asciiTheme="minorHAnsi" w:hAnsiTheme="minorHAnsi" w:cstheme="minorHAnsi"/>
                <w:sz w:val="24"/>
                <w:szCs w:val="24"/>
              </w:rPr>
            </w:pPr>
          </w:p>
        </w:tc>
        <w:tc>
          <w:tcPr>
            <w:tcW w:w="3714" w:type="dxa"/>
            <w:vMerge/>
            <w:tcBorders>
              <w:left w:val="single" w:sz="4" w:space="0" w:color="auto"/>
              <w:right w:val="single" w:sz="4" w:space="0" w:color="auto"/>
            </w:tcBorders>
          </w:tcPr>
          <w:p w:rsidR="00072C4F" w:rsidRPr="00C32139" w:rsidRDefault="00072C4F" w:rsidP="00072C4F">
            <w:pPr>
              <w:tabs>
                <w:tab w:val="left" w:pos="364"/>
              </w:tabs>
              <w:spacing w:after="0" w:line="240" w:lineRule="auto"/>
              <w:rPr>
                <w:rFonts w:asciiTheme="minorHAnsi" w:hAnsiTheme="minorHAnsi" w:cstheme="minorHAnsi"/>
                <w:sz w:val="24"/>
                <w:szCs w:val="24"/>
              </w:rPr>
            </w:pPr>
          </w:p>
        </w:tc>
        <w:tc>
          <w:tcPr>
            <w:tcW w:w="720" w:type="dxa"/>
            <w:tcBorders>
              <w:top w:val="single" w:sz="4" w:space="0" w:color="auto"/>
              <w:left w:val="single" w:sz="4" w:space="0" w:color="auto"/>
              <w:bottom w:val="single" w:sz="4" w:space="0" w:color="auto"/>
              <w:right w:val="single" w:sz="4" w:space="0" w:color="auto"/>
            </w:tcBorders>
          </w:tcPr>
          <w:p w:rsidR="00072C4F" w:rsidRPr="00C32139" w:rsidRDefault="00072C4F" w:rsidP="00072C4F">
            <w:pPr>
              <w:spacing w:after="0" w:line="240" w:lineRule="auto"/>
              <w:rPr>
                <w:rFonts w:asciiTheme="minorHAnsi" w:hAnsiTheme="minorHAnsi" w:cstheme="minorHAnsi"/>
                <w:sz w:val="24"/>
                <w:szCs w:val="24"/>
              </w:rPr>
            </w:pPr>
            <w:r w:rsidRPr="00C32139">
              <w:rPr>
                <w:rFonts w:asciiTheme="minorHAnsi" w:hAnsiTheme="minorHAnsi" w:cstheme="minorHAnsi"/>
                <w:sz w:val="24"/>
                <w:szCs w:val="24"/>
              </w:rPr>
              <w:t>1.8</w:t>
            </w:r>
          </w:p>
        </w:tc>
        <w:tc>
          <w:tcPr>
            <w:tcW w:w="3981" w:type="dxa"/>
            <w:tcBorders>
              <w:top w:val="single" w:sz="4" w:space="0" w:color="auto"/>
              <w:left w:val="single" w:sz="4" w:space="0" w:color="auto"/>
              <w:bottom w:val="single" w:sz="4" w:space="0" w:color="auto"/>
              <w:right w:val="single" w:sz="4" w:space="0" w:color="auto"/>
            </w:tcBorders>
          </w:tcPr>
          <w:p w:rsidR="00072C4F" w:rsidRPr="00A63F89" w:rsidRDefault="00072C4F" w:rsidP="00072C4F">
            <w:pPr>
              <w:spacing w:after="0" w:line="240" w:lineRule="auto"/>
              <w:rPr>
                <w:rFonts w:asciiTheme="minorHAnsi" w:hAnsiTheme="minorHAnsi" w:cstheme="minorHAnsi"/>
                <w:sz w:val="24"/>
                <w:szCs w:val="24"/>
                <w:lang w:val="en-US"/>
              </w:rPr>
            </w:pPr>
            <w:r>
              <w:rPr>
                <w:rFonts w:asciiTheme="minorHAnsi" w:hAnsiTheme="minorHAnsi" w:cstheme="minorHAnsi"/>
                <w:b/>
                <w:lang w:val="pt-BR"/>
              </w:rPr>
              <w:t>Mampu m</w:t>
            </w:r>
            <w:r w:rsidRPr="00C50A3E">
              <w:rPr>
                <w:rFonts w:asciiTheme="minorHAnsi" w:hAnsiTheme="minorHAnsi" w:cstheme="minorHAnsi"/>
                <w:b/>
                <w:lang w:val="pt-BR"/>
              </w:rPr>
              <w:t>enjelaskan tentang Clent Server Architecture, Database, Locating System Informations, dan View a Table’s Contents in the SAP Database.</w:t>
            </w:r>
          </w:p>
        </w:tc>
      </w:tr>
    </w:tbl>
    <w:p w:rsidR="00287171" w:rsidRDefault="00287171" w:rsidP="00367BB5">
      <w:pPr>
        <w:spacing w:before="240" w:after="240" w:line="240" w:lineRule="auto"/>
        <w:rPr>
          <w:rFonts w:asciiTheme="minorHAnsi" w:hAnsiTheme="minorHAnsi" w:cstheme="minorHAnsi"/>
          <w:b/>
          <w:lang w:val="sv-SE"/>
        </w:rPr>
      </w:pPr>
    </w:p>
    <w:p w:rsidR="0059598E" w:rsidRDefault="0059598E" w:rsidP="00367BB5">
      <w:pPr>
        <w:spacing w:before="240" w:after="240" w:line="240" w:lineRule="auto"/>
        <w:rPr>
          <w:rFonts w:asciiTheme="minorHAnsi" w:hAnsiTheme="minorHAnsi" w:cstheme="minorHAnsi"/>
          <w:b/>
          <w:lang w:val="sv-SE"/>
        </w:rPr>
      </w:pPr>
    </w:p>
    <w:p w:rsidR="0059598E" w:rsidRDefault="0059598E" w:rsidP="00367BB5">
      <w:pPr>
        <w:spacing w:before="240" w:after="240" w:line="240" w:lineRule="auto"/>
        <w:rPr>
          <w:rFonts w:asciiTheme="minorHAnsi" w:hAnsiTheme="minorHAnsi" w:cstheme="minorHAnsi"/>
          <w:b/>
          <w:lang w:val="sv-SE"/>
        </w:rPr>
      </w:pPr>
    </w:p>
    <w:p w:rsidR="0059598E" w:rsidRDefault="0059598E" w:rsidP="00367BB5">
      <w:pPr>
        <w:spacing w:before="240" w:after="240" w:line="240" w:lineRule="auto"/>
        <w:rPr>
          <w:rFonts w:asciiTheme="minorHAnsi" w:hAnsiTheme="minorHAnsi" w:cstheme="minorHAnsi"/>
          <w:b/>
          <w:lang w:val="sv-SE"/>
        </w:rPr>
      </w:pPr>
    </w:p>
    <w:p w:rsidR="0059598E" w:rsidRDefault="0059598E" w:rsidP="00367BB5">
      <w:pPr>
        <w:spacing w:before="240" w:after="240" w:line="240" w:lineRule="auto"/>
        <w:rPr>
          <w:rFonts w:asciiTheme="minorHAnsi" w:hAnsiTheme="minorHAnsi" w:cstheme="minorHAnsi"/>
          <w:b/>
          <w:lang w:val="sv-SE"/>
        </w:rPr>
      </w:pPr>
    </w:p>
    <w:p w:rsidR="0059598E" w:rsidRDefault="0059598E" w:rsidP="00367BB5">
      <w:pPr>
        <w:spacing w:before="240" w:after="240" w:line="240" w:lineRule="auto"/>
        <w:rPr>
          <w:rFonts w:asciiTheme="minorHAnsi" w:hAnsiTheme="minorHAnsi" w:cstheme="minorHAnsi"/>
          <w:b/>
          <w:lang w:val="sv-SE"/>
        </w:rPr>
      </w:pPr>
    </w:p>
    <w:p w:rsidR="0059598E" w:rsidRDefault="0059598E" w:rsidP="00367BB5">
      <w:pPr>
        <w:spacing w:before="240" w:after="240" w:line="240" w:lineRule="auto"/>
        <w:rPr>
          <w:rFonts w:asciiTheme="minorHAnsi" w:hAnsiTheme="minorHAnsi" w:cstheme="minorHAnsi"/>
          <w:b/>
          <w:lang w:val="sv-SE"/>
        </w:rPr>
      </w:pPr>
    </w:p>
    <w:p w:rsidR="005644A1" w:rsidRPr="00287171" w:rsidRDefault="00287171" w:rsidP="00C31B76">
      <w:pPr>
        <w:pStyle w:val="ListParagraph"/>
        <w:numPr>
          <w:ilvl w:val="0"/>
          <w:numId w:val="2"/>
        </w:numPr>
        <w:spacing w:before="240" w:after="240" w:line="240" w:lineRule="auto"/>
        <w:rPr>
          <w:rFonts w:asciiTheme="minorHAnsi" w:hAnsiTheme="minorHAnsi" w:cstheme="minorHAnsi"/>
          <w:b/>
          <w:lang w:val="sv-SE"/>
        </w:rPr>
      </w:pPr>
      <w:r w:rsidRPr="00287171">
        <w:rPr>
          <w:rFonts w:asciiTheme="minorHAnsi" w:hAnsiTheme="minorHAnsi" w:cstheme="minorHAnsi"/>
          <w:b/>
          <w:lang w:val="sv-SE"/>
        </w:rPr>
        <w:lastRenderedPageBreak/>
        <w:t>Organisasi Materi</w:t>
      </w:r>
    </w:p>
    <w:p w:rsidR="00EB4999" w:rsidRPr="00287171" w:rsidRDefault="00846AAD" w:rsidP="00287171">
      <w:pPr>
        <w:pStyle w:val="ListParagraph"/>
        <w:spacing w:before="240" w:after="240" w:line="240" w:lineRule="auto"/>
        <w:ind w:left="360"/>
        <w:jc w:val="center"/>
        <w:rPr>
          <w:rFonts w:asciiTheme="minorHAnsi" w:hAnsiTheme="minorHAnsi" w:cstheme="minorHAnsi"/>
          <w:b/>
          <w:lang w:val="sv-SE"/>
        </w:rPr>
      </w:pPr>
      <w:r w:rsidRPr="007D58FC">
        <w:rPr>
          <w:noProof/>
          <w:lang w:val="en-US"/>
        </w:rPr>
        <w:drawing>
          <wp:inline distT="0" distB="0" distL="0" distR="0">
            <wp:extent cx="1828800" cy="4714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1332" cy="4720569"/>
                    </a:xfrm>
                    <a:prstGeom prst="rect">
                      <a:avLst/>
                    </a:prstGeom>
                    <a:noFill/>
                    <a:ln>
                      <a:noFill/>
                    </a:ln>
                  </pic:spPr>
                </pic:pic>
              </a:graphicData>
            </a:graphic>
          </wp:inline>
        </w:drawing>
      </w:r>
    </w:p>
    <w:p w:rsidR="00F54AD6" w:rsidRDefault="000D4112" w:rsidP="00C31B76">
      <w:pPr>
        <w:numPr>
          <w:ilvl w:val="0"/>
          <w:numId w:val="2"/>
        </w:numPr>
        <w:tabs>
          <w:tab w:val="clear" w:pos="720"/>
        </w:tabs>
        <w:spacing w:before="240" w:after="240" w:line="240" w:lineRule="auto"/>
        <w:ind w:left="360"/>
        <w:rPr>
          <w:rFonts w:asciiTheme="minorHAnsi" w:hAnsiTheme="minorHAnsi" w:cstheme="minorHAnsi"/>
          <w:b/>
          <w:lang w:val="sv-SE"/>
        </w:rPr>
      </w:pPr>
      <w:r w:rsidRPr="00C32139">
        <w:rPr>
          <w:rFonts w:asciiTheme="minorHAnsi" w:hAnsiTheme="minorHAnsi" w:cstheme="minorHAnsi"/>
          <w:b/>
          <w:lang w:val="sv-SE"/>
        </w:rPr>
        <w:t>Strategi P</w:t>
      </w:r>
      <w:r w:rsidR="00F54AD6" w:rsidRPr="00C32139">
        <w:rPr>
          <w:rFonts w:asciiTheme="minorHAnsi" w:hAnsiTheme="minorHAnsi" w:cstheme="minorHAnsi"/>
          <w:b/>
          <w:lang w:val="sv-SE"/>
        </w:rPr>
        <w:t>erkuliahan</w:t>
      </w:r>
    </w:p>
    <w:p w:rsidR="00846AAD" w:rsidRDefault="00846AAD" w:rsidP="00846AAD">
      <w:pPr>
        <w:spacing w:before="240" w:after="240" w:line="240" w:lineRule="auto"/>
        <w:ind w:left="360"/>
        <w:rPr>
          <w:rFonts w:asciiTheme="minorHAnsi" w:hAnsiTheme="minorHAnsi" w:cstheme="minorHAnsi"/>
          <w:b/>
          <w:lang w:val="sv-SE"/>
        </w:rPr>
      </w:pPr>
      <w:r w:rsidRPr="00846AAD">
        <w:rPr>
          <w:rFonts w:asciiTheme="minorHAnsi" w:hAnsiTheme="minorHAnsi" w:cstheme="minorHAnsi"/>
          <w:b/>
          <w:lang w:val="sv-SE"/>
        </w:rPr>
        <w:t>Metode proses belajar-mengajar yang digunakan adalah dengan, ceramah, diskusi tanya jawab, brain storming dan demonstrasi aplikasi SAP. Sedangkan untuk penyelesaian tugas-tugas ada yang dilakukan secara mandiri dan kelompok serta quiz (</w:t>
      </w:r>
      <w:r w:rsidRPr="00846AAD">
        <w:rPr>
          <w:rFonts w:asciiTheme="minorHAnsi" w:hAnsiTheme="minorHAnsi" w:cstheme="minorHAnsi"/>
          <w:b/>
          <w:i/>
          <w:lang w:val="sv-SE"/>
        </w:rPr>
        <w:t>exam preparation</w:t>
      </w:r>
      <w:r w:rsidRPr="00846AAD">
        <w:rPr>
          <w:rFonts w:asciiTheme="minorHAnsi" w:hAnsiTheme="minorHAnsi" w:cstheme="minorHAnsi"/>
          <w:b/>
          <w:lang w:val="sv-SE"/>
        </w:rPr>
        <w:t>). Pada pertengahan semester dilakukan ujian tengah semester dan pada akhir semester dilakukan ujian akhir semester.</w:t>
      </w:r>
    </w:p>
    <w:p w:rsidR="00F54AD6" w:rsidRDefault="00F54AD6" w:rsidP="00C31B76">
      <w:pPr>
        <w:numPr>
          <w:ilvl w:val="0"/>
          <w:numId w:val="2"/>
        </w:numPr>
        <w:tabs>
          <w:tab w:val="clear" w:pos="720"/>
        </w:tabs>
        <w:spacing w:after="0" w:line="240" w:lineRule="auto"/>
        <w:ind w:left="360"/>
        <w:rPr>
          <w:rFonts w:asciiTheme="minorHAnsi" w:hAnsiTheme="minorHAnsi" w:cstheme="minorHAnsi"/>
          <w:b/>
          <w:lang w:val="sv-SE"/>
        </w:rPr>
      </w:pPr>
      <w:r w:rsidRPr="00C32139">
        <w:rPr>
          <w:rFonts w:asciiTheme="minorHAnsi" w:hAnsiTheme="minorHAnsi" w:cstheme="minorHAnsi"/>
          <w:b/>
          <w:lang w:val="sv-SE"/>
        </w:rPr>
        <w:t>Materi/BacaanPerkuliahan</w:t>
      </w:r>
    </w:p>
    <w:p w:rsidR="00846AAD" w:rsidRPr="00846AAD" w:rsidRDefault="00846AAD" w:rsidP="00846AAD">
      <w:pPr>
        <w:spacing w:after="0" w:line="240" w:lineRule="auto"/>
        <w:ind w:left="360"/>
        <w:rPr>
          <w:rFonts w:asciiTheme="minorHAnsi" w:hAnsiTheme="minorHAnsi" w:cstheme="minorHAnsi"/>
          <w:b/>
          <w:lang w:val="sv-SE"/>
        </w:rPr>
      </w:pPr>
      <w:r w:rsidRPr="00846AAD">
        <w:rPr>
          <w:rFonts w:asciiTheme="minorHAnsi" w:hAnsiTheme="minorHAnsi" w:cstheme="minorHAnsi"/>
          <w:b/>
          <w:lang w:val="sv-SE"/>
        </w:rPr>
        <w:t>1.</w:t>
      </w:r>
      <w:r w:rsidRPr="00846AAD">
        <w:rPr>
          <w:rFonts w:asciiTheme="minorHAnsi" w:hAnsiTheme="minorHAnsi" w:cstheme="minorHAnsi"/>
          <w:b/>
          <w:lang w:val="sv-SE"/>
        </w:rPr>
        <w:tab/>
        <w:t xml:space="preserve">SAP AG, 2006, SAP 01 SAP Overview, Participant Handbook Course Version: 2006 Q2. </w:t>
      </w:r>
    </w:p>
    <w:p w:rsidR="00846AAD" w:rsidRPr="00C32139" w:rsidRDefault="00846AAD" w:rsidP="00846AAD">
      <w:pPr>
        <w:spacing w:after="0" w:line="240" w:lineRule="auto"/>
        <w:ind w:left="360"/>
        <w:rPr>
          <w:rFonts w:asciiTheme="minorHAnsi" w:hAnsiTheme="minorHAnsi" w:cstheme="minorHAnsi"/>
          <w:b/>
          <w:lang w:val="sv-SE"/>
        </w:rPr>
      </w:pPr>
      <w:r w:rsidRPr="00846AAD">
        <w:rPr>
          <w:rFonts w:asciiTheme="minorHAnsi" w:hAnsiTheme="minorHAnsi" w:cstheme="minorHAnsi"/>
          <w:b/>
          <w:lang w:val="sv-SE"/>
        </w:rPr>
        <w:t>2.</w:t>
      </w:r>
      <w:r w:rsidRPr="00846AAD">
        <w:rPr>
          <w:rFonts w:asciiTheme="minorHAnsi" w:hAnsiTheme="minorHAnsi" w:cstheme="minorHAnsi"/>
          <w:b/>
          <w:lang w:val="sv-SE"/>
        </w:rPr>
        <w:tab/>
        <w:t>Magal, World, 2012, Integrated Business Processes with ERP Systems, John Wiley and Sons, Inc.</w:t>
      </w:r>
    </w:p>
    <w:p w:rsidR="003E42B0" w:rsidRDefault="003C3DDA" w:rsidP="00666491">
      <w:pPr>
        <w:spacing w:before="240" w:after="240" w:line="240" w:lineRule="auto"/>
        <w:rPr>
          <w:rFonts w:asciiTheme="minorHAnsi" w:hAnsiTheme="minorHAnsi" w:cstheme="minorHAnsi"/>
          <w:b/>
          <w:bCs/>
          <w:lang w:val="en-US"/>
        </w:rPr>
      </w:pPr>
      <w:r w:rsidRPr="00666491">
        <w:rPr>
          <w:rFonts w:asciiTheme="minorHAnsi" w:hAnsiTheme="minorHAnsi" w:cstheme="minorHAnsi"/>
          <w:b/>
          <w:bCs/>
          <w:lang w:val="en-US"/>
        </w:rPr>
        <w:t xml:space="preserve">Tugas yang diberikan pada mata kuliah ini </w:t>
      </w:r>
      <w:r w:rsidR="00FB40E8" w:rsidRPr="00666491">
        <w:rPr>
          <w:rFonts w:asciiTheme="minorHAnsi" w:hAnsiTheme="minorHAnsi" w:cstheme="minorHAnsi"/>
          <w:b/>
          <w:bCs/>
          <w:lang w:val="en-US"/>
        </w:rPr>
        <w:t>adalah:</w:t>
      </w:r>
      <w:r w:rsidRPr="00666491">
        <w:rPr>
          <w:rFonts w:asciiTheme="minorHAnsi" w:hAnsiTheme="minorHAnsi" w:cstheme="minorHAnsi"/>
          <w:b/>
          <w:bCs/>
          <w:lang w:val="en-US"/>
        </w:rPr>
        <w:t xml:space="preserve"> </w:t>
      </w:r>
    </w:p>
    <w:p w:rsidR="00846AAD" w:rsidRPr="00846AAD" w:rsidRDefault="00846AAD" w:rsidP="00846AAD">
      <w:pPr>
        <w:spacing w:before="240" w:after="240" w:line="240" w:lineRule="auto"/>
        <w:ind w:left="360"/>
        <w:rPr>
          <w:rFonts w:asciiTheme="minorHAnsi" w:hAnsiTheme="minorHAnsi" w:cstheme="minorHAnsi"/>
          <w:b/>
          <w:bCs/>
          <w:lang w:val="en-US"/>
        </w:rPr>
      </w:pPr>
      <w:r w:rsidRPr="00846AAD">
        <w:rPr>
          <w:rFonts w:asciiTheme="minorHAnsi" w:hAnsiTheme="minorHAnsi" w:cstheme="minorHAnsi"/>
          <w:b/>
          <w:bCs/>
          <w:lang w:val="en-US"/>
        </w:rPr>
        <w:t xml:space="preserve">Mata Kuliah Aplikasi Logistik (SAP01 Overview) mengharapkan pada akhir perkuliahan mahasiswa memiliki pengetahuan dalam proses bisnis enterprais dan mampu mengoperasikan aplikasi SAP. </w:t>
      </w:r>
    </w:p>
    <w:p w:rsidR="00846AAD" w:rsidRPr="00846AAD" w:rsidRDefault="00846AAD" w:rsidP="00846AAD">
      <w:pPr>
        <w:spacing w:before="240" w:after="240" w:line="240" w:lineRule="auto"/>
        <w:ind w:left="360"/>
        <w:rPr>
          <w:rFonts w:asciiTheme="minorHAnsi" w:hAnsiTheme="minorHAnsi" w:cstheme="minorHAnsi"/>
          <w:b/>
          <w:bCs/>
          <w:lang w:val="en-US"/>
        </w:rPr>
      </w:pPr>
      <w:r w:rsidRPr="00846AAD">
        <w:rPr>
          <w:rFonts w:asciiTheme="minorHAnsi" w:hAnsiTheme="minorHAnsi" w:cstheme="minorHAnsi"/>
          <w:b/>
          <w:bCs/>
          <w:lang w:val="en-US"/>
        </w:rPr>
        <w:t xml:space="preserve">Di bawah ini tugas-tugas yang harus dibuat oleh mahasiswa:  </w:t>
      </w:r>
    </w:p>
    <w:p w:rsidR="00846AAD" w:rsidRDefault="00846AAD" w:rsidP="00846AAD">
      <w:pPr>
        <w:spacing w:before="240" w:after="240" w:line="240" w:lineRule="auto"/>
        <w:ind w:left="360"/>
        <w:rPr>
          <w:rFonts w:asciiTheme="minorHAnsi" w:hAnsiTheme="minorHAnsi" w:cstheme="minorHAnsi"/>
          <w:b/>
          <w:bCs/>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4964"/>
        <w:gridCol w:w="2806"/>
      </w:tblGrid>
      <w:tr w:rsidR="00846AAD" w:rsidRPr="00846AAD" w:rsidTr="00846AAD">
        <w:trPr>
          <w:trHeight w:val="416"/>
        </w:trPr>
        <w:tc>
          <w:tcPr>
            <w:tcW w:w="625" w:type="dxa"/>
            <w:shd w:val="clear" w:color="auto" w:fill="FFFF00"/>
            <w:vAlign w:val="center"/>
          </w:tcPr>
          <w:p w:rsidR="00846AAD" w:rsidRPr="00846AAD" w:rsidRDefault="00846AAD" w:rsidP="00846AAD">
            <w:pPr>
              <w:spacing w:after="0" w:line="240" w:lineRule="auto"/>
              <w:ind w:left="357" w:hanging="270"/>
              <w:rPr>
                <w:rFonts w:asciiTheme="minorHAnsi" w:hAnsiTheme="minorHAnsi" w:cstheme="minorHAnsi"/>
                <w:b/>
                <w:bCs/>
                <w:lang w:val="en-US"/>
              </w:rPr>
            </w:pPr>
            <w:r w:rsidRPr="00846AAD">
              <w:rPr>
                <w:rFonts w:asciiTheme="minorHAnsi" w:hAnsiTheme="minorHAnsi" w:cstheme="minorHAnsi"/>
                <w:b/>
                <w:bCs/>
                <w:lang w:val="en-US"/>
              </w:rPr>
              <w:lastRenderedPageBreak/>
              <w:t>No.</w:t>
            </w:r>
          </w:p>
        </w:tc>
        <w:tc>
          <w:tcPr>
            <w:tcW w:w="4964" w:type="dxa"/>
            <w:shd w:val="clear" w:color="auto" w:fill="FFFF00"/>
            <w:vAlign w:val="center"/>
          </w:tcPr>
          <w:p w:rsidR="00846AAD" w:rsidRPr="00846AAD" w:rsidRDefault="00846AAD" w:rsidP="00846AAD">
            <w:pPr>
              <w:spacing w:after="0" w:line="240" w:lineRule="auto"/>
              <w:ind w:left="357"/>
              <w:rPr>
                <w:rFonts w:asciiTheme="minorHAnsi" w:hAnsiTheme="minorHAnsi" w:cstheme="minorHAnsi"/>
                <w:b/>
                <w:bCs/>
                <w:lang w:val="en-US"/>
              </w:rPr>
            </w:pPr>
            <w:r w:rsidRPr="00846AAD">
              <w:rPr>
                <w:rFonts w:asciiTheme="minorHAnsi" w:hAnsiTheme="minorHAnsi" w:cstheme="minorHAnsi"/>
                <w:b/>
                <w:bCs/>
                <w:lang w:val="en-US"/>
              </w:rPr>
              <w:t>Tugas-Tugas</w:t>
            </w:r>
          </w:p>
        </w:tc>
        <w:tc>
          <w:tcPr>
            <w:tcW w:w="2806" w:type="dxa"/>
            <w:shd w:val="clear" w:color="auto" w:fill="FFFF00"/>
            <w:vAlign w:val="center"/>
          </w:tcPr>
          <w:p w:rsidR="00846AAD" w:rsidRPr="00846AAD" w:rsidRDefault="00846AAD" w:rsidP="00846AAD">
            <w:pPr>
              <w:spacing w:after="0" w:line="240" w:lineRule="auto"/>
              <w:ind w:left="357"/>
              <w:rPr>
                <w:rFonts w:asciiTheme="minorHAnsi" w:hAnsiTheme="minorHAnsi" w:cstheme="minorHAnsi"/>
                <w:b/>
                <w:bCs/>
                <w:lang w:val="en-US"/>
              </w:rPr>
            </w:pPr>
            <w:r w:rsidRPr="00846AAD">
              <w:rPr>
                <w:rFonts w:asciiTheme="minorHAnsi" w:hAnsiTheme="minorHAnsi" w:cstheme="minorHAnsi"/>
                <w:b/>
                <w:bCs/>
                <w:lang w:val="en-US"/>
              </w:rPr>
              <w:t>Penyelesaian</w:t>
            </w:r>
          </w:p>
        </w:tc>
      </w:tr>
      <w:tr w:rsidR="00846AAD" w:rsidRPr="00846AAD" w:rsidTr="00846AAD">
        <w:trPr>
          <w:trHeight w:val="422"/>
        </w:trPr>
        <w:tc>
          <w:tcPr>
            <w:tcW w:w="625" w:type="dxa"/>
            <w:vAlign w:val="center"/>
          </w:tcPr>
          <w:p w:rsidR="00846AAD" w:rsidRPr="00846AAD" w:rsidRDefault="00846AAD" w:rsidP="00846AAD">
            <w:pPr>
              <w:spacing w:after="0" w:line="240" w:lineRule="auto"/>
              <w:ind w:left="357" w:hanging="270"/>
              <w:rPr>
                <w:rFonts w:asciiTheme="minorHAnsi" w:hAnsiTheme="minorHAnsi" w:cstheme="minorHAnsi"/>
                <w:b/>
                <w:bCs/>
                <w:lang w:val="en-US"/>
              </w:rPr>
            </w:pPr>
            <w:r w:rsidRPr="00846AAD">
              <w:rPr>
                <w:rFonts w:asciiTheme="minorHAnsi" w:hAnsiTheme="minorHAnsi" w:cstheme="minorHAnsi"/>
                <w:b/>
                <w:bCs/>
                <w:lang w:val="en-US"/>
              </w:rPr>
              <w:t>1.</w:t>
            </w:r>
          </w:p>
        </w:tc>
        <w:tc>
          <w:tcPr>
            <w:tcW w:w="4964" w:type="dxa"/>
            <w:vAlign w:val="center"/>
          </w:tcPr>
          <w:p w:rsidR="00846AAD" w:rsidRPr="00846AAD" w:rsidRDefault="00846AAD" w:rsidP="00846AAD">
            <w:pPr>
              <w:spacing w:after="0" w:line="240" w:lineRule="auto"/>
              <w:ind w:left="54"/>
              <w:rPr>
                <w:rFonts w:asciiTheme="minorHAnsi" w:hAnsiTheme="minorHAnsi" w:cstheme="minorHAnsi"/>
                <w:b/>
                <w:bCs/>
                <w:lang w:val="en-US"/>
              </w:rPr>
            </w:pPr>
            <w:r w:rsidRPr="00846AAD">
              <w:rPr>
                <w:rFonts w:asciiTheme="minorHAnsi" w:hAnsiTheme="minorHAnsi" w:cstheme="minorHAnsi"/>
                <w:b/>
                <w:bCs/>
                <w:lang w:val="en-US"/>
              </w:rPr>
              <w:t>Membuat Material Master dan Vendor Master</w:t>
            </w:r>
          </w:p>
        </w:tc>
        <w:tc>
          <w:tcPr>
            <w:tcW w:w="2806" w:type="dxa"/>
            <w:vAlign w:val="center"/>
          </w:tcPr>
          <w:p w:rsidR="00846AAD" w:rsidRPr="00846AAD" w:rsidRDefault="00846AAD" w:rsidP="00846AAD">
            <w:pPr>
              <w:spacing w:after="0" w:line="240" w:lineRule="auto"/>
              <w:ind w:left="357"/>
              <w:rPr>
                <w:rFonts w:asciiTheme="minorHAnsi" w:hAnsiTheme="minorHAnsi" w:cstheme="minorHAnsi"/>
                <w:b/>
                <w:bCs/>
                <w:lang w:val="en-US"/>
              </w:rPr>
            </w:pPr>
            <w:r w:rsidRPr="00846AAD">
              <w:rPr>
                <w:rFonts w:asciiTheme="minorHAnsi" w:hAnsiTheme="minorHAnsi" w:cstheme="minorHAnsi"/>
                <w:b/>
                <w:bCs/>
                <w:lang w:val="en-US"/>
              </w:rPr>
              <w:t>Pertemuan berikutnya</w:t>
            </w:r>
          </w:p>
        </w:tc>
      </w:tr>
      <w:tr w:rsidR="00846AAD" w:rsidRPr="00846AAD" w:rsidTr="00846AAD">
        <w:trPr>
          <w:trHeight w:val="413"/>
        </w:trPr>
        <w:tc>
          <w:tcPr>
            <w:tcW w:w="625" w:type="dxa"/>
            <w:vAlign w:val="center"/>
          </w:tcPr>
          <w:p w:rsidR="00846AAD" w:rsidRPr="00846AAD" w:rsidRDefault="00846AAD" w:rsidP="00846AAD">
            <w:pPr>
              <w:spacing w:after="0" w:line="240" w:lineRule="auto"/>
              <w:ind w:left="357" w:hanging="270"/>
              <w:rPr>
                <w:rFonts w:asciiTheme="minorHAnsi" w:hAnsiTheme="minorHAnsi" w:cstheme="minorHAnsi"/>
                <w:b/>
                <w:bCs/>
                <w:lang w:val="en-US"/>
              </w:rPr>
            </w:pPr>
            <w:r w:rsidRPr="00846AAD">
              <w:rPr>
                <w:rFonts w:asciiTheme="minorHAnsi" w:hAnsiTheme="minorHAnsi" w:cstheme="minorHAnsi"/>
                <w:b/>
                <w:bCs/>
                <w:lang w:val="en-US"/>
              </w:rPr>
              <w:t>2.</w:t>
            </w:r>
          </w:p>
        </w:tc>
        <w:tc>
          <w:tcPr>
            <w:tcW w:w="4964" w:type="dxa"/>
            <w:vAlign w:val="center"/>
          </w:tcPr>
          <w:p w:rsidR="00846AAD" w:rsidRPr="00846AAD" w:rsidRDefault="00846AAD" w:rsidP="00846AAD">
            <w:pPr>
              <w:spacing w:after="0" w:line="240" w:lineRule="auto"/>
              <w:ind w:left="54"/>
              <w:rPr>
                <w:rFonts w:asciiTheme="minorHAnsi" w:hAnsiTheme="minorHAnsi" w:cstheme="minorHAnsi"/>
                <w:b/>
                <w:bCs/>
                <w:lang w:val="en-US"/>
              </w:rPr>
            </w:pPr>
            <w:r w:rsidRPr="00846AAD">
              <w:rPr>
                <w:rFonts w:asciiTheme="minorHAnsi" w:hAnsiTheme="minorHAnsi" w:cstheme="minorHAnsi"/>
                <w:b/>
                <w:bCs/>
                <w:lang w:val="en-US"/>
              </w:rPr>
              <w:t>Membuat Purchase Requisition dan Purchase Order</w:t>
            </w:r>
          </w:p>
        </w:tc>
        <w:tc>
          <w:tcPr>
            <w:tcW w:w="2806" w:type="dxa"/>
            <w:vAlign w:val="center"/>
          </w:tcPr>
          <w:p w:rsidR="00846AAD" w:rsidRPr="00846AAD" w:rsidRDefault="00846AAD" w:rsidP="00846AAD">
            <w:pPr>
              <w:spacing w:after="0" w:line="240" w:lineRule="auto"/>
              <w:ind w:left="357"/>
              <w:rPr>
                <w:rFonts w:asciiTheme="minorHAnsi" w:hAnsiTheme="minorHAnsi" w:cstheme="minorHAnsi"/>
                <w:b/>
                <w:bCs/>
                <w:lang w:val="en-US"/>
              </w:rPr>
            </w:pPr>
            <w:r w:rsidRPr="00846AAD">
              <w:rPr>
                <w:rFonts w:asciiTheme="minorHAnsi" w:hAnsiTheme="minorHAnsi" w:cstheme="minorHAnsi"/>
                <w:b/>
                <w:bCs/>
                <w:lang w:val="en-US"/>
              </w:rPr>
              <w:t>Pertemuan berikutnya</w:t>
            </w:r>
          </w:p>
        </w:tc>
      </w:tr>
      <w:tr w:rsidR="00846AAD" w:rsidRPr="00846AAD" w:rsidTr="00846AAD">
        <w:trPr>
          <w:trHeight w:val="420"/>
        </w:trPr>
        <w:tc>
          <w:tcPr>
            <w:tcW w:w="625" w:type="dxa"/>
            <w:vAlign w:val="center"/>
          </w:tcPr>
          <w:p w:rsidR="00846AAD" w:rsidRPr="00846AAD" w:rsidRDefault="00846AAD" w:rsidP="00846AAD">
            <w:pPr>
              <w:spacing w:after="0" w:line="240" w:lineRule="auto"/>
              <w:ind w:left="357" w:hanging="270"/>
              <w:rPr>
                <w:rFonts w:asciiTheme="minorHAnsi" w:hAnsiTheme="minorHAnsi" w:cstheme="minorHAnsi"/>
                <w:b/>
                <w:bCs/>
                <w:lang w:val="en-US"/>
              </w:rPr>
            </w:pPr>
            <w:r w:rsidRPr="00846AAD">
              <w:rPr>
                <w:rFonts w:asciiTheme="minorHAnsi" w:hAnsiTheme="minorHAnsi" w:cstheme="minorHAnsi"/>
                <w:b/>
                <w:bCs/>
                <w:lang w:val="en-US"/>
              </w:rPr>
              <w:t>3</w:t>
            </w:r>
          </w:p>
        </w:tc>
        <w:tc>
          <w:tcPr>
            <w:tcW w:w="4964" w:type="dxa"/>
            <w:vAlign w:val="center"/>
          </w:tcPr>
          <w:p w:rsidR="00846AAD" w:rsidRPr="00846AAD" w:rsidRDefault="00846AAD" w:rsidP="00846AAD">
            <w:pPr>
              <w:spacing w:after="0" w:line="240" w:lineRule="auto"/>
              <w:ind w:left="54"/>
              <w:rPr>
                <w:rFonts w:asciiTheme="minorHAnsi" w:hAnsiTheme="minorHAnsi" w:cstheme="minorHAnsi"/>
                <w:b/>
                <w:bCs/>
                <w:lang w:val="en-US"/>
              </w:rPr>
            </w:pPr>
            <w:r w:rsidRPr="00846AAD">
              <w:rPr>
                <w:rFonts w:asciiTheme="minorHAnsi" w:hAnsiTheme="minorHAnsi" w:cstheme="minorHAnsi"/>
                <w:b/>
                <w:bCs/>
                <w:lang w:val="en-US"/>
              </w:rPr>
              <w:t>Membuat Customer Master</w:t>
            </w:r>
          </w:p>
        </w:tc>
        <w:tc>
          <w:tcPr>
            <w:tcW w:w="2806" w:type="dxa"/>
            <w:vAlign w:val="center"/>
          </w:tcPr>
          <w:p w:rsidR="00846AAD" w:rsidRPr="00846AAD" w:rsidRDefault="00846AAD" w:rsidP="00846AAD">
            <w:pPr>
              <w:spacing w:after="0" w:line="240" w:lineRule="auto"/>
              <w:ind w:left="357"/>
              <w:rPr>
                <w:rFonts w:asciiTheme="minorHAnsi" w:hAnsiTheme="minorHAnsi" w:cstheme="minorHAnsi"/>
                <w:b/>
                <w:bCs/>
                <w:lang w:val="en-US"/>
              </w:rPr>
            </w:pPr>
            <w:r w:rsidRPr="00846AAD">
              <w:rPr>
                <w:rFonts w:asciiTheme="minorHAnsi" w:hAnsiTheme="minorHAnsi" w:cstheme="minorHAnsi"/>
                <w:b/>
                <w:bCs/>
                <w:lang w:val="en-US"/>
              </w:rPr>
              <w:t>Pertemuan berikutnya</w:t>
            </w:r>
          </w:p>
        </w:tc>
      </w:tr>
      <w:tr w:rsidR="00846AAD" w:rsidRPr="00846AAD" w:rsidTr="00846AAD">
        <w:trPr>
          <w:trHeight w:val="411"/>
        </w:trPr>
        <w:tc>
          <w:tcPr>
            <w:tcW w:w="625" w:type="dxa"/>
            <w:vAlign w:val="center"/>
          </w:tcPr>
          <w:p w:rsidR="00846AAD" w:rsidRPr="00846AAD" w:rsidRDefault="00846AAD" w:rsidP="00846AAD">
            <w:pPr>
              <w:spacing w:after="0" w:line="240" w:lineRule="auto"/>
              <w:ind w:left="357" w:hanging="270"/>
              <w:rPr>
                <w:rFonts w:asciiTheme="minorHAnsi" w:hAnsiTheme="minorHAnsi" w:cstheme="minorHAnsi"/>
                <w:b/>
                <w:bCs/>
                <w:lang w:val="en-US"/>
              </w:rPr>
            </w:pPr>
            <w:r w:rsidRPr="00846AAD">
              <w:rPr>
                <w:rFonts w:asciiTheme="minorHAnsi" w:hAnsiTheme="minorHAnsi" w:cstheme="minorHAnsi"/>
                <w:b/>
                <w:bCs/>
                <w:lang w:val="en-US"/>
              </w:rPr>
              <w:t>4</w:t>
            </w:r>
          </w:p>
        </w:tc>
        <w:tc>
          <w:tcPr>
            <w:tcW w:w="4964" w:type="dxa"/>
            <w:vAlign w:val="center"/>
          </w:tcPr>
          <w:p w:rsidR="00846AAD" w:rsidRPr="00846AAD" w:rsidRDefault="00846AAD" w:rsidP="00846AAD">
            <w:pPr>
              <w:spacing w:after="0" w:line="240" w:lineRule="auto"/>
              <w:ind w:left="54"/>
              <w:rPr>
                <w:rFonts w:asciiTheme="minorHAnsi" w:hAnsiTheme="minorHAnsi" w:cstheme="minorHAnsi"/>
                <w:b/>
                <w:bCs/>
                <w:lang w:val="en-US"/>
              </w:rPr>
            </w:pPr>
            <w:r w:rsidRPr="00846AAD">
              <w:rPr>
                <w:rFonts w:asciiTheme="minorHAnsi" w:hAnsiTheme="minorHAnsi" w:cstheme="minorHAnsi"/>
                <w:b/>
                <w:bCs/>
                <w:lang w:val="en-US"/>
              </w:rPr>
              <w:t>Quiz/Exam Preparation</w:t>
            </w:r>
          </w:p>
        </w:tc>
        <w:tc>
          <w:tcPr>
            <w:tcW w:w="2806" w:type="dxa"/>
            <w:vAlign w:val="center"/>
          </w:tcPr>
          <w:p w:rsidR="00846AAD" w:rsidRPr="00846AAD" w:rsidRDefault="00846AAD" w:rsidP="00846AAD">
            <w:pPr>
              <w:spacing w:after="0" w:line="240" w:lineRule="auto"/>
              <w:ind w:left="357"/>
              <w:rPr>
                <w:rFonts w:asciiTheme="minorHAnsi" w:hAnsiTheme="minorHAnsi" w:cstheme="minorHAnsi"/>
                <w:b/>
                <w:bCs/>
                <w:lang w:val="en-US"/>
              </w:rPr>
            </w:pPr>
            <w:r w:rsidRPr="00846AAD">
              <w:rPr>
                <w:rFonts w:asciiTheme="minorHAnsi" w:hAnsiTheme="minorHAnsi" w:cstheme="minorHAnsi"/>
                <w:b/>
                <w:bCs/>
                <w:lang w:val="en-US"/>
              </w:rPr>
              <w:t>Satu kali pertemuan</w:t>
            </w:r>
          </w:p>
        </w:tc>
      </w:tr>
      <w:tr w:rsidR="00846AAD" w:rsidRPr="00846AAD" w:rsidTr="00846AAD">
        <w:trPr>
          <w:trHeight w:val="417"/>
        </w:trPr>
        <w:tc>
          <w:tcPr>
            <w:tcW w:w="625" w:type="dxa"/>
            <w:vAlign w:val="center"/>
          </w:tcPr>
          <w:p w:rsidR="00846AAD" w:rsidRPr="00846AAD" w:rsidRDefault="00846AAD" w:rsidP="00846AAD">
            <w:pPr>
              <w:spacing w:after="0" w:line="240" w:lineRule="auto"/>
              <w:ind w:left="357" w:hanging="270"/>
              <w:rPr>
                <w:rFonts w:asciiTheme="minorHAnsi" w:hAnsiTheme="minorHAnsi" w:cstheme="minorHAnsi"/>
                <w:b/>
                <w:bCs/>
                <w:lang w:val="en-US"/>
              </w:rPr>
            </w:pPr>
            <w:r w:rsidRPr="00846AAD">
              <w:rPr>
                <w:rFonts w:asciiTheme="minorHAnsi" w:hAnsiTheme="minorHAnsi" w:cstheme="minorHAnsi"/>
                <w:b/>
                <w:bCs/>
                <w:lang w:val="en-US"/>
              </w:rPr>
              <w:t>5</w:t>
            </w:r>
          </w:p>
        </w:tc>
        <w:tc>
          <w:tcPr>
            <w:tcW w:w="4964" w:type="dxa"/>
            <w:vAlign w:val="center"/>
          </w:tcPr>
          <w:p w:rsidR="00846AAD" w:rsidRPr="00846AAD" w:rsidRDefault="00846AAD" w:rsidP="00846AAD">
            <w:pPr>
              <w:spacing w:after="0" w:line="240" w:lineRule="auto"/>
              <w:ind w:left="54"/>
              <w:rPr>
                <w:rFonts w:asciiTheme="minorHAnsi" w:hAnsiTheme="minorHAnsi" w:cstheme="minorHAnsi"/>
                <w:b/>
                <w:bCs/>
                <w:lang w:val="en-US"/>
              </w:rPr>
            </w:pPr>
            <w:r w:rsidRPr="00846AAD">
              <w:rPr>
                <w:rFonts w:asciiTheme="minorHAnsi" w:hAnsiTheme="minorHAnsi" w:cstheme="minorHAnsi"/>
                <w:b/>
                <w:bCs/>
                <w:lang w:val="en-US"/>
              </w:rPr>
              <w:t>Membuat Sales Order</w:t>
            </w:r>
          </w:p>
        </w:tc>
        <w:tc>
          <w:tcPr>
            <w:tcW w:w="2806" w:type="dxa"/>
            <w:vAlign w:val="center"/>
          </w:tcPr>
          <w:p w:rsidR="00846AAD" w:rsidRPr="00846AAD" w:rsidRDefault="00846AAD" w:rsidP="00846AAD">
            <w:pPr>
              <w:spacing w:after="0" w:line="240" w:lineRule="auto"/>
              <w:ind w:left="357"/>
              <w:rPr>
                <w:rFonts w:asciiTheme="minorHAnsi" w:hAnsiTheme="minorHAnsi" w:cstheme="minorHAnsi"/>
                <w:b/>
                <w:bCs/>
                <w:lang w:val="en-US"/>
              </w:rPr>
            </w:pPr>
            <w:r w:rsidRPr="00846AAD">
              <w:rPr>
                <w:rFonts w:asciiTheme="minorHAnsi" w:hAnsiTheme="minorHAnsi" w:cstheme="minorHAnsi"/>
                <w:b/>
                <w:bCs/>
                <w:lang w:val="en-US"/>
              </w:rPr>
              <w:t>Dua kali pertemuan</w:t>
            </w:r>
          </w:p>
        </w:tc>
      </w:tr>
      <w:tr w:rsidR="00846AAD" w:rsidRPr="00846AAD" w:rsidTr="00846AAD">
        <w:trPr>
          <w:trHeight w:val="408"/>
        </w:trPr>
        <w:tc>
          <w:tcPr>
            <w:tcW w:w="625" w:type="dxa"/>
            <w:shd w:val="clear" w:color="auto" w:fill="92D050"/>
            <w:vAlign w:val="center"/>
          </w:tcPr>
          <w:p w:rsidR="00846AAD" w:rsidRPr="00846AAD" w:rsidRDefault="00846AAD" w:rsidP="00846AAD">
            <w:pPr>
              <w:spacing w:after="0" w:line="240" w:lineRule="auto"/>
              <w:ind w:left="357" w:hanging="270"/>
              <w:rPr>
                <w:rFonts w:asciiTheme="minorHAnsi" w:hAnsiTheme="minorHAnsi" w:cstheme="minorHAnsi"/>
                <w:b/>
                <w:bCs/>
                <w:lang w:val="en-US"/>
              </w:rPr>
            </w:pPr>
            <w:r w:rsidRPr="00846AAD">
              <w:rPr>
                <w:rFonts w:asciiTheme="minorHAnsi" w:hAnsiTheme="minorHAnsi" w:cstheme="minorHAnsi"/>
                <w:b/>
                <w:bCs/>
                <w:lang w:val="en-US"/>
              </w:rPr>
              <w:t>6</w:t>
            </w:r>
          </w:p>
        </w:tc>
        <w:tc>
          <w:tcPr>
            <w:tcW w:w="4964" w:type="dxa"/>
            <w:shd w:val="clear" w:color="auto" w:fill="92D050"/>
            <w:vAlign w:val="center"/>
          </w:tcPr>
          <w:p w:rsidR="00846AAD" w:rsidRPr="00846AAD" w:rsidRDefault="00846AAD" w:rsidP="00846AAD">
            <w:pPr>
              <w:spacing w:after="0" w:line="240" w:lineRule="auto"/>
              <w:ind w:left="54"/>
              <w:rPr>
                <w:rFonts w:asciiTheme="minorHAnsi" w:hAnsiTheme="minorHAnsi" w:cstheme="minorHAnsi"/>
                <w:b/>
                <w:bCs/>
                <w:lang w:val="en-US"/>
              </w:rPr>
            </w:pPr>
            <w:r w:rsidRPr="00846AAD">
              <w:rPr>
                <w:rFonts w:asciiTheme="minorHAnsi" w:hAnsiTheme="minorHAnsi" w:cstheme="minorHAnsi"/>
                <w:b/>
                <w:bCs/>
                <w:lang w:val="en-US"/>
              </w:rPr>
              <w:t>UJIAN  TENGAH  SEMESTER</w:t>
            </w:r>
          </w:p>
        </w:tc>
        <w:tc>
          <w:tcPr>
            <w:tcW w:w="2806" w:type="dxa"/>
            <w:shd w:val="clear" w:color="auto" w:fill="92D050"/>
            <w:vAlign w:val="center"/>
          </w:tcPr>
          <w:p w:rsidR="00846AAD" w:rsidRPr="00846AAD" w:rsidRDefault="00846AAD" w:rsidP="00846AAD">
            <w:pPr>
              <w:spacing w:after="0" w:line="240" w:lineRule="auto"/>
              <w:ind w:left="357"/>
              <w:rPr>
                <w:rFonts w:asciiTheme="minorHAnsi" w:hAnsiTheme="minorHAnsi" w:cstheme="minorHAnsi"/>
                <w:b/>
                <w:bCs/>
                <w:lang w:val="en-US"/>
              </w:rPr>
            </w:pPr>
          </w:p>
        </w:tc>
      </w:tr>
      <w:tr w:rsidR="00846AAD" w:rsidRPr="00846AAD" w:rsidTr="00846AAD">
        <w:trPr>
          <w:trHeight w:val="428"/>
        </w:trPr>
        <w:tc>
          <w:tcPr>
            <w:tcW w:w="625" w:type="dxa"/>
            <w:vAlign w:val="center"/>
          </w:tcPr>
          <w:p w:rsidR="00846AAD" w:rsidRPr="00846AAD" w:rsidRDefault="00846AAD" w:rsidP="00846AAD">
            <w:pPr>
              <w:spacing w:after="0" w:line="240" w:lineRule="auto"/>
              <w:ind w:left="357" w:hanging="270"/>
              <w:rPr>
                <w:rFonts w:asciiTheme="minorHAnsi" w:hAnsiTheme="minorHAnsi" w:cstheme="minorHAnsi"/>
                <w:b/>
                <w:bCs/>
                <w:lang w:val="en-US"/>
              </w:rPr>
            </w:pPr>
            <w:r w:rsidRPr="00846AAD">
              <w:rPr>
                <w:rFonts w:asciiTheme="minorHAnsi" w:hAnsiTheme="minorHAnsi" w:cstheme="minorHAnsi"/>
                <w:b/>
                <w:bCs/>
                <w:lang w:val="en-US"/>
              </w:rPr>
              <w:t>7</w:t>
            </w:r>
          </w:p>
        </w:tc>
        <w:tc>
          <w:tcPr>
            <w:tcW w:w="4964" w:type="dxa"/>
            <w:vAlign w:val="center"/>
          </w:tcPr>
          <w:p w:rsidR="00846AAD" w:rsidRPr="00846AAD" w:rsidRDefault="00846AAD" w:rsidP="00846AAD">
            <w:pPr>
              <w:spacing w:after="0" w:line="240" w:lineRule="auto"/>
              <w:ind w:left="54"/>
              <w:rPr>
                <w:rFonts w:asciiTheme="minorHAnsi" w:hAnsiTheme="minorHAnsi" w:cstheme="minorHAnsi"/>
                <w:b/>
                <w:bCs/>
                <w:lang w:val="en-US"/>
              </w:rPr>
            </w:pPr>
            <w:r w:rsidRPr="00846AAD">
              <w:rPr>
                <w:rFonts w:asciiTheme="minorHAnsi" w:hAnsiTheme="minorHAnsi" w:cstheme="minorHAnsi"/>
                <w:b/>
                <w:bCs/>
                <w:lang w:val="en-US"/>
              </w:rPr>
              <w:t>Membuat Material Master dengan Bill of Material</w:t>
            </w:r>
          </w:p>
        </w:tc>
        <w:tc>
          <w:tcPr>
            <w:tcW w:w="2806" w:type="dxa"/>
            <w:vAlign w:val="center"/>
          </w:tcPr>
          <w:p w:rsidR="00846AAD" w:rsidRPr="00846AAD" w:rsidRDefault="00846AAD" w:rsidP="00846AAD">
            <w:pPr>
              <w:spacing w:after="0" w:line="240" w:lineRule="auto"/>
              <w:ind w:left="357"/>
              <w:rPr>
                <w:rFonts w:asciiTheme="minorHAnsi" w:hAnsiTheme="minorHAnsi" w:cstheme="minorHAnsi"/>
                <w:b/>
                <w:bCs/>
                <w:lang w:val="en-US"/>
              </w:rPr>
            </w:pPr>
            <w:r w:rsidRPr="00846AAD">
              <w:rPr>
                <w:rFonts w:asciiTheme="minorHAnsi" w:hAnsiTheme="minorHAnsi" w:cstheme="minorHAnsi"/>
                <w:b/>
                <w:bCs/>
                <w:lang w:val="en-US"/>
              </w:rPr>
              <w:t>Dua  kali pertemuan</w:t>
            </w:r>
          </w:p>
        </w:tc>
      </w:tr>
      <w:tr w:rsidR="00846AAD" w:rsidRPr="00846AAD" w:rsidTr="00846AAD">
        <w:trPr>
          <w:trHeight w:val="567"/>
        </w:trPr>
        <w:tc>
          <w:tcPr>
            <w:tcW w:w="625" w:type="dxa"/>
            <w:vAlign w:val="center"/>
          </w:tcPr>
          <w:p w:rsidR="00846AAD" w:rsidRPr="00846AAD" w:rsidRDefault="00846AAD" w:rsidP="00846AAD">
            <w:pPr>
              <w:spacing w:after="0" w:line="240" w:lineRule="auto"/>
              <w:ind w:left="357" w:hanging="270"/>
              <w:rPr>
                <w:rFonts w:asciiTheme="minorHAnsi" w:hAnsiTheme="minorHAnsi" w:cstheme="minorHAnsi"/>
                <w:b/>
                <w:bCs/>
                <w:lang w:val="en-US"/>
              </w:rPr>
            </w:pPr>
            <w:r w:rsidRPr="00846AAD">
              <w:rPr>
                <w:rFonts w:asciiTheme="minorHAnsi" w:hAnsiTheme="minorHAnsi" w:cstheme="minorHAnsi"/>
                <w:b/>
                <w:bCs/>
                <w:lang w:val="en-US"/>
              </w:rPr>
              <w:t>8</w:t>
            </w:r>
          </w:p>
        </w:tc>
        <w:tc>
          <w:tcPr>
            <w:tcW w:w="4964" w:type="dxa"/>
            <w:vAlign w:val="center"/>
          </w:tcPr>
          <w:p w:rsidR="00846AAD" w:rsidRPr="00846AAD" w:rsidRDefault="00846AAD" w:rsidP="00846AAD">
            <w:pPr>
              <w:spacing w:after="0" w:line="240" w:lineRule="auto"/>
              <w:ind w:left="54"/>
              <w:rPr>
                <w:rFonts w:asciiTheme="minorHAnsi" w:hAnsiTheme="minorHAnsi" w:cstheme="minorHAnsi"/>
                <w:b/>
                <w:bCs/>
                <w:lang w:val="en-US"/>
              </w:rPr>
            </w:pPr>
            <w:r w:rsidRPr="00846AAD">
              <w:rPr>
                <w:rFonts w:asciiTheme="minorHAnsi" w:hAnsiTheme="minorHAnsi" w:cstheme="minorHAnsi"/>
                <w:b/>
                <w:bCs/>
                <w:lang w:val="en-US"/>
              </w:rPr>
              <w:t>Membuat Plan Order, Prod Order dan Order Confirmation</w:t>
            </w:r>
          </w:p>
        </w:tc>
        <w:tc>
          <w:tcPr>
            <w:tcW w:w="2806" w:type="dxa"/>
            <w:vAlign w:val="center"/>
          </w:tcPr>
          <w:p w:rsidR="00846AAD" w:rsidRPr="00846AAD" w:rsidRDefault="00846AAD" w:rsidP="00846AAD">
            <w:pPr>
              <w:spacing w:after="0" w:line="240" w:lineRule="auto"/>
              <w:ind w:left="357"/>
              <w:rPr>
                <w:rFonts w:asciiTheme="minorHAnsi" w:hAnsiTheme="minorHAnsi" w:cstheme="minorHAnsi"/>
                <w:b/>
                <w:bCs/>
                <w:lang w:val="en-US"/>
              </w:rPr>
            </w:pPr>
            <w:r w:rsidRPr="00846AAD">
              <w:rPr>
                <w:rFonts w:asciiTheme="minorHAnsi" w:hAnsiTheme="minorHAnsi" w:cstheme="minorHAnsi"/>
                <w:b/>
                <w:bCs/>
                <w:lang w:val="en-US"/>
              </w:rPr>
              <w:t>Dua kali pertemuan</w:t>
            </w:r>
          </w:p>
        </w:tc>
      </w:tr>
      <w:tr w:rsidR="00846AAD" w:rsidRPr="00846AAD" w:rsidTr="00846AAD">
        <w:trPr>
          <w:trHeight w:val="401"/>
        </w:trPr>
        <w:tc>
          <w:tcPr>
            <w:tcW w:w="625" w:type="dxa"/>
            <w:vAlign w:val="center"/>
          </w:tcPr>
          <w:p w:rsidR="00846AAD" w:rsidRPr="00846AAD" w:rsidRDefault="00846AAD" w:rsidP="00846AAD">
            <w:pPr>
              <w:spacing w:after="0" w:line="240" w:lineRule="auto"/>
              <w:ind w:left="357" w:hanging="270"/>
              <w:rPr>
                <w:rFonts w:asciiTheme="minorHAnsi" w:hAnsiTheme="minorHAnsi" w:cstheme="minorHAnsi"/>
                <w:b/>
                <w:bCs/>
                <w:lang w:val="en-US"/>
              </w:rPr>
            </w:pPr>
            <w:r w:rsidRPr="00846AAD">
              <w:rPr>
                <w:rFonts w:asciiTheme="minorHAnsi" w:hAnsiTheme="minorHAnsi" w:cstheme="minorHAnsi"/>
                <w:b/>
                <w:bCs/>
                <w:lang w:val="en-US"/>
              </w:rPr>
              <w:t>9</w:t>
            </w:r>
          </w:p>
        </w:tc>
        <w:tc>
          <w:tcPr>
            <w:tcW w:w="4964" w:type="dxa"/>
            <w:vAlign w:val="center"/>
          </w:tcPr>
          <w:p w:rsidR="00846AAD" w:rsidRPr="00846AAD" w:rsidRDefault="00846AAD" w:rsidP="00846AAD">
            <w:pPr>
              <w:spacing w:after="0" w:line="240" w:lineRule="auto"/>
              <w:ind w:left="54"/>
              <w:rPr>
                <w:rFonts w:asciiTheme="minorHAnsi" w:hAnsiTheme="minorHAnsi" w:cstheme="minorHAnsi"/>
                <w:b/>
                <w:bCs/>
                <w:lang w:val="en-US"/>
              </w:rPr>
            </w:pPr>
            <w:r w:rsidRPr="00846AAD">
              <w:rPr>
                <w:rFonts w:asciiTheme="minorHAnsi" w:hAnsiTheme="minorHAnsi" w:cstheme="minorHAnsi"/>
                <w:b/>
                <w:bCs/>
                <w:lang w:val="en-US"/>
              </w:rPr>
              <w:t>Membuat Account dan Melakukan Transaksi</w:t>
            </w:r>
          </w:p>
        </w:tc>
        <w:tc>
          <w:tcPr>
            <w:tcW w:w="2806" w:type="dxa"/>
            <w:vAlign w:val="center"/>
          </w:tcPr>
          <w:p w:rsidR="00846AAD" w:rsidRPr="00846AAD" w:rsidRDefault="00846AAD" w:rsidP="00846AAD">
            <w:pPr>
              <w:spacing w:after="0" w:line="240" w:lineRule="auto"/>
              <w:ind w:left="357"/>
              <w:rPr>
                <w:rFonts w:asciiTheme="minorHAnsi" w:hAnsiTheme="minorHAnsi" w:cstheme="minorHAnsi"/>
                <w:b/>
                <w:bCs/>
                <w:lang w:val="en-US"/>
              </w:rPr>
            </w:pPr>
            <w:r w:rsidRPr="00846AAD">
              <w:rPr>
                <w:rFonts w:asciiTheme="minorHAnsi" w:hAnsiTheme="minorHAnsi" w:cstheme="minorHAnsi"/>
                <w:b/>
                <w:bCs/>
                <w:lang w:val="en-US"/>
              </w:rPr>
              <w:t>Dua kali pertemuan</w:t>
            </w:r>
          </w:p>
        </w:tc>
      </w:tr>
      <w:tr w:rsidR="00846AAD" w:rsidRPr="00846AAD" w:rsidTr="00846AAD">
        <w:trPr>
          <w:trHeight w:val="393"/>
        </w:trPr>
        <w:tc>
          <w:tcPr>
            <w:tcW w:w="625" w:type="dxa"/>
            <w:vAlign w:val="center"/>
          </w:tcPr>
          <w:p w:rsidR="00846AAD" w:rsidRPr="00846AAD" w:rsidRDefault="00846AAD" w:rsidP="00846AAD">
            <w:pPr>
              <w:spacing w:after="0" w:line="240" w:lineRule="auto"/>
              <w:ind w:left="357" w:hanging="270"/>
              <w:rPr>
                <w:rFonts w:asciiTheme="minorHAnsi" w:hAnsiTheme="minorHAnsi" w:cstheme="minorHAnsi"/>
                <w:b/>
                <w:bCs/>
                <w:lang w:val="en-US"/>
              </w:rPr>
            </w:pPr>
            <w:r w:rsidRPr="00846AAD">
              <w:rPr>
                <w:rFonts w:asciiTheme="minorHAnsi" w:hAnsiTheme="minorHAnsi" w:cstheme="minorHAnsi"/>
                <w:b/>
                <w:bCs/>
                <w:lang w:val="en-US"/>
              </w:rPr>
              <w:t>10</w:t>
            </w:r>
          </w:p>
        </w:tc>
        <w:tc>
          <w:tcPr>
            <w:tcW w:w="4964" w:type="dxa"/>
            <w:vAlign w:val="center"/>
          </w:tcPr>
          <w:p w:rsidR="00846AAD" w:rsidRPr="00846AAD" w:rsidRDefault="00846AAD" w:rsidP="00846AAD">
            <w:pPr>
              <w:spacing w:after="0" w:line="240" w:lineRule="auto"/>
              <w:ind w:left="54"/>
              <w:rPr>
                <w:rFonts w:asciiTheme="minorHAnsi" w:hAnsiTheme="minorHAnsi" w:cstheme="minorHAnsi"/>
                <w:b/>
                <w:bCs/>
                <w:lang w:val="en-US"/>
              </w:rPr>
            </w:pPr>
            <w:r w:rsidRPr="00846AAD">
              <w:rPr>
                <w:rFonts w:asciiTheme="minorHAnsi" w:hAnsiTheme="minorHAnsi" w:cstheme="minorHAnsi"/>
                <w:b/>
                <w:bCs/>
                <w:lang w:val="en-US"/>
              </w:rPr>
              <w:t>Membuat Personel Management</w:t>
            </w:r>
          </w:p>
        </w:tc>
        <w:tc>
          <w:tcPr>
            <w:tcW w:w="2806" w:type="dxa"/>
            <w:vAlign w:val="center"/>
          </w:tcPr>
          <w:p w:rsidR="00846AAD" w:rsidRPr="00846AAD" w:rsidRDefault="00846AAD" w:rsidP="00846AAD">
            <w:pPr>
              <w:spacing w:after="0" w:line="240" w:lineRule="auto"/>
              <w:ind w:left="357"/>
              <w:rPr>
                <w:rFonts w:asciiTheme="minorHAnsi" w:hAnsiTheme="minorHAnsi" w:cstheme="minorHAnsi"/>
                <w:b/>
                <w:bCs/>
                <w:lang w:val="en-US"/>
              </w:rPr>
            </w:pPr>
            <w:r w:rsidRPr="00846AAD">
              <w:rPr>
                <w:rFonts w:asciiTheme="minorHAnsi" w:hAnsiTheme="minorHAnsi" w:cstheme="minorHAnsi"/>
                <w:b/>
                <w:bCs/>
                <w:lang w:val="en-US"/>
              </w:rPr>
              <w:t>Dua kali pertemuan</w:t>
            </w:r>
          </w:p>
        </w:tc>
      </w:tr>
      <w:tr w:rsidR="00846AAD" w:rsidRPr="00846AAD" w:rsidTr="00846AAD">
        <w:trPr>
          <w:trHeight w:val="440"/>
        </w:trPr>
        <w:tc>
          <w:tcPr>
            <w:tcW w:w="625" w:type="dxa"/>
            <w:shd w:val="clear" w:color="auto" w:fill="FFFF00"/>
            <w:vAlign w:val="center"/>
          </w:tcPr>
          <w:p w:rsidR="00846AAD" w:rsidRPr="00846AAD" w:rsidRDefault="00846AAD" w:rsidP="00846AAD">
            <w:pPr>
              <w:spacing w:after="0" w:line="240" w:lineRule="auto"/>
              <w:ind w:left="357" w:hanging="270"/>
              <w:rPr>
                <w:rFonts w:asciiTheme="minorHAnsi" w:hAnsiTheme="minorHAnsi" w:cstheme="minorHAnsi"/>
                <w:b/>
                <w:bCs/>
                <w:lang w:val="en-US"/>
              </w:rPr>
            </w:pPr>
            <w:r w:rsidRPr="00846AAD">
              <w:rPr>
                <w:rFonts w:asciiTheme="minorHAnsi" w:hAnsiTheme="minorHAnsi" w:cstheme="minorHAnsi"/>
                <w:b/>
                <w:bCs/>
                <w:lang w:val="en-US"/>
              </w:rPr>
              <w:t>10</w:t>
            </w:r>
          </w:p>
        </w:tc>
        <w:tc>
          <w:tcPr>
            <w:tcW w:w="4964" w:type="dxa"/>
            <w:shd w:val="clear" w:color="auto" w:fill="FFFF00"/>
            <w:vAlign w:val="center"/>
          </w:tcPr>
          <w:p w:rsidR="00846AAD" w:rsidRPr="00846AAD" w:rsidRDefault="00846AAD" w:rsidP="00846AAD">
            <w:pPr>
              <w:spacing w:after="0" w:line="240" w:lineRule="auto"/>
              <w:ind w:left="54"/>
              <w:rPr>
                <w:rFonts w:asciiTheme="minorHAnsi" w:hAnsiTheme="minorHAnsi" w:cstheme="minorHAnsi"/>
                <w:b/>
                <w:bCs/>
                <w:lang w:val="en-US"/>
              </w:rPr>
            </w:pPr>
            <w:r w:rsidRPr="00846AAD">
              <w:rPr>
                <w:rFonts w:asciiTheme="minorHAnsi" w:hAnsiTheme="minorHAnsi" w:cstheme="minorHAnsi"/>
                <w:b/>
                <w:bCs/>
                <w:lang w:val="en-US"/>
              </w:rPr>
              <w:t>UJIAN  AKHIR  SEMESTER</w:t>
            </w:r>
          </w:p>
        </w:tc>
        <w:tc>
          <w:tcPr>
            <w:tcW w:w="2806" w:type="dxa"/>
            <w:shd w:val="clear" w:color="auto" w:fill="FFFF00"/>
            <w:vAlign w:val="center"/>
          </w:tcPr>
          <w:p w:rsidR="00846AAD" w:rsidRPr="00846AAD" w:rsidRDefault="00846AAD" w:rsidP="00846AAD">
            <w:pPr>
              <w:spacing w:after="0" w:line="240" w:lineRule="auto"/>
              <w:ind w:left="357"/>
              <w:rPr>
                <w:rFonts w:asciiTheme="minorHAnsi" w:hAnsiTheme="minorHAnsi" w:cstheme="minorHAnsi"/>
                <w:b/>
                <w:bCs/>
                <w:lang w:val="en-US"/>
              </w:rPr>
            </w:pPr>
          </w:p>
        </w:tc>
      </w:tr>
    </w:tbl>
    <w:p w:rsidR="00846AAD" w:rsidRPr="00666491" w:rsidRDefault="00846AAD" w:rsidP="00846AAD">
      <w:pPr>
        <w:spacing w:before="240" w:after="240" w:line="240" w:lineRule="auto"/>
        <w:ind w:left="360"/>
        <w:rPr>
          <w:rFonts w:asciiTheme="minorHAnsi" w:hAnsiTheme="minorHAnsi" w:cstheme="minorHAnsi"/>
          <w:b/>
          <w:bCs/>
          <w:lang w:val="en-US"/>
        </w:rPr>
      </w:pPr>
    </w:p>
    <w:p w:rsidR="00F54AD6" w:rsidRPr="00C32139" w:rsidRDefault="00F54AD6" w:rsidP="00C31B76">
      <w:pPr>
        <w:numPr>
          <w:ilvl w:val="0"/>
          <w:numId w:val="3"/>
        </w:numPr>
        <w:spacing w:before="240" w:after="240" w:line="240" w:lineRule="auto"/>
        <w:ind w:left="360"/>
        <w:rPr>
          <w:rFonts w:asciiTheme="minorHAnsi" w:hAnsiTheme="minorHAnsi" w:cstheme="minorHAnsi"/>
          <w:b/>
        </w:rPr>
      </w:pPr>
      <w:r w:rsidRPr="00C32139">
        <w:rPr>
          <w:rFonts w:asciiTheme="minorHAnsi" w:hAnsiTheme="minorHAnsi" w:cstheme="minorHAnsi"/>
          <w:b/>
        </w:rPr>
        <w:t>Kriteria Penilaian</w:t>
      </w:r>
    </w:p>
    <w:p w:rsidR="00F54AD6" w:rsidRPr="00C32139" w:rsidRDefault="00F54AD6" w:rsidP="00F54AD6">
      <w:pPr>
        <w:ind w:left="360"/>
        <w:rPr>
          <w:rFonts w:asciiTheme="minorHAnsi" w:hAnsiTheme="minorHAnsi" w:cstheme="minorHAnsi"/>
        </w:rPr>
      </w:pPr>
      <w:r w:rsidRPr="00C32139">
        <w:rPr>
          <w:rFonts w:asciiTheme="minorHAnsi" w:hAnsiTheme="minorHAnsi" w:cstheme="minorHAnsi"/>
        </w:rPr>
        <w:t>Hasil pembelajaran akan din</w:t>
      </w:r>
      <w:r w:rsidR="00167F82" w:rsidRPr="00C32139">
        <w:rPr>
          <w:rFonts w:asciiTheme="minorHAnsi" w:hAnsiTheme="minorHAnsi" w:cstheme="minorHAnsi"/>
          <w:lang w:val="en-US"/>
        </w:rPr>
        <w:t>i</w:t>
      </w:r>
      <w:r w:rsidRPr="00C32139">
        <w:rPr>
          <w:rFonts w:asciiTheme="minorHAnsi" w:hAnsiTheme="minorHAnsi" w:cstheme="minorHAnsi"/>
        </w:rPr>
        <w:t xml:space="preserve">lai dengan menggunakan kriteria sesuai dengan </w:t>
      </w:r>
      <w:r w:rsidRPr="00C32139">
        <w:rPr>
          <w:rFonts w:asciiTheme="minorHAnsi" w:hAnsiTheme="minorHAnsi" w:cstheme="minorHAnsi"/>
          <w:b/>
        </w:rPr>
        <w:t>peratu</w:t>
      </w:r>
      <w:r w:rsidR="00CE550F" w:rsidRPr="00C32139">
        <w:rPr>
          <w:rFonts w:asciiTheme="minorHAnsi" w:hAnsiTheme="minorHAnsi" w:cstheme="minorHAnsi"/>
          <w:b/>
        </w:rPr>
        <w:t>ran akademik yang berlaku di Politeknik Pos Indonesia</w:t>
      </w:r>
      <w:r w:rsidRPr="00C32139">
        <w:rPr>
          <w:rFonts w:asciiTheme="minorHAnsi" w:hAnsiTheme="minorHAnsi" w:cstheme="minorHAnsi"/>
          <w:b/>
        </w:rPr>
        <w:t>,</w:t>
      </w:r>
      <w:r w:rsidRPr="00C32139">
        <w:rPr>
          <w:rFonts w:asciiTheme="minorHAnsi" w:hAnsiTheme="minorHAnsi" w:cstheme="minorHAnsi"/>
        </w:rPr>
        <w:t>yaitu:</w:t>
      </w:r>
    </w:p>
    <w:tbl>
      <w:tblPr>
        <w:tblW w:w="7734" w:type="dxa"/>
        <w:jc w:val="center"/>
        <w:tblLayout w:type="fixed"/>
        <w:tblLook w:val="0000" w:firstRow="0" w:lastRow="0" w:firstColumn="0" w:lastColumn="0" w:noHBand="0" w:noVBand="0"/>
      </w:tblPr>
      <w:tblGrid>
        <w:gridCol w:w="1603"/>
        <w:gridCol w:w="1758"/>
        <w:gridCol w:w="1753"/>
        <w:gridCol w:w="2620"/>
      </w:tblGrid>
      <w:tr w:rsidR="00167F82" w:rsidRPr="00C32139" w:rsidTr="00CD623E">
        <w:trPr>
          <w:jc w:val="center"/>
        </w:trPr>
        <w:tc>
          <w:tcPr>
            <w:tcW w:w="1603" w:type="dxa"/>
            <w:tcBorders>
              <w:top w:val="single" w:sz="4" w:space="0" w:color="auto"/>
              <w:bottom w:val="single" w:sz="4" w:space="0" w:color="auto"/>
            </w:tcBorders>
            <w:shd w:val="clear" w:color="auto" w:fill="F2F2F2" w:themeFill="background1" w:themeFillShade="F2"/>
          </w:tcPr>
          <w:p w:rsidR="00167F82" w:rsidRPr="00C32139" w:rsidRDefault="00167F82" w:rsidP="00167F82">
            <w:pPr>
              <w:spacing w:before="60" w:after="60"/>
              <w:ind w:right="-19"/>
              <w:jc w:val="center"/>
              <w:rPr>
                <w:rFonts w:asciiTheme="minorHAnsi" w:hAnsiTheme="minorHAnsi" w:cstheme="minorHAnsi"/>
                <w:b/>
                <w:bCs/>
                <w:color w:val="000000"/>
                <w:sz w:val="20"/>
                <w:szCs w:val="20"/>
              </w:rPr>
            </w:pPr>
            <w:r w:rsidRPr="00C32139">
              <w:rPr>
                <w:rFonts w:asciiTheme="minorHAnsi" w:hAnsiTheme="minorHAnsi" w:cstheme="minorHAnsi"/>
                <w:b/>
                <w:bCs/>
                <w:color w:val="000000"/>
                <w:sz w:val="20"/>
                <w:szCs w:val="20"/>
              </w:rPr>
              <w:t>Skala Nilai</w:t>
            </w:r>
          </w:p>
        </w:tc>
        <w:tc>
          <w:tcPr>
            <w:tcW w:w="1758" w:type="dxa"/>
            <w:tcBorders>
              <w:top w:val="single" w:sz="4" w:space="0" w:color="auto"/>
              <w:bottom w:val="single" w:sz="4" w:space="0" w:color="auto"/>
            </w:tcBorders>
            <w:shd w:val="clear" w:color="auto" w:fill="F2F2F2" w:themeFill="background1" w:themeFillShade="F2"/>
          </w:tcPr>
          <w:p w:rsidR="00167F82" w:rsidRPr="00C32139" w:rsidRDefault="00167F82" w:rsidP="00167F82">
            <w:pPr>
              <w:pStyle w:val="Heading2"/>
              <w:spacing w:before="60" w:after="60"/>
              <w:ind w:right="29"/>
              <w:rPr>
                <w:rFonts w:asciiTheme="minorHAnsi" w:hAnsiTheme="minorHAnsi" w:cstheme="minorHAnsi"/>
                <w:b/>
                <w:bCs/>
                <w:color w:val="000000"/>
                <w:sz w:val="20"/>
              </w:rPr>
            </w:pPr>
            <w:r w:rsidRPr="00C32139">
              <w:rPr>
                <w:rFonts w:asciiTheme="minorHAnsi" w:hAnsiTheme="minorHAnsi" w:cstheme="minorHAnsi"/>
                <w:b/>
                <w:bCs/>
                <w:color w:val="000000"/>
                <w:sz w:val="20"/>
              </w:rPr>
              <w:t>HurufMutu</w:t>
            </w:r>
          </w:p>
        </w:tc>
        <w:tc>
          <w:tcPr>
            <w:tcW w:w="1753" w:type="dxa"/>
            <w:tcBorders>
              <w:top w:val="single" w:sz="4" w:space="0" w:color="auto"/>
              <w:bottom w:val="single" w:sz="4" w:space="0" w:color="auto"/>
            </w:tcBorders>
            <w:shd w:val="clear" w:color="auto" w:fill="F2F2F2" w:themeFill="background1" w:themeFillShade="F2"/>
          </w:tcPr>
          <w:p w:rsidR="00167F82" w:rsidRPr="00C32139" w:rsidRDefault="00167F82" w:rsidP="00167F82">
            <w:pPr>
              <w:pStyle w:val="Heading2"/>
              <w:spacing w:before="60" w:after="60"/>
              <w:ind w:right="-108"/>
              <w:rPr>
                <w:rFonts w:asciiTheme="minorHAnsi" w:hAnsiTheme="minorHAnsi" w:cstheme="minorHAnsi"/>
                <w:b/>
                <w:bCs/>
                <w:color w:val="000000"/>
                <w:sz w:val="20"/>
              </w:rPr>
            </w:pPr>
            <w:r w:rsidRPr="00C32139">
              <w:rPr>
                <w:rFonts w:asciiTheme="minorHAnsi" w:hAnsiTheme="minorHAnsi" w:cstheme="minorHAnsi"/>
                <w:b/>
                <w:bCs/>
                <w:color w:val="000000"/>
                <w:sz w:val="20"/>
              </w:rPr>
              <w:t>AngkaMutu</w:t>
            </w:r>
          </w:p>
        </w:tc>
        <w:tc>
          <w:tcPr>
            <w:tcW w:w="2620" w:type="dxa"/>
            <w:tcBorders>
              <w:top w:val="single" w:sz="4" w:space="0" w:color="auto"/>
              <w:bottom w:val="single" w:sz="4" w:space="0" w:color="auto"/>
            </w:tcBorders>
            <w:shd w:val="clear" w:color="auto" w:fill="F2F2F2" w:themeFill="background1" w:themeFillShade="F2"/>
          </w:tcPr>
          <w:p w:rsidR="00167F82" w:rsidRPr="00C32139" w:rsidRDefault="00167F82" w:rsidP="002221D6">
            <w:pPr>
              <w:pStyle w:val="Heading2"/>
              <w:spacing w:before="60" w:after="60"/>
              <w:ind w:right="363"/>
              <w:rPr>
                <w:rFonts w:asciiTheme="minorHAnsi" w:hAnsiTheme="minorHAnsi" w:cstheme="minorHAnsi"/>
                <w:b/>
                <w:bCs/>
                <w:color w:val="000000"/>
                <w:sz w:val="20"/>
              </w:rPr>
            </w:pPr>
            <w:r w:rsidRPr="00C32139">
              <w:rPr>
                <w:rFonts w:asciiTheme="minorHAnsi" w:hAnsiTheme="minorHAnsi" w:cstheme="minorHAnsi"/>
                <w:b/>
                <w:bCs/>
                <w:color w:val="000000"/>
                <w:sz w:val="20"/>
              </w:rPr>
              <w:t>SebutanMutu</w:t>
            </w:r>
          </w:p>
        </w:tc>
      </w:tr>
      <w:tr w:rsidR="00167F82" w:rsidRPr="00C32139" w:rsidTr="00167F82">
        <w:trPr>
          <w:jc w:val="center"/>
        </w:trPr>
        <w:tc>
          <w:tcPr>
            <w:tcW w:w="1603" w:type="dxa"/>
            <w:tcBorders>
              <w:top w:val="single" w:sz="4" w:space="0" w:color="auto"/>
            </w:tcBorders>
          </w:tcPr>
          <w:p w:rsidR="00167F82" w:rsidRPr="00C32139" w:rsidRDefault="00AC2954" w:rsidP="00666491">
            <w:pPr>
              <w:spacing w:after="0" w:line="240" w:lineRule="auto"/>
              <w:ind w:right="-19"/>
              <w:jc w:val="left"/>
              <w:rPr>
                <w:rFonts w:asciiTheme="minorHAnsi" w:hAnsiTheme="minorHAnsi" w:cstheme="minorHAnsi"/>
                <w:color w:val="000000"/>
              </w:rPr>
            </w:pPr>
            <w:r w:rsidRPr="00C32139">
              <w:rPr>
                <w:rFonts w:asciiTheme="minorHAnsi" w:hAnsiTheme="minorHAnsi" w:cstheme="minorHAnsi"/>
                <w:color w:val="000000"/>
              </w:rPr>
              <w:t>85</w:t>
            </w:r>
            <w:r w:rsidR="00167F82" w:rsidRPr="00C32139">
              <w:rPr>
                <w:rFonts w:asciiTheme="minorHAnsi" w:hAnsiTheme="minorHAnsi" w:cstheme="minorHAnsi"/>
                <w:color w:val="000000"/>
              </w:rPr>
              <w:t xml:space="preserve"> – 100</w:t>
            </w:r>
          </w:p>
        </w:tc>
        <w:tc>
          <w:tcPr>
            <w:tcW w:w="1758" w:type="dxa"/>
            <w:tcBorders>
              <w:top w:val="single" w:sz="4" w:space="0" w:color="auto"/>
            </w:tcBorders>
          </w:tcPr>
          <w:p w:rsidR="00167F82" w:rsidRPr="00C32139" w:rsidRDefault="00167F82" w:rsidP="00167F82">
            <w:pPr>
              <w:pStyle w:val="Heading2"/>
              <w:ind w:right="29"/>
              <w:rPr>
                <w:rFonts w:asciiTheme="minorHAnsi" w:hAnsiTheme="minorHAnsi" w:cstheme="minorHAnsi"/>
                <w:color w:val="000000"/>
                <w:sz w:val="22"/>
                <w:szCs w:val="22"/>
              </w:rPr>
            </w:pPr>
            <w:r w:rsidRPr="00C32139">
              <w:rPr>
                <w:rFonts w:asciiTheme="minorHAnsi" w:hAnsiTheme="minorHAnsi" w:cstheme="minorHAnsi"/>
                <w:color w:val="000000"/>
                <w:sz w:val="22"/>
                <w:szCs w:val="22"/>
              </w:rPr>
              <w:t>A</w:t>
            </w:r>
          </w:p>
        </w:tc>
        <w:tc>
          <w:tcPr>
            <w:tcW w:w="1753" w:type="dxa"/>
            <w:tcBorders>
              <w:top w:val="single" w:sz="4" w:space="0" w:color="auto"/>
            </w:tcBorders>
          </w:tcPr>
          <w:p w:rsidR="00167F82" w:rsidRPr="00C32139" w:rsidRDefault="00167F82" w:rsidP="00167F82">
            <w:pPr>
              <w:spacing w:after="0" w:line="240" w:lineRule="auto"/>
              <w:ind w:right="-108"/>
              <w:jc w:val="center"/>
              <w:rPr>
                <w:rFonts w:asciiTheme="minorHAnsi" w:hAnsiTheme="minorHAnsi" w:cstheme="minorHAnsi"/>
                <w:color w:val="000000"/>
              </w:rPr>
            </w:pPr>
            <w:r w:rsidRPr="00C32139">
              <w:rPr>
                <w:rFonts w:asciiTheme="minorHAnsi" w:hAnsiTheme="minorHAnsi" w:cstheme="minorHAnsi"/>
                <w:color w:val="000000"/>
              </w:rPr>
              <w:t>4</w:t>
            </w:r>
          </w:p>
        </w:tc>
        <w:tc>
          <w:tcPr>
            <w:tcW w:w="2620" w:type="dxa"/>
            <w:tcBorders>
              <w:top w:val="single" w:sz="4" w:space="0" w:color="auto"/>
            </w:tcBorders>
          </w:tcPr>
          <w:p w:rsidR="00167F82" w:rsidRPr="00C32139" w:rsidRDefault="00167F82" w:rsidP="00167F82">
            <w:pPr>
              <w:spacing w:after="0" w:line="240" w:lineRule="auto"/>
              <w:ind w:right="360"/>
              <w:rPr>
                <w:rFonts w:asciiTheme="minorHAnsi" w:hAnsiTheme="minorHAnsi" w:cstheme="minorHAnsi"/>
                <w:color w:val="000000"/>
                <w:lang w:val="en-US"/>
              </w:rPr>
            </w:pPr>
            <w:r w:rsidRPr="00C32139">
              <w:rPr>
                <w:rFonts w:asciiTheme="minorHAnsi" w:hAnsiTheme="minorHAnsi" w:cstheme="minorHAnsi"/>
                <w:color w:val="000000"/>
                <w:lang w:val="en-US"/>
              </w:rPr>
              <w:t>Sangat Istimewa</w:t>
            </w:r>
          </w:p>
        </w:tc>
      </w:tr>
      <w:tr w:rsidR="00167F82" w:rsidRPr="00C32139" w:rsidTr="00167F82">
        <w:trPr>
          <w:jc w:val="center"/>
        </w:trPr>
        <w:tc>
          <w:tcPr>
            <w:tcW w:w="1603" w:type="dxa"/>
          </w:tcPr>
          <w:p w:rsidR="00167F82" w:rsidRPr="00C32139" w:rsidRDefault="004B456C" w:rsidP="00666491">
            <w:pPr>
              <w:spacing w:after="0" w:line="240" w:lineRule="auto"/>
              <w:ind w:right="-19"/>
              <w:jc w:val="left"/>
              <w:rPr>
                <w:rFonts w:asciiTheme="minorHAnsi" w:hAnsiTheme="minorHAnsi" w:cstheme="minorHAnsi"/>
                <w:color w:val="000000"/>
              </w:rPr>
            </w:pPr>
            <w:r w:rsidRPr="00C32139">
              <w:rPr>
                <w:rFonts w:asciiTheme="minorHAnsi" w:hAnsiTheme="minorHAnsi" w:cstheme="minorHAnsi"/>
                <w:color w:val="000000"/>
              </w:rPr>
              <w:t>75</w:t>
            </w:r>
            <w:r w:rsidR="00AC2954" w:rsidRPr="00C32139">
              <w:rPr>
                <w:rFonts w:asciiTheme="minorHAnsi" w:hAnsiTheme="minorHAnsi" w:cstheme="minorHAnsi"/>
                <w:color w:val="000000"/>
              </w:rPr>
              <w:t xml:space="preserve"> – 84</w:t>
            </w:r>
          </w:p>
        </w:tc>
        <w:tc>
          <w:tcPr>
            <w:tcW w:w="1758" w:type="dxa"/>
          </w:tcPr>
          <w:p w:rsidR="00167F82" w:rsidRPr="00C32139" w:rsidRDefault="00167F82" w:rsidP="00167F82">
            <w:pPr>
              <w:spacing w:after="0" w:line="240" w:lineRule="auto"/>
              <w:ind w:right="29"/>
              <w:jc w:val="center"/>
              <w:rPr>
                <w:rFonts w:asciiTheme="minorHAnsi" w:hAnsiTheme="minorHAnsi" w:cstheme="minorHAnsi"/>
                <w:color w:val="000000"/>
              </w:rPr>
            </w:pPr>
            <w:r w:rsidRPr="00C32139">
              <w:rPr>
                <w:rFonts w:asciiTheme="minorHAnsi" w:hAnsiTheme="minorHAnsi" w:cstheme="minorHAnsi"/>
                <w:color w:val="000000"/>
              </w:rPr>
              <w:t>B</w:t>
            </w:r>
          </w:p>
        </w:tc>
        <w:tc>
          <w:tcPr>
            <w:tcW w:w="1753" w:type="dxa"/>
          </w:tcPr>
          <w:p w:rsidR="00167F82" w:rsidRPr="00C32139" w:rsidRDefault="00167F82" w:rsidP="00167F82">
            <w:pPr>
              <w:spacing w:after="0" w:line="240" w:lineRule="auto"/>
              <w:ind w:right="-108"/>
              <w:jc w:val="center"/>
              <w:rPr>
                <w:rFonts w:asciiTheme="minorHAnsi" w:hAnsiTheme="minorHAnsi" w:cstheme="minorHAnsi"/>
                <w:color w:val="000000"/>
              </w:rPr>
            </w:pPr>
            <w:r w:rsidRPr="00C32139">
              <w:rPr>
                <w:rFonts w:asciiTheme="minorHAnsi" w:hAnsiTheme="minorHAnsi" w:cstheme="minorHAnsi"/>
                <w:color w:val="000000"/>
              </w:rPr>
              <w:t>3</w:t>
            </w:r>
          </w:p>
        </w:tc>
        <w:tc>
          <w:tcPr>
            <w:tcW w:w="2620" w:type="dxa"/>
          </w:tcPr>
          <w:p w:rsidR="00167F82" w:rsidRPr="00C32139" w:rsidRDefault="00167F82" w:rsidP="00167F82">
            <w:pPr>
              <w:spacing w:after="0" w:line="240" w:lineRule="auto"/>
              <w:ind w:right="360"/>
              <w:rPr>
                <w:rFonts w:asciiTheme="minorHAnsi" w:hAnsiTheme="minorHAnsi" w:cstheme="minorHAnsi"/>
                <w:color w:val="000000"/>
                <w:lang w:val="en-US"/>
              </w:rPr>
            </w:pPr>
            <w:r w:rsidRPr="00C32139">
              <w:rPr>
                <w:rFonts w:asciiTheme="minorHAnsi" w:hAnsiTheme="minorHAnsi" w:cstheme="minorHAnsi"/>
                <w:color w:val="000000"/>
                <w:lang w:val="en-US"/>
              </w:rPr>
              <w:t>Baik</w:t>
            </w:r>
          </w:p>
        </w:tc>
      </w:tr>
      <w:tr w:rsidR="00167F82" w:rsidRPr="00C32139" w:rsidTr="00167F82">
        <w:trPr>
          <w:jc w:val="center"/>
        </w:trPr>
        <w:tc>
          <w:tcPr>
            <w:tcW w:w="1603" w:type="dxa"/>
          </w:tcPr>
          <w:p w:rsidR="00167F82" w:rsidRPr="00C32139" w:rsidRDefault="004B456C" w:rsidP="00666491">
            <w:pPr>
              <w:spacing w:after="0" w:line="240" w:lineRule="auto"/>
              <w:ind w:right="-19"/>
              <w:jc w:val="left"/>
              <w:rPr>
                <w:rFonts w:asciiTheme="minorHAnsi" w:hAnsiTheme="minorHAnsi" w:cstheme="minorHAnsi"/>
                <w:color w:val="000000"/>
              </w:rPr>
            </w:pPr>
            <w:r w:rsidRPr="00C32139">
              <w:rPr>
                <w:rFonts w:asciiTheme="minorHAnsi" w:hAnsiTheme="minorHAnsi" w:cstheme="minorHAnsi"/>
                <w:color w:val="000000"/>
              </w:rPr>
              <w:t>56 – 74</w:t>
            </w:r>
          </w:p>
        </w:tc>
        <w:tc>
          <w:tcPr>
            <w:tcW w:w="1758" w:type="dxa"/>
          </w:tcPr>
          <w:p w:rsidR="00167F82" w:rsidRPr="00C32139" w:rsidRDefault="00167F82" w:rsidP="00167F82">
            <w:pPr>
              <w:spacing w:after="0" w:line="240" w:lineRule="auto"/>
              <w:ind w:right="29"/>
              <w:jc w:val="center"/>
              <w:rPr>
                <w:rFonts w:asciiTheme="minorHAnsi" w:hAnsiTheme="minorHAnsi" w:cstheme="minorHAnsi"/>
                <w:color w:val="000000"/>
              </w:rPr>
            </w:pPr>
            <w:r w:rsidRPr="00C32139">
              <w:rPr>
                <w:rFonts w:asciiTheme="minorHAnsi" w:hAnsiTheme="minorHAnsi" w:cstheme="minorHAnsi"/>
                <w:color w:val="000000"/>
              </w:rPr>
              <w:t xml:space="preserve">C </w:t>
            </w:r>
          </w:p>
        </w:tc>
        <w:tc>
          <w:tcPr>
            <w:tcW w:w="1753" w:type="dxa"/>
          </w:tcPr>
          <w:p w:rsidR="00167F82" w:rsidRPr="00C32139" w:rsidRDefault="00167F82" w:rsidP="00167F82">
            <w:pPr>
              <w:spacing w:after="0" w:line="240" w:lineRule="auto"/>
              <w:ind w:right="-108"/>
              <w:jc w:val="center"/>
              <w:rPr>
                <w:rFonts w:asciiTheme="minorHAnsi" w:hAnsiTheme="minorHAnsi" w:cstheme="minorHAnsi"/>
                <w:color w:val="000000"/>
              </w:rPr>
            </w:pPr>
            <w:r w:rsidRPr="00C32139">
              <w:rPr>
                <w:rFonts w:asciiTheme="minorHAnsi" w:hAnsiTheme="minorHAnsi" w:cstheme="minorHAnsi"/>
                <w:color w:val="000000"/>
              </w:rPr>
              <w:t>2</w:t>
            </w:r>
          </w:p>
        </w:tc>
        <w:tc>
          <w:tcPr>
            <w:tcW w:w="2620" w:type="dxa"/>
          </w:tcPr>
          <w:p w:rsidR="00167F82" w:rsidRPr="00C32139" w:rsidRDefault="00167F82" w:rsidP="00167F82">
            <w:pPr>
              <w:spacing w:after="0" w:line="240" w:lineRule="auto"/>
              <w:ind w:right="360"/>
              <w:rPr>
                <w:rFonts w:asciiTheme="minorHAnsi" w:hAnsiTheme="minorHAnsi" w:cstheme="minorHAnsi"/>
                <w:color w:val="000000"/>
                <w:lang w:val="en-US"/>
              </w:rPr>
            </w:pPr>
            <w:r w:rsidRPr="00C32139">
              <w:rPr>
                <w:rFonts w:asciiTheme="minorHAnsi" w:hAnsiTheme="minorHAnsi" w:cstheme="minorHAnsi"/>
                <w:color w:val="000000"/>
                <w:lang w:val="en-US"/>
              </w:rPr>
              <w:t>Cukup</w:t>
            </w:r>
          </w:p>
        </w:tc>
      </w:tr>
      <w:tr w:rsidR="00167F82" w:rsidRPr="00C32139" w:rsidTr="00167F82">
        <w:trPr>
          <w:jc w:val="center"/>
        </w:trPr>
        <w:tc>
          <w:tcPr>
            <w:tcW w:w="1603" w:type="dxa"/>
          </w:tcPr>
          <w:p w:rsidR="00167F82" w:rsidRPr="00C32139" w:rsidRDefault="00666491" w:rsidP="00666491">
            <w:pPr>
              <w:spacing w:after="0" w:line="240" w:lineRule="auto"/>
              <w:ind w:right="-19"/>
              <w:jc w:val="left"/>
              <w:rPr>
                <w:rFonts w:asciiTheme="minorHAnsi" w:hAnsiTheme="minorHAnsi" w:cstheme="minorHAnsi"/>
                <w:color w:val="000000"/>
              </w:rPr>
            </w:pPr>
            <w:r>
              <w:rPr>
                <w:rFonts w:asciiTheme="minorHAnsi" w:hAnsiTheme="minorHAnsi" w:cstheme="minorHAnsi"/>
                <w:color w:val="000000"/>
                <w:lang w:val="en-US"/>
              </w:rPr>
              <w:t>4</w:t>
            </w:r>
            <w:r w:rsidR="00167F82" w:rsidRPr="00C32139">
              <w:rPr>
                <w:rFonts w:asciiTheme="minorHAnsi" w:hAnsiTheme="minorHAnsi" w:cstheme="minorHAnsi"/>
                <w:color w:val="000000"/>
              </w:rPr>
              <w:t>1 – 55</w:t>
            </w:r>
          </w:p>
        </w:tc>
        <w:tc>
          <w:tcPr>
            <w:tcW w:w="1758" w:type="dxa"/>
          </w:tcPr>
          <w:p w:rsidR="00167F82" w:rsidRPr="00C32139" w:rsidRDefault="00167F82" w:rsidP="00167F82">
            <w:pPr>
              <w:spacing w:after="0" w:line="240" w:lineRule="auto"/>
              <w:ind w:right="29"/>
              <w:jc w:val="center"/>
              <w:rPr>
                <w:rFonts w:asciiTheme="minorHAnsi" w:hAnsiTheme="minorHAnsi" w:cstheme="minorHAnsi"/>
                <w:color w:val="000000"/>
              </w:rPr>
            </w:pPr>
            <w:r w:rsidRPr="00C32139">
              <w:rPr>
                <w:rFonts w:asciiTheme="minorHAnsi" w:hAnsiTheme="minorHAnsi" w:cstheme="minorHAnsi"/>
                <w:color w:val="000000"/>
              </w:rPr>
              <w:t>D</w:t>
            </w:r>
          </w:p>
        </w:tc>
        <w:tc>
          <w:tcPr>
            <w:tcW w:w="1753" w:type="dxa"/>
          </w:tcPr>
          <w:p w:rsidR="00167F82" w:rsidRPr="00C32139" w:rsidRDefault="00167F82" w:rsidP="00167F82">
            <w:pPr>
              <w:spacing w:after="0" w:line="240" w:lineRule="auto"/>
              <w:ind w:right="-108"/>
              <w:jc w:val="center"/>
              <w:rPr>
                <w:rFonts w:asciiTheme="minorHAnsi" w:hAnsiTheme="minorHAnsi" w:cstheme="minorHAnsi"/>
                <w:color w:val="000000"/>
              </w:rPr>
            </w:pPr>
            <w:r w:rsidRPr="00C32139">
              <w:rPr>
                <w:rFonts w:asciiTheme="minorHAnsi" w:hAnsiTheme="minorHAnsi" w:cstheme="minorHAnsi"/>
                <w:color w:val="000000"/>
              </w:rPr>
              <w:t>1</w:t>
            </w:r>
          </w:p>
        </w:tc>
        <w:tc>
          <w:tcPr>
            <w:tcW w:w="2620" w:type="dxa"/>
          </w:tcPr>
          <w:p w:rsidR="00167F82" w:rsidRPr="00C32139" w:rsidRDefault="00167F82" w:rsidP="00167F82">
            <w:pPr>
              <w:spacing w:after="0" w:line="240" w:lineRule="auto"/>
              <w:ind w:right="360"/>
              <w:rPr>
                <w:rFonts w:asciiTheme="minorHAnsi" w:hAnsiTheme="minorHAnsi" w:cstheme="minorHAnsi"/>
                <w:color w:val="000000"/>
                <w:lang w:val="en-US"/>
              </w:rPr>
            </w:pPr>
            <w:r w:rsidRPr="00C32139">
              <w:rPr>
                <w:rFonts w:asciiTheme="minorHAnsi" w:hAnsiTheme="minorHAnsi" w:cstheme="minorHAnsi"/>
                <w:color w:val="000000"/>
                <w:lang w:val="en-US"/>
              </w:rPr>
              <w:t>Kurang</w:t>
            </w:r>
          </w:p>
        </w:tc>
      </w:tr>
      <w:tr w:rsidR="00167F82" w:rsidRPr="00C32139" w:rsidTr="00167F82">
        <w:trPr>
          <w:jc w:val="center"/>
        </w:trPr>
        <w:tc>
          <w:tcPr>
            <w:tcW w:w="1603" w:type="dxa"/>
            <w:tcBorders>
              <w:bottom w:val="single" w:sz="4" w:space="0" w:color="auto"/>
            </w:tcBorders>
          </w:tcPr>
          <w:p w:rsidR="00167F82" w:rsidRPr="00C32139" w:rsidRDefault="00AC2954" w:rsidP="00666491">
            <w:pPr>
              <w:spacing w:after="0" w:line="240" w:lineRule="auto"/>
              <w:ind w:right="-19"/>
              <w:jc w:val="left"/>
              <w:rPr>
                <w:rFonts w:asciiTheme="minorHAnsi" w:hAnsiTheme="minorHAnsi" w:cstheme="minorHAnsi"/>
                <w:color w:val="000000"/>
              </w:rPr>
            </w:pPr>
            <w:r w:rsidRPr="00C32139">
              <w:rPr>
                <w:rFonts w:asciiTheme="minorHAnsi" w:hAnsiTheme="minorHAnsi" w:cstheme="minorHAnsi"/>
                <w:color w:val="000000"/>
              </w:rPr>
              <w:t>0</w:t>
            </w:r>
            <w:r w:rsidR="00167F82" w:rsidRPr="00C32139">
              <w:rPr>
                <w:rFonts w:asciiTheme="minorHAnsi" w:hAnsiTheme="minorHAnsi" w:cstheme="minorHAnsi"/>
                <w:color w:val="000000"/>
              </w:rPr>
              <w:t xml:space="preserve"> – 40</w:t>
            </w:r>
          </w:p>
        </w:tc>
        <w:tc>
          <w:tcPr>
            <w:tcW w:w="1758" w:type="dxa"/>
            <w:tcBorders>
              <w:bottom w:val="single" w:sz="4" w:space="0" w:color="auto"/>
            </w:tcBorders>
          </w:tcPr>
          <w:p w:rsidR="00167F82" w:rsidRPr="00C32139" w:rsidRDefault="00167F82" w:rsidP="00167F82">
            <w:pPr>
              <w:spacing w:after="0" w:line="240" w:lineRule="auto"/>
              <w:ind w:right="29"/>
              <w:jc w:val="center"/>
              <w:rPr>
                <w:rFonts w:asciiTheme="minorHAnsi" w:hAnsiTheme="minorHAnsi" w:cstheme="minorHAnsi"/>
                <w:color w:val="000000"/>
              </w:rPr>
            </w:pPr>
            <w:r w:rsidRPr="00C32139">
              <w:rPr>
                <w:rFonts w:asciiTheme="minorHAnsi" w:hAnsiTheme="minorHAnsi" w:cstheme="minorHAnsi"/>
                <w:color w:val="000000"/>
              </w:rPr>
              <w:t>E</w:t>
            </w:r>
          </w:p>
        </w:tc>
        <w:tc>
          <w:tcPr>
            <w:tcW w:w="1753" w:type="dxa"/>
            <w:tcBorders>
              <w:bottom w:val="single" w:sz="4" w:space="0" w:color="auto"/>
            </w:tcBorders>
          </w:tcPr>
          <w:p w:rsidR="00167F82" w:rsidRPr="00C32139" w:rsidRDefault="00167F82" w:rsidP="00167F82">
            <w:pPr>
              <w:spacing w:after="0" w:line="240" w:lineRule="auto"/>
              <w:ind w:right="-108"/>
              <w:jc w:val="center"/>
              <w:rPr>
                <w:rFonts w:asciiTheme="minorHAnsi" w:hAnsiTheme="minorHAnsi" w:cstheme="minorHAnsi"/>
                <w:color w:val="000000"/>
              </w:rPr>
            </w:pPr>
            <w:r w:rsidRPr="00C32139">
              <w:rPr>
                <w:rFonts w:asciiTheme="minorHAnsi" w:hAnsiTheme="minorHAnsi" w:cstheme="minorHAnsi"/>
                <w:color w:val="000000"/>
              </w:rPr>
              <w:t>0</w:t>
            </w:r>
          </w:p>
        </w:tc>
        <w:tc>
          <w:tcPr>
            <w:tcW w:w="2620" w:type="dxa"/>
            <w:tcBorders>
              <w:bottom w:val="single" w:sz="4" w:space="0" w:color="auto"/>
            </w:tcBorders>
          </w:tcPr>
          <w:p w:rsidR="00167F82" w:rsidRPr="00C32139" w:rsidRDefault="00167F82" w:rsidP="00167F82">
            <w:pPr>
              <w:spacing w:after="0" w:line="240" w:lineRule="auto"/>
              <w:ind w:right="360"/>
              <w:rPr>
                <w:rFonts w:asciiTheme="minorHAnsi" w:hAnsiTheme="minorHAnsi" w:cstheme="minorHAnsi"/>
                <w:color w:val="000000"/>
                <w:lang w:val="en-US"/>
              </w:rPr>
            </w:pPr>
            <w:r w:rsidRPr="00C32139">
              <w:rPr>
                <w:rFonts w:asciiTheme="minorHAnsi" w:hAnsiTheme="minorHAnsi" w:cstheme="minorHAnsi"/>
                <w:color w:val="000000"/>
                <w:lang w:val="en-US"/>
              </w:rPr>
              <w:t>Gagal</w:t>
            </w:r>
          </w:p>
        </w:tc>
      </w:tr>
    </w:tbl>
    <w:p w:rsidR="00666491" w:rsidRDefault="00666491" w:rsidP="00F54AD6">
      <w:pPr>
        <w:spacing w:after="0"/>
        <w:ind w:left="360"/>
        <w:rPr>
          <w:rFonts w:asciiTheme="minorHAnsi" w:hAnsiTheme="minorHAnsi" w:cstheme="minorHAnsi"/>
        </w:rPr>
      </w:pPr>
    </w:p>
    <w:p w:rsidR="00F54AD6" w:rsidRPr="00C32139" w:rsidRDefault="00F54AD6" w:rsidP="00F54AD6">
      <w:pPr>
        <w:spacing w:after="0"/>
        <w:ind w:left="360"/>
        <w:rPr>
          <w:rFonts w:asciiTheme="minorHAnsi" w:hAnsiTheme="minorHAnsi" w:cstheme="minorHAnsi"/>
        </w:rPr>
      </w:pPr>
      <w:r w:rsidRPr="00C32139">
        <w:rPr>
          <w:rFonts w:asciiTheme="minorHAnsi" w:hAnsiTheme="minorHAnsi" w:cstheme="minorHAnsi"/>
        </w:rPr>
        <w:t>Aspek-aspek yang dinilai dalam penentuan Nilai Akhir, meliputi:</w:t>
      </w:r>
    </w:p>
    <w:p w:rsidR="00F54AD6" w:rsidRPr="00666491" w:rsidRDefault="00AE278F" w:rsidP="00F54AD6">
      <w:pPr>
        <w:spacing w:after="0"/>
        <w:ind w:left="360"/>
        <w:rPr>
          <w:rFonts w:asciiTheme="minorHAnsi" w:hAnsiTheme="minorHAnsi" w:cstheme="minorHAnsi"/>
          <w:highlight w:val="yellow"/>
          <w:lang w:val="it-IT"/>
        </w:rPr>
      </w:pPr>
      <w:r w:rsidRPr="00666491">
        <w:rPr>
          <w:rFonts w:asciiTheme="minorHAnsi" w:hAnsiTheme="minorHAnsi" w:cstheme="minorHAnsi"/>
          <w:highlight w:val="yellow"/>
          <w:lang w:val="it-IT"/>
        </w:rPr>
        <w:t>Ujian</w:t>
      </w:r>
      <w:r w:rsidR="00AC2954" w:rsidRPr="00666491">
        <w:rPr>
          <w:rFonts w:asciiTheme="minorHAnsi" w:hAnsiTheme="minorHAnsi" w:cstheme="minorHAnsi"/>
          <w:highlight w:val="yellow"/>
          <w:lang w:val="it-IT"/>
        </w:rPr>
        <w:t xml:space="preserve"> T</w:t>
      </w:r>
      <w:r w:rsidR="00F54AD6" w:rsidRPr="00666491">
        <w:rPr>
          <w:rFonts w:asciiTheme="minorHAnsi" w:hAnsiTheme="minorHAnsi" w:cstheme="minorHAnsi"/>
          <w:highlight w:val="yellow"/>
          <w:lang w:val="it-IT"/>
        </w:rPr>
        <w:t>engah</w:t>
      </w:r>
      <w:r w:rsidR="00AC2954" w:rsidRPr="00666491">
        <w:rPr>
          <w:rFonts w:asciiTheme="minorHAnsi" w:hAnsiTheme="minorHAnsi" w:cstheme="minorHAnsi"/>
          <w:highlight w:val="yellow"/>
          <w:lang w:val="it-IT"/>
        </w:rPr>
        <w:t xml:space="preserve"> S</w:t>
      </w:r>
      <w:r w:rsidR="00F54AD6" w:rsidRPr="00666491">
        <w:rPr>
          <w:rFonts w:asciiTheme="minorHAnsi" w:hAnsiTheme="minorHAnsi" w:cstheme="minorHAnsi"/>
          <w:highlight w:val="yellow"/>
          <w:lang w:val="it-IT"/>
        </w:rPr>
        <w:t>emester</w:t>
      </w:r>
      <w:r w:rsidR="00F54AD6" w:rsidRPr="00666491">
        <w:rPr>
          <w:rFonts w:asciiTheme="minorHAnsi" w:hAnsiTheme="minorHAnsi" w:cstheme="minorHAnsi"/>
          <w:highlight w:val="yellow"/>
          <w:lang w:val="it-IT"/>
        </w:rPr>
        <w:tab/>
      </w:r>
      <w:r w:rsidR="00F54AD6" w:rsidRPr="00666491">
        <w:rPr>
          <w:rFonts w:asciiTheme="minorHAnsi" w:hAnsiTheme="minorHAnsi" w:cstheme="minorHAnsi"/>
          <w:highlight w:val="yellow"/>
          <w:lang w:val="it-IT"/>
        </w:rPr>
        <w:tab/>
      </w:r>
      <w:r w:rsidRPr="00666491">
        <w:rPr>
          <w:rFonts w:asciiTheme="minorHAnsi" w:hAnsiTheme="minorHAnsi" w:cstheme="minorHAnsi"/>
          <w:highlight w:val="yellow"/>
          <w:lang w:val="it-IT"/>
        </w:rPr>
        <w:tab/>
      </w:r>
      <w:r w:rsidR="00846AAD">
        <w:rPr>
          <w:rFonts w:asciiTheme="minorHAnsi" w:hAnsiTheme="minorHAnsi" w:cstheme="minorHAnsi"/>
          <w:highlight w:val="yellow"/>
          <w:lang w:val="it-IT"/>
        </w:rPr>
        <w:t>3</w:t>
      </w:r>
      <w:r w:rsidR="00EF348D">
        <w:rPr>
          <w:rFonts w:asciiTheme="minorHAnsi" w:hAnsiTheme="minorHAnsi" w:cstheme="minorHAnsi"/>
          <w:highlight w:val="yellow"/>
          <w:lang w:val="it-IT"/>
        </w:rPr>
        <w:t>0</w:t>
      </w:r>
      <w:r w:rsidR="00F54AD6" w:rsidRPr="00666491">
        <w:rPr>
          <w:rFonts w:asciiTheme="minorHAnsi" w:hAnsiTheme="minorHAnsi" w:cstheme="minorHAnsi"/>
          <w:highlight w:val="yellow"/>
          <w:lang w:val="it-IT"/>
        </w:rPr>
        <w:t>%</w:t>
      </w:r>
    </w:p>
    <w:p w:rsidR="00F54AD6" w:rsidRPr="00666491" w:rsidRDefault="00AE278F" w:rsidP="00F54AD6">
      <w:pPr>
        <w:spacing w:after="0"/>
        <w:ind w:left="360"/>
        <w:rPr>
          <w:rFonts w:asciiTheme="minorHAnsi" w:hAnsiTheme="minorHAnsi" w:cstheme="minorHAnsi"/>
          <w:highlight w:val="yellow"/>
        </w:rPr>
      </w:pPr>
      <w:r w:rsidRPr="00666491">
        <w:rPr>
          <w:rFonts w:asciiTheme="minorHAnsi" w:hAnsiTheme="minorHAnsi" w:cstheme="minorHAnsi"/>
          <w:highlight w:val="yellow"/>
          <w:lang w:val="en-US"/>
        </w:rPr>
        <w:t>Ujian</w:t>
      </w:r>
      <w:r w:rsidR="00AC2954" w:rsidRPr="00666491">
        <w:rPr>
          <w:rFonts w:asciiTheme="minorHAnsi" w:hAnsiTheme="minorHAnsi" w:cstheme="minorHAnsi"/>
          <w:highlight w:val="yellow"/>
        </w:rPr>
        <w:t xml:space="preserve"> Akhir S</w:t>
      </w:r>
      <w:r w:rsidR="00F54AD6" w:rsidRPr="00666491">
        <w:rPr>
          <w:rFonts w:asciiTheme="minorHAnsi" w:hAnsiTheme="minorHAnsi" w:cstheme="minorHAnsi"/>
          <w:highlight w:val="yellow"/>
        </w:rPr>
        <w:t>emester</w:t>
      </w:r>
      <w:r w:rsidR="00F54AD6" w:rsidRPr="00666491">
        <w:rPr>
          <w:rFonts w:asciiTheme="minorHAnsi" w:hAnsiTheme="minorHAnsi" w:cstheme="minorHAnsi"/>
          <w:highlight w:val="yellow"/>
        </w:rPr>
        <w:tab/>
      </w:r>
      <w:r w:rsidR="00F54AD6" w:rsidRPr="00666491">
        <w:rPr>
          <w:rFonts w:asciiTheme="minorHAnsi" w:hAnsiTheme="minorHAnsi" w:cstheme="minorHAnsi"/>
          <w:highlight w:val="yellow"/>
        </w:rPr>
        <w:tab/>
      </w:r>
      <w:r w:rsidR="00F54AD6" w:rsidRPr="00666491">
        <w:rPr>
          <w:rFonts w:asciiTheme="minorHAnsi" w:hAnsiTheme="minorHAnsi" w:cstheme="minorHAnsi"/>
          <w:highlight w:val="yellow"/>
        </w:rPr>
        <w:tab/>
      </w:r>
      <w:r w:rsidR="00846AAD">
        <w:rPr>
          <w:rFonts w:asciiTheme="minorHAnsi" w:hAnsiTheme="minorHAnsi" w:cstheme="minorHAnsi"/>
          <w:highlight w:val="yellow"/>
          <w:lang w:val="en-US"/>
        </w:rPr>
        <w:t>3</w:t>
      </w:r>
      <w:r w:rsidR="00F54AD6" w:rsidRPr="00666491">
        <w:rPr>
          <w:rFonts w:asciiTheme="minorHAnsi" w:hAnsiTheme="minorHAnsi" w:cstheme="minorHAnsi"/>
          <w:highlight w:val="yellow"/>
        </w:rPr>
        <w:t>0%</w:t>
      </w:r>
    </w:p>
    <w:p w:rsidR="00AC2954" w:rsidRPr="00846AAD" w:rsidRDefault="00EF348D" w:rsidP="00846AAD">
      <w:pPr>
        <w:spacing w:after="0"/>
        <w:ind w:left="360"/>
        <w:rPr>
          <w:rFonts w:asciiTheme="minorHAnsi" w:hAnsiTheme="minorHAnsi" w:cstheme="minorHAnsi"/>
          <w:highlight w:val="yellow"/>
        </w:rPr>
      </w:pPr>
      <w:r>
        <w:rPr>
          <w:rFonts w:asciiTheme="minorHAnsi" w:hAnsiTheme="minorHAnsi" w:cstheme="minorHAnsi"/>
          <w:highlight w:val="yellow"/>
          <w:lang w:val="en-US"/>
        </w:rPr>
        <w:t>Tugas Praktikum</w:t>
      </w:r>
      <w:r w:rsidR="00AC2954" w:rsidRPr="00666491">
        <w:rPr>
          <w:rFonts w:asciiTheme="minorHAnsi" w:hAnsiTheme="minorHAnsi" w:cstheme="minorHAnsi"/>
          <w:highlight w:val="yellow"/>
          <w:lang w:val="en-US"/>
        </w:rPr>
        <w:tab/>
      </w:r>
      <w:r w:rsidR="00AC2954" w:rsidRPr="00666491">
        <w:rPr>
          <w:rFonts w:asciiTheme="minorHAnsi" w:hAnsiTheme="minorHAnsi" w:cstheme="minorHAnsi"/>
          <w:highlight w:val="yellow"/>
          <w:lang w:val="en-US"/>
        </w:rPr>
        <w:tab/>
      </w:r>
      <w:r w:rsidR="00F54AD6" w:rsidRPr="00666491">
        <w:rPr>
          <w:rFonts w:asciiTheme="minorHAnsi" w:hAnsiTheme="minorHAnsi" w:cstheme="minorHAnsi"/>
          <w:highlight w:val="yellow"/>
        </w:rPr>
        <w:tab/>
      </w:r>
      <w:r w:rsidR="00F54AD6" w:rsidRPr="00666491">
        <w:rPr>
          <w:rFonts w:asciiTheme="minorHAnsi" w:hAnsiTheme="minorHAnsi" w:cstheme="minorHAnsi"/>
          <w:highlight w:val="yellow"/>
        </w:rPr>
        <w:tab/>
      </w:r>
      <w:r>
        <w:rPr>
          <w:rFonts w:asciiTheme="minorHAnsi" w:hAnsiTheme="minorHAnsi" w:cstheme="minorHAnsi"/>
          <w:highlight w:val="yellow"/>
          <w:lang w:val="en-US"/>
        </w:rPr>
        <w:t>40</w:t>
      </w:r>
      <w:r w:rsidR="00F54AD6" w:rsidRPr="00666491">
        <w:rPr>
          <w:rFonts w:asciiTheme="minorHAnsi" w:hAnsiTheme="minorHAnsi" w:cstheme="minorHAnsi"/>
          <w:highlight w:val="yellow"/>
        </w:rPr>
        <w:t>%</w:t>
      </w:r>
    </w:p>
    <w:p w:rsidR="00666491" w:rsidRPr="00C32139" w:rsidRDefault="00666491" w:rsidP="00F54AD6">
      <w:pPr>
        <w:spacing w:after="0"/>
        <w:ind w:left="360"/>
        <w:rPr>
          <w:rFonts w:asciiTheme="minorHAnsi" w:hAnsiTheme="minorHAnsi" w:cstheme="minorHAnsi"/>
          <w:lang w:val="en-US"/>
        </w:rPr>
      </w:pPr>
    </w:p>
    <w:p w:rsidR="00F54AD6" w:rsidRPr="00C32139" w:rsidRDefault="00F54AD6" w:rsidP="00C31B76">
      <w:pPr>
        <w:numPr>
          <w:ilvl w:val="0"/>
          <w:numId w:val="3"/>
        </w:numPr>
        <w:spacing w:after="0" w:line="240" w:lineRule="auto"/>
        <w:ind w:left="360"/>
        <w:rPr>
          <w:rFonts w:asciiTheme="minorHAnsi" w:hAnsiTheme="minorHAnsi" w:cstheme="minorHAnsi"/>
          <w:b/>
        </w:rPr>
      </w:pPr>
      <w:r w:rsidRPr="00C32139">
        <w:rPr>
          <w:rFonts w:asciiTheme="minorHAnsi" w:hAnsiTheme="minorHAnsi" w:cstheme="minorHAnsi"/>
          <w:b/>
        </w:rPr>
        <w:t>Jadwal perkuliahan:</w:t>
      </w:r>
    </w:p>
    <w:p w:rsidR="00AE278F" w:rsidRPr="00C32139" w:rsidRDefault="00846AAD" w:rsidP="00AE278F">
      <w:pPr>
        <w:spacing w:after="0" w:line="240" w:lineRule="auto"/>
        <w:ind w:left="360"/>
        <w:rPr>
          <w:rFonts w:asciiTheme="minorHAnsi" w:hAnsiTheme="minorHAnsi" w:cstheme="minorHAnsi"/>
          <w:b/>
          <w:lang w:val="en-US"/>
        </w:rPr>
      </w:pPr>
      <w:r w:rsidRPr="00846AAD">
        <w:rPr>
          <w:rFonts w:asciiTheme="minorHAnsi" w:hAnsiTheme="minorHAnsi" w:cstheme="minorHAnsi"/>
          <w:b/>
          <w:lang w:val="en-US"/>
        </w:rPr>
        <w:t>Bagian ini memuat jadwal perkuliahan berupa tanggal pertemuan, topik yang akan dibahas, dan bahan bacaan yang relevan dengan setiap pokok bahasan. Disamping itu dicantumkan pula batas akhir untuk penyerahan tugas-tugas yang akan dilakukan.</w:t>
      </w:r>
    </w:p>
    <w:p w:rsidR="00E17A61" w:rsidRDefault="00E17A61" w:rsidP="00CC549D">
      <w:pPr>
        <w:spacing w:after="0" w:line="240" w:lineRule="auto"/>
        <w:ind w:left="360"/>
        <w:rPr>
          <w:rFonts w:asciiTheme="minorHAnsi" w:hAnsiTheme="minorHAnsi" w:cstheme="minorHAnsi"/>
          <w:i/>
          <w:lang w:val="en-US"/>
        </w:rPr>
      </w:pPr>
    </w:p>
    <w:p w:rsidR="00066883" w:rsidRDefault="00066883" w:rsidP="00CC549D">
      <w:pPr>
        <w:spacing w:after="0" w:line="240" w:lineRule="auto"/>
        <w:ind w:left="360"/>
        <w:rPr>
          <w:rFonts w:asciiTheme="minorHAnsi" w:hAnsiTheme="minorHAnsi" w:cstheme="minorHAnsi"/>
          <w:i/>
          <w:lang w:val="en-US"/>
        </w:rPr>
      </w:pPr>
    </w:p>
    <w:p w:rsidR="00066883" w:rsidRDefault="00066883" w:rsidP="00CC549D">
      <w:pPr>
        <w:spacing w:after="0" w:line="240" w:lineRule="auto"/>
        <w:ind w:left="360"/>
        <w:rPr>
          <w:rFonts w:asciiTheme="minorHAnsi" w:hAnsiTheme="minorHAnsi" w:cstheme="minorHAnsi"/>
          <w:i/>
          <w:lang w:val="en-US"/>
        </w:rPr>
      </w:pPr>
    </w:p>
    <w:p w:rsidR="00066883" w:rsidRDefault="00066883" w:rsidP="00CC549D">
      <w:pPr>
        <w:spacing w:after="0" w:line="240" w:lineRule="auto"/>
        <w:ind w:left="360"/>
        <w:rPr>
          <w:rFonts w:asciiTheme="minorHAnsi" w:hAnsiTheme="minorHAnsi" w:cstheme="minorHAnsi"/>
          <w:i/>
          <w:lang w:val="en-US"/>
        </w:rPr>
      </w:pPr>
    </w:p>
    <w:p w:rsidR="00066883" w:rsidRPr="00C32139" w:rsidRDefault="00066883" w:rsidP="00CC549D">
      <w:pPr>
        <w:spacing w:after="0" w:line="240" w:lineRule="auto"/>
        <w:ind w:left="360"/>
        <w:rPr>
          <w:rFonts w:asciiTheme="minorHAnsi" w:hAnsiTheme="minorHAnsi" w:cstheme="minorHAnsi"/>
          <w:i/>
          <w:lang w:val="en-US"/>
        </w:rPr>
      </w:pPr>
    </w:p>
    <w:p w:rsidR="00E17A61" w:rsidRPr="00C32139" w:rsidRDefault="00E17A61" w:rsidP="00AE278F">
      <w:pPr>
        <w:spacing w:after="0" w:line="240" w:lineRule="auto"/>
        <w:ind w:left="360"/>
        <w:rPr>
          <w:rFonts w:asciiTheme="minorHAnsi" w:hAnsiTheme="minorHAnsi" w:cstheme="minorHAnsi"/>
          <w:i/>
          <w:lang w:val="en-US"/>
        </w:rPr>
      </w:pPr>
    </w:p>
    <w:tbl>
      <w:tblPr>
        <w:tblW w:w="92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3"/>
        <w:gridCol w:w="2596"/>
        <w:gridCol w:w="5324"/>
      </w:tblGrid>
      <w:tr w:rsidR="00066883" w:rsidRPr="00066883" w:rsidTr="00066883">
        <w:tc>
          <w:tcPr>
            <w:tcW w:w="1373" w:type="dxa"/>
            <w:shd w:val="clear" w:color="auto" w:fill="00B050"/>
            <w:vAlign w:val="center"/>
          </w:tcPr>
          <w:p w:rsidR="00066883" w:rsidRPr="00066883" w:rsidRDefault="00066883" w:rsidP="00066883">
            <w:pPr>
              <w:spacing w:after="0" w:line="240" w:lineRule="auto"/>
              <w:ind w:left="37"/>
              <w:jc w:val="center"/>
              <w:rPr>
                <w:rFonts w:asciiTheme="minorHAnsi" w:hAnsiTheme="minorHAnsi" w:cstheme="minorHAnsi"/>
                <w:b/>
                <w:lang w:val="en-US"/>
              </w:rPr>
            </w:pPr>
            <w:r w:rsidRPr="00066883">
              <w:rPr>
                <w:rFonts w:asciiTheme="minorHAnsi" w:hAnsiTheme="minorHAnsi" w:cstheme="minorHAnsi"/>
                <w:b/>
                <w:lang w:val="en-US"/>
              </w:rPr>
              <w:lastRenderedPageBreak/>
              <w:t>Per-temuan ke:</w:t>
            </w:r>
          </w:p>
        </w:tc>
        <w:tc>
          <w:tcPr>
            <w:tcW w:w="2596" w:type="dxa"/>
            <w:shd w:val="clear" w:color="auto" w:fill="00B050"/>
            <w:vAlign w:val="center"/>
          </w:tcPr>
          <w:p w:rsidR="00066883" w:rsidRPr="00066883" w:rsidRDefault="00066883" w:rsidP="00066883">
            <w:pPr>
              <w:spacing w:after="0" w:line="240" w:lineRule="auto"/>
              <w:ind w:left="360"/>
              <w:rPr>
                <w:rFonts w:asciiTheme="minorHAnsi" w:hAnsiTheme="minorHAnsi" w:cstheme="minorHAnsi"/>
                <w:b/>
                <w:lang w:val="en-US"/>
              </w:rPr>
            </w:pPr>
            <w:r w:rsidRPr="00066883">
              <w:rPr>
                <w:rFonts w:asciiTheme="minorHAnsi" w:hAnsiTheme="minorHAnsi" w:cstheme="minorHAnsi"/>
                <w:b/>
                <w:lang w:val="en-US"/>
              </w:rPr>
              <w:t>Topik Bahasan</w:t>
            </w:r>
          </w:p>
        </w:tc>
        <w:tc>
          <w:tcPr>
            <w:tcW w:w="5324" w:type="dxa"/>
            <w:shd w:val="clear" w:color="auto" w:fill="00B050"/>
            <w:vAlign w:val="center"/>
          </w:tcPr>
          <w:p w:rsidR="00066883" w:rsidRPr="00066883" w:rsidRDefault="00066883" w:rsidP="00066883">
            <w:pPr>
              <w:spacing w:after="0" w:line="240" w:lineRule="auto"/>
              <w:ind w:left="360"/>
              <w:rPr>
                <w:rFonts w:asciiTheme="minorHAnsi" w:hAnsiTheme="minorHAnsi" w:cstheme="minorHAnsi"/>
                <w:b/>
                <w:lang w:val="en-US"/>
              </w:rPr>
            </w:pPr>
            <w:r w:rsidRPr="00066883">
              <w:rPr>
                <w:rFonts w:asciiTheme="minorHAnsi" w:hAnsiTheme="minorHAnsi" w:cstheme="minorHAnsi"/>
                <w:b/>
                <w:lang w:val="en-US"/>
              </w:rPr>
              <w:t>Bacaan/Bab/</w:t>
            </w:r>
          </w:p>
        </w:tc>
      </w:tr>
      <w:tr w:rsidR="00066883" w:rsidRPr="00066883" w:rsidTr="00066883">
        <w:tc>
          <w:tcPr>
            <w:tcW w:w="1373" w:type="dxa"/>
            <w:vAlign w:val="center"/>
          </w:tcPr>
          <w:p w:rsidR="00066883" w:rsidRPr="00066883" w:rsidRDefault="00066883" w:rsidP="00066883">
            <w:pPr>
              <w:spacing w:after="0" w:line="240" w:lineRule="auto"/>
              <w:ind w:left="37"/>
              <w:jc w:val="center"/>
              <w:rPr>
                <w:rFonts w:asciiTheme="minorHAnsi" w:hAnsiTheme="minorHAnsi" w:cstheme="minorHAnsi"/>
                <w:b/>
                <w:lang w:val="en-US"/>
              </w:rPr>
            </w:pPr>
            <w:r w:rsidRPr="00066883">
              <w:rPr>
                <w:rFonts w:asciiTheme="minorHAnsi" w:hAnsiTheme="minorHAnsi" w:cstheme="minorHAnsi"/>
                <w:b/>
                <w:lang w:val="en-US"/>
              </w:rPr>
              <w:t>1</w:t>
            </w:r>
          </w:p>
        </w:tc>
        <w:tc>
          <w:tcPr>
            <w:tcW w:w="2596" w:type="dxa"/>
            <w:vAlign w:val="center"/>
          </w:tcPr>
          <w:p w:rsidR="00066883" w:rsidRPr="00066883" w:rsidRDefault="00066883" w:rsidP="00066883">
            <w:pPr>
              <w:spacing w:after="0" w:line="240" w:lineRule="auto"/>
              <w:ind w:left="76"/>
              <w:jc w:val="left"/>
              <w:rPr>
                <w:rFonts w:asciiTheme="minorHAnsi" w:hAnsiTheme="minorHAnsi" w:cstheme="minorHAnsi"/>
                <w:b/>
                <w:lang w:val="en-US"/>
              </w:rPr>
            </w:pPr>
            <w:r w:rsidRPr="00066883">
              <w:rPr>
                <w:rFonts w:asciiTheme="minorHAnsi" w:hAnsiTheme="minorHAnsi" w:cstheme="minorHAnsi"/>
                <w:b/>
                <w:lang w:val="en-US"/>
              </w:rPr>
              <w:t>Silabus dan peraturan proses belajar mengajar tentang Aplikasi Logistik (SAP01 Overview)</w:t>
            </w:r>
          </w:p>
        </w:tc>
        <w:tc>
          <w:tcPr>
            <w:tcW w:w="5324" w:type="dxa"/>
            <w:vAlign w:val="center"/>
          </w:tcPr>
          <w:p w:rsidR="00066883" w:rsidRPr="00066883" w:rsidRDefault="00066883" w:rsidP="00C31B76">
            <w:pPr>
              <w:numPr>
                <w:ilvl w:val="0"/>
                <w:numId w:val="5"/>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 xml:space="preserve">SAP AG, 2006, SAP 01 SAP Overview, Participant Handbook Course Version: 2006 Q2. </w:t>
            </w:r>
          </w:p>
          <w:p w:rsidR="00066883" w:rsidRPr="00066883" w:rsidRDefault="00066883" w:rsidP="00C31B76">
            <w:pPr>
              <w:numPr>
                <w:ilvl w:val="0"/>
                <w:numId w:val="5"/>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Magal, World, 2012, Integrated Business Processes with ERP Systems, John Wiley and Sons, Inc.</w:t>
            </w:r>
          </w:p>
        </w:tc>
      </w:tr>
      <w:tr w:rsidR="00066883" w:rsidRPr="00066883" w:rsidTr="00066883">
        <w:tc>
          <w:tcPr>
            <w:tcW w:w="1373" w:type="dxa"/>
            <w:vAlign w:val="center"/>
          </w:tcPr>
          <w:p w:rsidR="00066883" w:rsidRPr="00066883" w:rsidRDefault="00066883" w:rsidP="00066883">
            <w:pPr>
              <w:spacing w:after="0" w:line="240" w:lineRule="auto"/>
              <w:ind w:left="37"/>
              <w:jc w:val="center"/>
              <w:rPr>
                <w:rFonts w:asciiTheme="minorHAnsi" w:hAnsiTheme="minorHAnsi" w:cstheme="minorHAnsi"/>
                <w:b/>
                <w:lang w:val="en-US"/>
              </w:rPr>
            </w:pPr>
            <w:r w:rsidRPr="00066883">
              <w:rPr>
                <w:rFonts w:asciiTheme="minorHAnsi" w:hAnsiTheme="minorHAnsi" w:cstheme="minorHAnsi"/>
                <w:b/>
                <w:lang w:val="en-US"/>
              </w:rPr>
              <w:t>2 dan 3</w:t>
            </w:r>
          </w:p>
        </w:tc>
        <w:tc>
          <w:tcPr>
            <w:tcW w:w="2596" w:type="dxa"/>
            <w:vAlign w:val="center"/>
          </w:tcPr>
          <w:p w:rsidR="00066883" w:rsidRPr="00066883" w:rsidRDefault="00066883" w:rsidP="00066883">
            <w:pPr>
              <w:spacing w:after="0" w:line="240" w:lineRule="auto"/>
              <w:ind w:left="76"/>
              <w:jc w:val="left"/>
              <w:rPr>
                <w:rFonts w:asciiTheme="minorHAnsi" w:hAnsiTheme="minorHAnsi" w:cstheme="minorHAnsi"/>
                <w:b/>
                <w:lang w:val="en-US"/>
              </w:rPr>
            </w:pPr>
            <w:r w:rsidRPr="00066883">
              <w:rPr>
                <w:rFonts w:asciiTheme="minorHAnsi" w:hAnsiTheme="minorHAnsi" w:cstheme="minorHAnsi"/>
                <w:b/>
                <w:lang w:val="en-US"/>
              </w:rPr>
              <w:t>Navigation</w:t>
            </w:r>
          </w:p>
        </w:tc>
        <w:tc>
          <w:tcPr>
            <w:tcW w:w="5324" w:type="dxa"/>
            <w:vAlign w:val="center"/>
          </w:tcPr>
          <w:p w:rsidR="00066883" w:rsidRPr="00066883" w:rsidRDefault="00066883" w:rsidP="00C31B76">
            <w:pPr>
              <w:numPr>
                <w:ilvl w:val="0"/>
                <w:numId w:val="6"/>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 xml:space="preserve">SAP AG, 2006, SAP 01 SAP Overview, Participant Handbook Course Version: 2006 Q2. </w:t>
            </w:r>
          </w:p>
          <w:p w:rsidR="00066883" w:rsidRPr="00066883" w:rsidRDefault="00066883" w:rsidP="00C31B76">
            <w:pPr>
              <w:numPr>
                <w:ilvl w:val="0"/>
                <w:numId w:val="6"/>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Magal, World, 2012, Integrated Business Processes with ERP Systems, John Wiley and Sons, Inc.</w:t>
            </w:r>
          </w:p>
        </w:tc>
      </w:tr>
      <w:tr w:rsidR="00066883" w:rsidRPr="00066883" w:rsidTr="00066883">
        <w:tc>
          <w:tcPr>
            <w:tcW w:w="1373" w:type="dxa"/>
            <w:vAlign w:val="center"/>
          </w:tcPr>
          <w:p w:rsidR="00066883" w:rsidRPr="00066883" w:rsidRDefault="00066883" w:rsidP="00066883">
            <w:pPr>
              <w:spacing w:after="0" w:line="240" w:lineRule="auto"/>
              <w:ind w:left="37"/>
              <w:jc w:val="center"/>
              <w:rPr>
                <w:rFonts w:asciiTheme="minorHAnsi" w:hAnsiTheme="minorHAnsi" w:cstheme="minorHAnsi"/>
                <w:b/>
                <w:lang w:val="en-US"/>
              </w:rPr>
            </w:pPr>
            <w:r w:rsidRPr="00066883">
              <w:rPr>
                <w:rFonts w:asciiTheme="minorHAnsi" w:hAnsiTheme="minorHAnsi" w:cstheme="minorHAnsi"/>
                <w:b/>
                <w:lang w:val="en-US"/>
              </w:rPr>
              <w:t>3 dan 4</w:t>
            </w:r>
          </w:p>
        </w:tc>
        <w:tc>
          <w:tcPr>
            <w:tcW w:w="2596" w:type="dxa"/>
            <w:vAlign w:val="center"/>
          </w:tcPr>
          <w:p w:rsidR="00066883" w:rsidRPr="00066883" w:rsidRDefault="00066883" w:rsidP="00066883">
            <w:pPr>
              <w:spacing w:after="0" w:line="240" w:lineRule="auto"/>
              <w:ind w:left="76"/>
              <w:jc w:val="left"/>
              <w:rPr>
                <w:rFonts w:asciiTheme="minorHAnsi" w:hAnsiTheme="minorHAnsi" w:cstheme="minorHAnsi"/>
                <w:b/>
                <w:lang w:val="en-US"/>
              </w:rPr>
            </w:pPr>
            <w:r w:rsidRPr="00066883">
              <w:rPr>
                <w:rFonts w:asciiTheme="minorHAnsi" w:hAnsiTheme="minorHAnsi" w:cstheme="minorHAnsi"/>
                <w:b/>
                <w:lang w:val="en-US"/>
              </w:rPr>
              <w:t>Prinsip dan persiapan registrasi dalam event</w:t>
            </w:r>
          </w:p>
        </w:tc>
        <w:tc>
          <w:tcPr>
            <w:tcW w:w="5324" w:type="dxa"/>
            <w:vAlign w:val="center"/>
          </w:tcPr>
          <w:p w:rsidR="00066883" w:rsidRPr="00066883" w:rsidRDefault="00066883" w:rsidP="00C31B76">
            <w:pPr>
              <w:numPr>
                <w:ilvl w:val="0"/>
                <w:numId w:val="7"/>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 xml:space="preserve">SAP AG, 2006, SAP 01 SAP Overview, Participant Handbook Course Version: 2006 Q2. </w:t>
            </w:r>
          </w:p>
          <w:p w:rsidR="00066883" w:rsidRPr="00066883" w:rsidRDefault="00066883" w:rsidP="00C31B76">
            <w:pPr>
              <w:numPr>
                <w:ilvl w:val="0"/>
                <w:numId w:val="7"/>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Magal, World, 2012, Integrated Business Processes with ERP Systems, John Wiley and Sons, Inc.</w:t>
            </w:r>
          </w:p>
        </w:tc>
      </w:tr>
      <w:tr w:rsidR="00066883" w:rsidRPr="00066883" w:rsidTr="00066883">
        <w:tc>
          <w:tcPr>
            <w:tcW w:w="1373" w:type="dxa"/>
            <w:vAlign w:val="center"/>
          </w:tcPr>
          <w:p w:rsidR="00066883" w:rsidRPr="00066883" w:rsidRDefault="00066883" w:rsidP="00066883">
            <w:pPr>
              <w:spacing w:after="0" w:line="240" w:lineRule="auto"/>
              <w:ind w:left="37"/>
              <w:jc w:val="center"/>
              <w:rPr>
                <w:rFonts w:asciiTheme="minorHAnsi" w:hAnsiTheme="minorHAnsi" w:cstheme="minorHAnsi"/>
                <w:b/>
                <w:lang w:val="en-US"/>
              </w:rPr>
            </w:pPr>
            <w:r w:rsidRPr="00066883">
              <w:rPr>
                <w:rFonts w:asciiTheme="minorHAnsi" w:hAnsiTheme="minorHAnsi" w:cstheme="minorHAnsi"/>
                <w:b/>
                <w:lang w:val="en-US"/>
              </w:rPr>
              <w:t>4 dan 5</w:t>
            </w:r>
          </w:p>
        </w:tc>
        <w:tc>
          <w:tcPr>
            <w:tcW w:w="2596" w:type="dxa"/>
            <w:vAlign w:val="center"/>
          </w:tcPr>
          <w:p w:rsidR="00066883" w:rsidRPr="00066883" w:rsidRDefault="00066883" w:rsidP="00066883">
            <w:pPr>
              <w:spacing w:after="0" w:line="240" w:lineRule="auto"/>
              <w:ind w:left="76"/>
              <w:jc w:val="left"/>
              <w:rPr>
                <w:rFonts w:asciiTheme="minorHAnsi" w:hAnsiTheme="minorHAnsi" w:cstheme="minorHAnsi"/>
                <w:b/>
                <w:lang w:val="en-US"/>
              </w:rPr>
            </w:pPr>
            <w:r w:rsidRPr="00066883">
              <w:rPr>
                <w:rFonts w:asciiTheme="minorHAnsi" w:hAnsiTheme="minorHAnsi" w:cstheme="minorHAnsi"/>
                <w:b/>
                <w:lang w:val="en-US"/>
              </w:rPr>
              <w:t>System Wide Concepts</w:t>
            </w:r>
          </w:p>
        </w:tc>
        <w:tc>
          <w:tcPr>
            <w:tcW w:w="5324" w:type="dxa"/>
            <w:vAlign w:val="center"/>
          </w:tcPr>
          <w:p w:rsidR="00066883" w:rsidRPr="00066883" w:rsidRDefault="00066883" w:rsidP="00C31B76">
            <w:pPr>
              <w:numPr>
                <w:ilvl w:val="0"/>
                <w:numId w:val="8"/>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 xml:space="preserve">SAP AG, 2006, SAP 01 SAP Overview, Participant Handbook Course Version: 2006 Q2. </w:t>
            </w:r>
          </w:p>
          <w:p w:rsidR="00066883" w:rsidRPr="00066883" w:rsidRDefault="00066883" w:rsidP="00C31B76">
            <w:pPr>
              <w:numPr>
                <w:ilvl w:val="0"/>
                <w:numId w:val="8"/>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Magal, World, 2012, Integrated Business Processes with ERP Systems, John Wiley and Sons, Inc.</w:t>
            </w:r>
          </w:p>
        </w:tc>
      </w:tr>
      <w:tr w:rsidR="00066883" w:rsidRPr="00066883" w:rsidTr="00066883">
        <w:tc>
          <w:tcPr>
            <w:tcW w:w="1373" w:type="dxa"/>
            <w:vAlign w:val="center"/>
          </w:tcPr>
          <w:p w:rsidR="00066883" w:rsidRPr="00066883" w:rsidRDefault="00066883" w:rsidP="00066883">
            <w:pPr>
              <w:spacing w:after="0" w:line="240" w:lineRule="auto"/>
              <w:ind w:left="37"/>
              <w:jc w:val="center"/>
              <w:rPr>
                <w:rFonts w:asciiTheme="minorHAnsi" w:hAnsiTheme="minorHAnsi" w:cstheme="minorHAnsi"/>
                <w:b/>
                <w:lang w:val="en-US"/>
              </w:rPr>
            </w:pPr>
            <w:r w:rsidRPr="00066883">
              <w:rPr>
                <w:rFonts w:asciiTheme="minorHAnsi" w:hAnsiTheme="minorHAnsi" w:cstheme="minorHAnsi"/>
                <w:b/>
                <w:lang w:val="en-US"/>
              </w:rPr>
              <w:t>6 dan 7</w:t>
            </w:r>
          </w:p>
        </w:tc>
        <w:tc>
          <w:tcPr>
            <w:tcW w:w="2596" w:type="dxa"/>
            <w:vAlign w:val="center"/>
          </w:tcPr>
          <w:p w:rsidR="00066883" w:rsidRPr="00066883" w:rsidRDefault="00066883" w:rsidP="00066883">
            <w:pPr>
              <w:spacing w:after="0" w:line="240" w:lineRule="auto"/>
              <w:ind w:left="76"/>
              <w:jc w:val="left"/>
              <w:rPr>
                <w:rFonts w:asciiTheme="minorHAnsi" w:hAnsiTheme="minorHAnsi" w:cstheme="minorHAnsi"/>
                <w:b/>
                <w:lang w:val="en-US"/>
              </w:rPr>
            </w:pPr>
            <w:r w:rsidRPr="00066883">
              <w:rPr>
                <w:rFonts w:asciiTheme="minorHAnsi" w:hAnsiTheme="minorHAnsi" w:cstheme="minorHAnsi"/>
                <w:b/>
                <w:lang w:val="en-US"/>
              </w:rPr>
              <w:t>Logistic</w:t>
            </w:r>
          </w:p>
        </w:tc>
        <w:tc>
          <w:tcPr>
            <w:tcW w:w="5324" w:type="dxa"/>
            <w:vAlign w:val="center"/>
          </w:tcPr>
          <w:p w:rsidR="00066883" w:rsidRPr="00066883" w:rsidRDefault="00066883" w:rsidP="00C31B76">
            <w:pPr>
              <w:numPr>
                <w:ilvl w:val="0"/>
                <w:numId w:val="9"/>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 xml:space="preserve">SAP AG, 2006, SAP 01 SAP Overview, Participant Handbook Course Version: 2006 Q2. </w:t>
            </w:r>
          </w:p>
          <w:p w:rsidR="00066883" w:rsidRPr="00066883" w:rsidRDefault="00066883" w:rsidP="00C31B76">
            <w:pPr>
              <w:numPr>
                <w:ilvl w:val="0"/>
                <w:numId w:val="9"/>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Magal, World, 2012, Integrated Business Processes with ERP Systems, John Wiley and Sons, Inc.</w:t>
            </w:r>
          </w:p>
        </w:tc>
      </w:tr>
      <w:tr w:rsidR="00066883" w:rsidRPr="00066883" w:rsidTr="00066883">
        <w:trPr>
          <w:trHeight w:val="684"/>
        </w:trPr>
        <w:tc>
          <w:tcPr>
            <w:tcW w:w="1373" w:type="dxa"/>
            <w:shd w:val="clear" w:color="auto" w:fill="FFFF00"/>
            <w:vAlign w:val="center"/>
          </w:tcPr>
          <w:p w:rsidR="00066883" w:rsidRPr="00066883" w:rsidRDefault="00066883" w:rsidP="00066883">
            <w:pPr>
              <w:spacing w:after="0" w:line="240" w:lineRule="auto"/>
              <w:ind w:left="37"/>
              <w:jc w:val="center"/>
              <w:rPr>
                <w:rFonts w:asciiTheme="minorHAnsi" w:hAnsiTheme="minorHAnsi" w:cstheme="minorHAnsi"/>
                <w:b/>
                <w:lang w:val="en-US"/>
              </w:rPr>
            </w:pPr>
            <w:r w:rsidRPr="00066883">
              <w:rPr>
                <w:rFonts w:asciiTheme="minorHAnsi" w:hAnsiTheme="minorHAnsi" w:cstheme="minorHAnsi"/>
                <w:b/>
                <w:lang w:val="en-US"/>
              </w:rPr>
              <w:t>8</w:t>
            </w:r>
          </w:p>
        </w:tc>
        <w:tc>
          <w:tcPr>
            <w:tcW w:w="7920" w:type="dxa"/>
            <w:gridSpan w:val="2"/>
            <w:shd w:val="clear" w:color="auto" w:fill="FFFF00"/>
            <w:vAlign w:val="center"/>
          </w:tcPr>
          <w:p w:rsidR="00066883" w:rsidRPr="00066883" w:rsidRDefault="00066883" w:rsidP="00066883">
            <w:pPr>
              <w:spacing w:after="0" w:line="240" w:lineRule="auto"/>
              <w:ind w:left="76"/>
              <w:jc w:val="left"/>
              <w:rPr>
                <w:rFonts w:asciiTheme="minorHAnsi" w:hAnsiTheme="minorHAnsi" w:cstheme="minorHAnsi"/>
                <w:b/>
                <w:lang w:val="en-US"/>
              </w:rPr>
            </w:pPr>
            <w:r w:rsidRPr="00066883">
              <w:rPr>
                <w:rFonts w:asciiTheme="minorHAnsi" w:hAnsiTheme="minorHAnsi" w:cstheme="minorHAnsi"/>
                <w:b/>
                <w:lang w:val="en-US"/>
              </w:rPr>
              <w:t>UJIAN TENGAH SEMESTER</w:t>
            </w:r>
          </w:p>
        </w:tc>
      </w:tr>
      <w:tr w:rsidR="00066883" w:rsidRPr="00066883" w:rsidTr="00066883">
        <w:tc>
          <w:tcPr>
            <w:tcW w:w="1373" w:type="dxa"/>
            <w:vAlign w:val="center"/>
          </w:tcPr>
          <w:p w:rsidR="00066883" w:rsidRPr="00066883" w:rsidRDefault="00066883" w:rsidP="00066883">
            <w:pPr>
              <w:spacing w:after="0" w:line="240" w:lineRule="auto"/>
              <w:ind w:left="37"/>
              <w:jc w:val="center"/>
              <w:rPr>
                <w:rFonts w:asciiTheme="minorHAnsi" w:hAnsiTheme="minorHAnsi" w:cstheme="minorHAnsi"/>
                <w:b/>
                <w:lang w:val="en-US"/>
              </w:rPr>
            </w:pPr>
            <w:r w:rsidRPr="00066883">
              <w:rPr>
                <w:rFonts w:asciiTheme="minorHAnsi" w:hAnsiTheme="minorHAnsi" w:cstheme="minorHAnsi"/>
                <w:b/>
                <w:lang w:val="en-US"/>
              </w:rPr>
              <w:t>9,</w:t>
            </w:r>
            <w:r>
              <w:rPr>
                <w:rFonts w:asciiTheme="minorHAnsi" w:hAnsiTheme="minorHAnsi" w:cstheme="minorHAnsi"/>
                <w:b/>
                <w:lang w:val="en-US"/>
              </w:rPr>
              <w:t xml:space="preserve"> </w:t>
            </w:r>
            <w:r w:rsidRPr="00066883">
              <w:rPr>
                <w:rFonts w:asciiTheme="minorHAnsi" w:hAnsiTheme="minorHAnsi" w:cstheme="minorHAnsi"/>
                <w:b/>
                <w:lang w:val="en-US"/>
              </w:rPr>
              <w:t>10 dan 11</w:t>
            </w:r>
          </w:p>
        </w:tc>
        <w:tc>
          <w:tcPr>
            <w:tcW w:w="2596" w:type="dxa"/>
            <w:vAlign w:val="center"/>
          </w:tcPr>
          <w:p w:rsidR="00066883" w:rsidRPr="00066883" w:rsidRDefault="00066883" w:rsidP="00066883">
            <w:pPr>
              <w:spacing w:after="0" w:line="240" w:lineRule="auto"/>
              <w:ind w:left="76"/>
              <w:jc w:val="left"/>
              <w:rPr>
                <w:rFonts w:asciiTheme="minorHAnsi" w:hAnsiTheme="minorHAnsi" w:cstheme="minorHAnsi"/>
                <w:b/>
                <w:lang w:val="en-US"/>
              </w:rPr>
            </w:pPr>
            <w:r w:rsidRPr="00066883">
              <w:rPr>
                <w:rFonts w:asciiTheme="minorHAnsi" w:hAnsiTheme="minorHAnsi" w:cstheme="minorHAnsi"/>
                <w:b/>
                <w:lang w:val="en-US"/>
              </w:rPr>
              <w:t>Logistic</w:t>
            </w:r>
          </w:p>
        </w:tc>
        <w:tc>
          <w:tcPr>
            <w:tcW w:w="5324" w:type="dxa"/>
            <w:vAlign w:val="center"/>
          </w:tcPr>
          <w:p w:rsidR="00066883" w:rsidRPr="00066883" w:rsidRDefault="00066883" w:rsidP="00C31B76">
            <w:pPr>
              <w:numPr>
                <w:ilvl w:val="0"/>
                <w:numId w:val="10"/>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 xml:space="preserve">SAP AG, 2006, SAP 01 SAP Overview, Participant Handbook Course Version: 2006 Q2. </w:t>
            </w:r>
          </w:p>
          <w:p w:rsidR="00066883" w:rsidRPr="00066883" w:rsidRDefault="00066883" w:rsidP="00C31B76">
            <w:pPr>
              <w:numPr>
                <w:ilvl w:val="0"/>
                <w:numId w:val="10"/>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Magal, World, 2012, Integrated Business Processes with ERP Systems, John Wiley and Sons, Inc.</w:t>
            </w:r>
          </w:p>
        </w:tc>
      </w:tr>
      <w:tr w:rsidR="00066883" w:rsidRPr="00066883" w:rsidTr="00066883">
        <w:tc>
          <w:tcPr>
            <w:tcW w:w="1373" w:type="dxa"/>
            <w:vAlign w:val="center"/>
          </w:tcPr>
          <w:p w:rsidR="00066883" w:rsidRPr="00066883" w:rsidRDefault="00066883" w:rsidP="00066883">
            <w:pPr>
              <w:spacing w:after="0" w:line="240" w:lineRule="auto"/>
              <w:ind w:left="37"/>
              <w:jc w:val="center"/>
              <w:rPr>
                <w:rFonts w:asciiTheme="minorHAnsi" w:hAnsiTheme="minorHAnsi" w:cstheme="minorHAnsi"/>
                <w:b/>
                <w:lang w:val="en-US"/>
              </w:rPr>
            </w:pPr>
            <w:r w:rsidRPr="00066883">
              <w:rPr>
                <w:rFonts w:asciiTheme="minorHAnsi" w:hAnsiTheme="minorHAnsi" w:cstheme="minorHAnsi"/>
                <w:b/>
                <w:lang w:val="en-US"/>
              </w:rPr>
              <w:t>12 dan 13</w:t>
            </w:r>
          </w:p>
        </w:tc>
        <w:tc>
          <w:tcPr>
            <w:tcW w:w="2596" w:type="dxa"/>
            <w:vAlign w:val="center"/>
          </w:tcPr>
          <w:p w:rsidR="00066883" w:rsidRPr="00066883" w:rsidRDefault="00066883" w:rsidP="00066883">
            <w:pPr>
              <w:spacing w:after="0" w:line="240" w:lineRule="auto"/>
              <w:ind w:left="76"/>
              <w:jc w:val="left"/>
              <w:rPr>
                <w:rFonts w:asciiTheme="minorHAnsi" w:hAnsiTheme="minorHAnsi" w:cstheme="minorHAnsi"/>
                <w:b/>
                <w:lang w:val="en-US"/>
              </w:rPr>
            </w:pPr>
            <w:r w:rsidRPr="00066883">
              <w:rPr>
                <w:rFonts w:asciiTheme="minorHAnsi" w:hAnsiTheme="minorHAnsi" w:cstheme="minorHAnsi"/>
                <w:b/>
                <w:lang w:val="en-US"/>
              </w:rPr>
              <w:t>Financial and Accounting</w:t>
            </w:r>
          </w:p>
        </w:tc>
        <w:tc>
          <w:tcPr>
            <w:tcW w:w="5324" w:type="dxa"/>
            <w:vAlign w:val="center"/>
          </w:tcPr>
          <w:p w:rsidR="00066883" w:rsidRPr="00066883" w:rsidRDefault="00066883" w:rsidP="00C31B76">
            <w:pPr>
              <w:numPr>
                <w:ilvl w:val="0"/>
                <w:numId w:val="11"/>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 xml:space="preserve">SAP AG, 2006, SAP 01 SAP Overview, Participant Handbook Course Version: 2006 Q2. </w:t>
            </w:r>
          </w:p>
          <w:p w:rsidR="00066883" w:rsidRPr="00066883" w:rsidRDefault="00066883" w:rsidP="00C31B76">
            <w:pPr>
              <w:numPr>
                <w:ilvl w:val="0"/>
                <w:numId w:val="11"/>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Magal, World, 2012, Integrated Business Processes with ERP Systems, John Wiley and Sons, Inc.</w:t>
            </w:r>
          </w:p>
        </w:tc>
      </w:tr>
      <w:tr w:rsidR="00066883" w:rsidRPr="00066883" w:rsidTr="00066883">
        <w:tc>
          <w:tcPr>
            <w:tcW w:w="1373" w:type="dxa"/>
            <w:vAlign w:val="center"/>
          </w:tcPr>
          <w:p w:rsidR="00066883" w:rsidRPr="00066883" w:rsidRDefault="00066883" w:rsidP="00066883">
            <w:pPr>
              <w:spacing w:after="0" w:line="240" w:lineRule="auto"/>
              <w:ind w:left="37"/>
              <w:jc w:val="center"/>
              <w:rPr>
                <w:rFonts w:asciiTheme="minorHAnsi" w:hAnsiTheme="minorHAnsi" w:cstheme="minorHAnsi"/>
                <w:b/>
                <w:lang w:val="en-US"/>
              </w:rPr>
            </w:pPr>
            <w:r w:rsidRPr="00066883">
              <w:rPr>
                <w:rFonts w:asciiTheme="minorHAnsi" w:hAnsiTheme="minorHAnsi" w:cstheme="minorHAnsi"/>
                <w:b/>
                <w:lang w:val="en-US"/>
              </w:rPr>
              <w:t>14</w:t>
            </w:r>
          </w:p>
        </w:tc>
        <w:tc>
          <w:tcPr>
            <w:tcW w:w="2596" w:type="dxa"/>
            <w:vAlign w:val="center"/>
          </w:tcPr>
          <w:p w:rsidR="00066883" w:rsidRPr="00066883" w:rsidRDefault="00066883" w:rsidP="00066883">
            <w:pPr>
              <w:spacing w:after="0" w:line="240" w:lineRule="auto"/>
              <w:ind w:left="76"/>
              <w:jc w:val="left"/>
              <w:rPr>
                <w:rFonts w:asciiTheme="minorHAnsi" w:hAnsiTheme="minorHAnsi" w:cstheme="minorHAnsi"/>
                <w:b/>
                <w:lang w:val="en-US"/>
              </w:rPr>
            </w:pPr>
            <w:r w:rsidRPr="00066883">
              <w:rPr>
                <w:rFonts w:asciiTheme="minorHAnsi" w:hAnsiTheme="minorHAnsi" w:cstheme="minorHAnsi"/>
                <w:b/>
                <w:lang w:val="en-US"/>
              </w:rPr>
              <w:t>Human Capital Management</w:t>
            </w:r>
          </w:p>
        </w:tc>
        <w:tc>
          <w:tcPr>
            <w:tcW w:w="5324" w:type="dxa"/>
            <w:vAlign w:val="center"/>
          </w:tcPr>
          <w:p w:rsidR="00066883" w:rsidRPr="00066883" w:rsidRDefault="00066883" w:rsidP="00C31B76">
            <w:pPr>
              <w:numPr>
                <w:ilvl w:val="0"/>
                <w:numId w:val="12"/>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 xml:space="preserve">SAP AG, 2006, SAP 01 SAP Overview, Participant Handbook Course Version: 2006 Q2. </w:t>
            </w:r>
          </w:p>
          <w:p w:rsidR="00066883" w:rsidRPr="00066883" w:rsidRDefault="00066883" w:rsidP="00C31B76">
            <w:pPr>
              <w:numPr>
                <w:ilvl w:val="0"/>
                <w:numId w:val="12"/>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Magal, World, 2012, Integrated Business Processes with ERP Systems, John Wiley and Sons, Inc.</w:t>
            </w:r>
          </w:p>
        </w:tc>
      </w:tr>
      <w:tr w:rsidR="00066883" w:rsidRPr="00066883" w:rsidTr="00066883">
        <w:tc>
          <w:tcPr>
            <w:tcW w:w="1373" w:type="dxa"/>
            <w:vAlign w:val="center"/>
          </w:tcPr>
          <w:p w:rsidR="00066883" w:rsidRPr="00066883" w:rsidRDefault="00066883" w:rsidP="00066883">
            <w:pPr>
              <w:spacing w:after="0" w:line="240" w:lineRule="auto"/>
              <w:ind w:left="37"/>
              <w:jc w:val="center"/>
              <w:rPr>
                <w:rFonts w:asciiTheme="minorHAnsi" w:hAnsiTheme="minorHAnsi" w:cstheme="minorHAnsi"/>
                <w:b/>
                <w:lang w:val="en-US"/>
              </w:rPr>
            </w:pPr>
            <w:r w:rsidRPr="00066883">
              <w:rPr>
                <w:rFonts w:asciiTheme="minorHAnsi" w:hAnsiTheme="minorHAnsi" w:cstheme="minorHAnsi"/>
                <w:b/>
                <w:lang w:val="en-US"/>
              </w:rPr>
              <w:t>15</w:t>
            </w:r>
          </w:p>
        </w:tc>
        <w:tc>
          <w:tcPr>
            <w:tcW w:w="2596" w:type="dxa"/>
            <w:vAlign w:val="center"/>
          </w:tcPr>
          <w:p w:rsidR="00066883" w:rsidRPr="00066883" w:rsidRDefault="00066883" w:rsidP="00066883">
            <w:pPr>
              <w:spacing w:after="0" w:line="240" w:lineRule="auto"/>
              <w:ind w:left="76"/>
              <w:jc w:val="left"/>
              <w:rPr>
                <w:rFonts w:asciiTheme="minorHAnsi" w:hAnsiTheme="minorHAnsi" w:cstheme="minorHAnsi"/>
                <w:b/>
                <w:lang w:val="en-US"/>
              </w:rPr>
            </w:pPr>
            <w:r w:rsidRPr="00066883">
              <w:rPr>
                <w:rFonts w:asciiTheme="minorHAnsi" w:hAnsiTheme="minorHAnsi" w:cstheme="minorHAnsi"/>
                <w:b/>
                <w:lang w:val="en-US"/>
              </w:rPr>
              <w:t>SAP Technology</w:t>
            </w:r>
          </w:p>
        </w:tc>
        <w:tc>
          <w:tcPr>
            <w:tcW w:w="5324" w:type="dxa"/>
            <w:vAlign w:val="center"/>
          </w:tcPr>
          <w:p w:rsidR="00066883" w:rsidRPr="00066883" w:rsidRDefault="00066883" w:rsidP="00C31B76">
            <w:pPr>
              <w:numPr>
                <w:ilvl w:val="0"/>
                <w:numId w:val="13"/>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 xml:space="preserve">SAP AG, 2006, SAP 01 SAP Overview, Participant Handbook Course Version: 2006 Q2. </w:t>
            </w:r>
          </w:p>
          <w:p w:rsidR="00066883" w:rsidRPr="00066883" w:rsidRDefault="00066883" w:rsidP="00C31B76">
            <w:pPr>
              <w:numPr>
                <w:ilvl w:val="0"/>
                <w:numId w:val="13"/>
              </w:numPr>
              <w:spacing w:after="0" w:line="240" w:lineRule="auto"/>
              <w:jc w:val="left"/>
              <w:rPr>
                <w:rFonts w:asciiTheme="minorHAnsi" w:hAnsiTheme="minorHAnsi" w:cstheme="minorHAnsi"/>
                <w:b/>
                <w:lang w:val="fi-FI"/>
              </w:rPr>
            </w:pPr>
            <w:r w:rsidRPr="00066883">
              <w:rPr>
                <w:rFonts w:asciiTheme="minorHAnsi" w:hAnsiTheme="minorHAnsi" w:cstheme="minorHAnsi"/>
                <w:b/>
                <w:lang w:val="fi-FI"/>
              </w:rPr>
              <w:t>Magal, World, 2012, Integrated Business Processes with ERP Systems, John Wiley and Sons, Inc.</w:t>
            </w:r>
          </w:p>
        </w:tc>
      </w:tr>
      <w:tr w:rsidR="00066883" w:rsidRPr="00066883" w:rsidTr="00066883">
        <w:trPr>
          <w:trHeight w:val="756"/>
        </w:trPr>
        <w:tc>
          <w:tcPr>
            <w:tcW w:w="1373" w:type="dxa"/>
            <w:shd w:val="clear" w:color="auto" w:fill="92D050"/>
            <w:vAlign w:val="center"/>
          </w:tcPr>
          <w:p w:rsidR="00066883" w:rsidRPr="00066883" w:rsidRDefault="00066883" w:rsidP="00066883">
            <w:pPr>
              <w:spacing w:after="0" w:line="240" w:lineRule="auto"/>
              <w:ind w:left="37"/>
              <w:jc w:val="center"/>
              <w:rPr>
                <w:rFonts w:asciiTheme="minorHAnsi" w:hAnsiTheme="minorHAnsi" w:cstheme="minorHAnsi"/>
                <w:b/>
                <w:lang w:val="en-US"/>
              </w:rPr>
            </w:pPr>
            <w:r w:rsidRPr="00066883">
              <w:rPr>
                <w:rFonts w:asciiTheme="minorHAnsi" w:hAnsiTheme="minorHAnsi" w:cstheme="minorHAnsi"/>
                <w:b/>
                <w:lang w:val="en-US"/>
              </w:rPr>
              <w:t>16</w:t>
            </w:r>
          </w:p>
        </w:tc>
        <w:tc>
          <w:tcPr>
            <w:tcW w:w="7920" w:type="dxa"/>
            <w:gridSpan w:val="2"/>
            <w:shd w:val="clear" w:color="auto" w:fill="92D050"/>
            <w:vAlign w:val="center"/>
          </w:tcPr>
          <w:p w:rsidR="00066883" w:rsidRPr="00066883" w:rsidRDefault="00066883" w:rsidP="00066883">
            <w:pPr>
              <w:spacing w:after="0" w:line="240" w:lineRule="auto"/>
              <w:ind w:left="360"/>
              <w:jc w:val="left"/>
              <w:rPr>
                <w:rFonts w:asciiTheme="minorHAnsi" w:hAnsiTheme="minorHAnsi" w:cstheme="minorHAnsi"/>
                <w:b/>
                <w:lang w:val="en-US"/>
              </w:rPr>
            </w:pPr>
            <w:r w:rsidRPr="00066883">
              <w:rPr>
                <w:rFonts w:asciiTheme="minorHAnsi" w:hAnsiTheme="minorHAnsi" w:cstheme="minorHAnsi"/>
                <w:b/>
                <w:lang w:val="en-US"/>
              </w:rPr>
              <w:t>UJIAN AKHIR SEMESTER</w:t>
            </w:r>
          </w:p>
        </w:tc>
      </w:tr>
    </w:tbl>
    <w:p w:rsidR="00AE278F" w:rsidRPr="00C32139" w:rsidRDefault="00AE278F" w:rsidP="00066883">
      <w:pPr>
        <w:spacing w:after="0" w:line="240" w:lineRule="auto"/>
        <w:ind w:left="360"/>
        <w:jc w:val="left"/>
        <w:rPr>
          <w:rFonts w:asciiTheme="minorHAnsi" w:hAnsiTheme="minorHAnsi" w:cstheme="minorHAnsi"/>
          <w:b/>
          <w:lang w:val="en-US"/>
        </w:rPr>
      </w:pPr>
    </w:p>
    <w:p w:rsidR="005D7BA3" w:rsidRPr="00C32139" w:rsidRDefault="005D7BA3" w:rsidP="00066883">
      <w:pPr>
        <w:pStyle w:val="ListParagraph"/>
        <w:spacing w:after="0" w:line="240" w:lineRule="auto"/>
        <w:ind w:left="360"/>
        <w:contextualSpacing w:val="0"/>
        <w:jc w:val="left"/>
        <w:rPr>
          <w:rFonts w:asciiTheme="minorHAnsi" w:hAnsiTheme="minorHAnsi" w:cstheme="minorHAnsi"/>
          <w:b/>
          <w:lang w:val="en-US"/>
        </w:rPr>
      </w:pPr>
    </w:p>
    <w:p w:rsidR="005D7BA3" w:rsidRPr="00C32139" w:rsidRDefault="005D7BA3" w:rsidP="005D7BA3">
      <w:pPr>
        <w:pStyle w:val="ListParagraph"/>
        <w:spacing w:after="0" w:line="240" w:lineRule="auto"/>
        <w:ind w:left="360"/>
        <w:rPr>
          <w:rFonts w:asciiTheme="minorHAnsi" w:hAnsiTheme="minorHAnsi" w:cstheme="minorHAnsi"/>
          <w:b/>
          <w:lang w:val="en-US"/>
        </w:rPr>
      </w:pPr>
    </w:p>
    <w:p w:rsidR="00B4125C" w:rsidRPr="0059598E" w:rsidRDefault="0059598E" w:rsidP="00F54AD6">
      <w:pPr>
        <w:ind w:left="360"/>
        <w:rPr>
          <w:rFonts w:asciiTheme="minorHAnsi" w:hAnsiTheme="minorHAnsi" w:cstheme="minorHAnsi"/>
          <w:lang w:val="en-US"/>
        </w:rPr>
      </w:pP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sidR="00DD751A" w:rsidRPr="0059598E">
        <w:rPr>
          <w:rFonts w:asciiTheme="minorHAnsi" w:hAnsiTheme="minorHAnsi" w:cstheme="minorHAnsi"/>
          <w:lang w:val="en-US"/>
        </w:rPr>
        <w:t>Bandung</w:t>
      </w:r>
      <w:r w:rsidR="00B4125C" w:rsidRPr="0059598E">
        <w:rPr>
          <w:rFonts w:asciiTheme="minorHAnsi" w:hAnsiTheme="minorHAnsi" w:cstheme="minorHAnsi"/>
          <w:lang w:val="en-US"/>
        </w:rPr>
        <w:t>,</w:t>
      </w:r>
      <w:r>
        <w:rPr>
          <w:rFonts w:asciiTheme="minorHAnsi" w:hAnsiTheme="minorHAnsi" w:cstheme="minorHAnsi"/>
          <w:lang w:val="en-US"/>
        </w:rPr>
        <w:t xml:space="preserve"> 2 Desember 2018</w:t>
      </w:r>
    </w:p>
    <w:p w:rsidR="00057382" w:rsidRPr="0059598E" w:rsidRDefault="00057382" w:rsidP="00F54AD6">
      <w:pPr>
        <w:ind w:left="360"/>
        <w:rPr>
          <w:rFonts w:asciiTheme="minorHAnsi" w:hAnsiTheme="minorHAnsi" w:cstheme="minorHAnsi"/>
          <w:lang w:val="en-US"/>
        </w:rPr>
      </w:pPr>
    </w:p>
    <w:p w:rsidR="00AE278F" w:rsidRPr="00C32139" w:rsidRDefault="0059598E" w:rsidP="00B31B42">
      <w:pPr>
        <w:ind w:left="360"/>
        <w:rPr>
          <w:rFonts w:asciiTheme="minorHAnsi" w:hAnsiTheme="minorHAnsi" w:cstheme="minorHAnsi"/>
          <w:lang w:val="en-US"/>
        </w:rPr>
      </w:pP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bookmarkStart w:id="0" w:name="_GoBack"/>
      <w:bookmarkEnd w:id="0"/>
      <w:r>
        <w:rPr>
          <w:rFonts w:asciiTheme="minorHAnsi" w:hAnsiTheme="minorHAnsi" w:cstheme="minorHAnsi"/>
          <w:lang w:val="en-US"/>
        </w:rPr>
        <w:t>Dera Thorfiani, S.MB., MM.</w:t>
      </w:r>
    </w:p>
    <w:sectPr w:rsidR="00AE278F" w:rsidRPr="00C32139" w:rsidSect="00D872E0">
      <w:pgSz w:w="11906" w:h="16838"/>
      <w:pgMar w:top="1440" w:right="1440"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7F8" w:rsidRDefault="000E67F8" w:rsidP="00F0211C">
      <w:pPr>
        <w:spacing w:after="0" w:line="240" w:lineRule="auto"/>
      </w:pPr>
      <w:r>
        <w:separator/>
      </w:r>
    </w:p>
  </w:endnote>
  <w:endnote w:type="continuationSeparator" w:id="0">
    <w:p w:rsidR="000E67F8" w:rsidRDefault="000E67F8"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7F8" w:rsidRDefault="000E67F8" w:rsidP="00F0211C">
      <w:pPr>
        <w:spacing w:after="0" w:line="240" w:lineRule="auto"/>
      </w:pPr>
      <w:r>
        <w:separator/>
      </w:r>
    </w:p>
  </w:footnote>
  <w:footnote w:type="continuationSeparator" w:id="0">
    <w:p w:rsidR="000E67F8" w:rsidRDefault="000E67F8" w:rsidP="00F02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C02CB"/>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477D8"/>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F60781"/>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174A8B"/>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C70AD7"/>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932E09"/>
    <w:multiLevelType w:val="hybridMultilevel"/>
    <w:tmpl w:val="76AA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23EAF"/>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986162"/>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FEC2548"/>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BF0651"/>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B9E681D"/>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89C448D"/>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207EE6"/>
    <w:multiLevelType w:val="hybridMultilevel"/>
    <w:tmpl w:val="061E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6"/>
  </w:num>
  <w:num w:numId="5">
    <w:abstractNumId w:val="5"/>
  </w:num>
  <w:num w:numId="6">
    <w:abstractNumId w:val="9"/>
  </w:num>
  <w:num w:numId="7">
    <w:abstractNumId w:val="10"/>
  </w:num>
  <w:num w:numId="8">
    <w:abstractNumId w:val="2"/>
  </w:num>
  <w:num w:numId="9">
    <w:abstractNumId w:val="12"/>
  </w:num>
  <w:num w:numId="10">
    <w:abstractNumId w:val="3"/>
  </w:num>
  <w:num w:numId="11">
    <w:abstractNumId w:val="1"/>
  </w:num>
  <w:num w:numId="12">
    <w:abstractNumId w:val="8"/>
  </w:num>
  <w:num w:numId="13">
    <w:abstractNumId w:val="7"/>
  </w:num>
  <w:num w:numId="1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1C"/>
    <w:rsid w:val="0002430E"/>
    <w:rsid w:val="00027F82"/>
    <w:rsid w:val="00046DA7"/>
    <w:rsid w:val="000520D0"/>
    <w:rsid w:val="000538EE"/>
    <w:rsid w:val="00057382"/>
    <w:rsid w:val="00061699"/>
    <w:rsid w:val="00064F6A"/>
    <w:rsid w:val="00066883"/>
    <w:rsid w:val="00072C4F"/>
    <w:rsid w:val="00091A90"/>
    <w:rsid w:val="000A1336"/>
    <w:rsid w:val="000C16FC"/>
    <w:rsid w:val="000D3AC1"/>
    <w:rsid w:val="000D4112"/>
    <w:rsid w:val="000E67F8"/>
    <w:rsid w:val="00100443"/>
    <w:rsid w:val="0010104F"/>
    <w:rsid w:val="00112902"/>
    <w:rsid w:val="0011633E"/>
    <w:rsid w:val="001332F1"/>
    <w:rsid w:val="00167F82"/>
    <w:rsid w:val="001811AD"/>
    <w:rsid w:val="00190E33"/>
    <w:rsid w:val="00193D31"/>
    <w:rsid w:val="001D48CA"/>
    <w:rsid w:val="001E50AE"/>
    <w:rsid w:val="001F070A"/>
    <w:rsid w:val="002125E2"/>
    <w:rsid w:val="002221D6"/>
    <w:rsid w:val="00235AE6"/>
    <w:rsid w:val="00265FC7"/>
    <w:rsid w:val="00267524"/>
    <w:rsid w:val="00287171"/>
    <w:rsid w:val="002C33D6"/>
    <w:rsid w:val="002F28F1"/>
    <w:rsid w:val="003009D7"/>
    <w:rsid w:val="003234FE"/>
    <w:rsid w:val="00347A75"/>
    <w:rsid w:val="00355943"/>
    <w:rsid w:val="00367BB5"/>
    <w:rsid w:val="00376E0D"/>
    <w:rsid w:val="003966B6"/>
    <w:rsid w:val="0039753A"/>
    <w:rsid w:val="003A5926"/>
    <w:rsid w:val="003A5A49"/>
    <w:rsid w:val="003B18DB"/>
    <w:rsid w:val="003C1B11"/>
    <w:rsid w:val="003C3DDA"/>
    <w:rsid w:val="003E2655"/>
    <w:rsid w:val="003E42B0"/>
    <w:rsid w:val="003F298B"/>
    <w:rsid w:val="003F5FAE"/>
    <w:rsid w:val="003F6F88"/>
    <w:rsid w:val="00403F63"/>
    <w:rsid w:val="00407220"/>
    <w:rsid w:val="00430261"/>
    <w:rsid w:val="004348B9"/>
    <w:rsid w:val="0044649C"/>
    <w:rsid w:val="00446A69"/>
    <w:rsid w:val="0044747D"/>
    <w:rsid w:val="00461598"/>
    <w:rsid w:val="00484B97"/>
    <w:rsid w:val="00495684"/>
    <w:rsid w:val="004A6015"/>
    <w:rsid w:val="004B456C"/>
    <w:rsid w:val="004C3138"/>
    <w:rsid w:val="004E47F5"/>
    <w:rsid w:val="00502FFD"/>
    <w:rsid w:val="00520D77"/>
    <w:rsid w:val="00534301"/>
    <w:rsid w:val="00562FB0"/>
    <w:rsid w:val="005644A1"/>
    <w:rsid w:val="0057787A"/>
    <w:rsid w:val="0059598E"/>
    <w:rsid w:val="005974F6"/>
    <w:rsid w:val="005A2CD0"/>
    <w:rsid w:val="005A39D4"/>
    <w:rsid w:val="005A72B3"/>
    <w:rsid w:val="005B1EA7"/>
    <w:rsid w:val="005C1869"/>
    <w:rsid w:val="005D1833"/>
    <w:rsid w:val="005D7BA3"/>
    <w:rsid w:val="005E392A"/>
    <w:rsid w:val="005F456A"/>
    <w:rsid w:val="005F7367"/>
    <w:rsid w:val="006068F6"/>
    <w:rsid w:val="006127FF"/>
    <w:rsid w:val="006224D4"/>
    <w:rsid w:val="00637BC1"/>
    <w:rsid w:val="006525C0"/>
    <w:rsid w:val="00656409"/>
    <w:rsid w:val="006575D3"/>
    <w:rsid w:val="00666491"/>
    <w:rsid w:val="00675F89"/>
    <w:rsid w:val="00690793"/>
    <w:rsid w:val="0069750C"/>
    <w:rsid w:val="006B6B7F"/>
    <w:rsid w:val="006B6EFE"/>
    <w:rsid w:val="006D2050"/>
    <w:rsid w:val="006E43CE"/>
    <w:rsid w:val="007705B0"/>
    <w:rsid w:val="0077570B"/>
    <w:rsid w:val="00783050"/>
    <w:rsid w:val="007959ED"/>
    <w:rsid w:val="007A28E1"/>
    <w:rsid w:val="007A462A"/>
    <w:rsid w:val="007B431A"/>
    <w:rsid w:val="007E0667"/>
    <w:rsid w:val="007E139A"/>
    <w:rsid w:val="008074B0"/>
    <w:rsid w:val="0082616F"/>
    <w:rsid w:val="00830EB9"/>
    <w:rsid w:val="00846AAD"/>
    <w:rsid w:val="00875C9E"/>
    <w:rsid w:val="00890644"/>
    <w:rsid w:val="008977A7"/>
    <w:rsid w:val="008A0A58"/>
    <w:rsid w:val="008A7840"/>
    <w:rsid w:val="008B2354"/>
    <w:rsid w:val="008D72A6"/>
    <w:rsid w:val="008F507E"/>
    <w:rsid w:val="0091374B"/>
    <w:rsid w:val="009507A9"/>
    <w:rsid w:val="00952868"/>
    <w:rsid w:val="00981910"/>
    <w:rsid w:val="00982086"/>
    <w:rsid w:val="009860F4"/>
    <w:rsid w:val="009904E8"/>
    <w:rsid w:val="009B1AE8"/>
    <w:rsid w:val="009B295F"/>
    <w:rsid w:val="00A15FB9"/>
    <w:rsid w:val="00A274B0"/>
    <w:rsid w:val="00A359F4"/>
    <w:rsid w:val="00A5528F"/>
    <w:rsid w:val="00A63F89"/>
    <w:rsid w:val="00A81B52"/>
    <w:rsid w:val="00A82649"/>
    <w:rsid w:val="00A957EC"/>
    <w:rsid w:val="00AC2954"/>
    <w:rsid w:val="00AD49AE"/>
    <w:rsid w:val="00AE278F"/>
    <w:rsid w:val="00B17DC4"/>
    <w:rsid w:val="00B24591"/>
    <w:rsid w:val="00B31B42"/>
    <w:rsid w:val="00B33D1B"/>
    <w:rsid w:val="00B4125C"/>
    <w:rsid w:val="00B554F2"/>
    <w:rsid w:val="00B751FC"/>
    <w:rsid w:val="00B753C4"/>
    <w:rsid w:val="00B81CCB"/>
    <w:rsid w:val="00B97681"/>
    <w:rsid w:val="00BB600C"/>
    <w:rsid w:val="00BC397F"/>
    <w:rsid w:val="00BF31E3"/>
    <w:rsid w:val="00BF52F7"/>
    <w:rsid w:val="00C03728"/>
    <w:rsid w:val="00C10A64"/>
    <w:rsid w:val="00C10E6A"/>
    <w:rsid w:val="00C250CF"/>
    <w:rsid w:val="00C3050A"/>
    <w:rsid w:val="00C31B76"/>
    <w:rsid w:val="00C32139"/>
    <w:rsid w:val="00C50A3E"/>
    <w:rsid w:val="00C519AB"/>
    <w:rsid w:val="00C57981"/>
    <w:rsid w:val="00C60C77"/>
    <w:rsid w:val="00C61DFD"/>
    <w:rsid w:val="00C637BE"/>
    <w:rsid w:val="00C90CA2"/>
    <w:rsid w:val="00C93140"/>
    <w:rsid w:val="00C946F9"/>
    <w:rsid w:val="00CA655A"/>
    <w:rsid w:val="00CC549D"/>
    <w:rsid w:val="00CC6BD7"/>
    <w:rsid w:val="00CD28D8"/>
    <w:rsid w:val="00CD623E"/>
    <w:rsid w:val="00CE550F"/>
    <w:rsid w:val="00CF538F"/>
    <w:rsid w:val="00D16A47"/>
    <w:rsid w:val="00D27753"/>
    <w:rsid w:val="00D33CDE"/>
    <w:rsid w:val="00D41803"/>
    <w:rsid w:val="00D75549"/>
    <w:rsid w:val="00D872E0"/>
    <w:rsid w:val="00DA318B"/>
    <w:rsid w:val="00DC28F3"/>
    <w:rsid w:val="00DD6CF5"/>
    <w:rsid w:val="00DD751A"/>
    <w:rsid w:val="00DE0DD9"/>
    <w:rsid w:val="00DF0B3B"/>
    <w:rsid w:val="00E0575A"/>
    <w:rsid w:val="00E17A61"/>
    <w:rsid w:val="00E21F7E"/>
    <w:rsid w:val="00E454D0"/>
    <w:rsid w:val="00E56E4E"/>
    <w:rsid w:val="00E73B79"/>
    <w:rsid w:val="00E822FF"/>
    <w:rsid w:val="00E846B8"/>
    <w:rsid w:val="00E9026A"/>
    <w:rsid w:val="00E96A94"/>
    <w:rsid w:val="00EB3509"/>
    <w:rsid w:val="00EB4999"/>
    <w:rsid w:val="00EB5F7A"/>
    <w:rsid w:val="00EC6EE2"/>
    <w:rsid w:val="00ED526E"/>
    <w:rsid w:val="00EE0A47"/>
    <w:rsid w:val="00EE4976"/>
    <w:rsid w:val="00EF348D"/>
    <w:rsid w:val="00F0211C"/>
    <w:rsid w:val="00F06A5A"/>
    <w:rsid w:val="00F078EE"/>
    <w:rsid w:val="00F12812"/>
    <w:rsid w:val="00F141BA"/>
    <w:rsid w:val="00F54AD6"/>
    <w:rsid w:val="00F66983"/>
    <w:rsid w:val="00F95FA3"/>
    <w:rsid w:val="00FA6BFF"/>
    <w:rsid w:val="00FA759E"/>
    <w:rsid w:val="00FB335D"/>
    <w:rsid w:val="00FB40E8"/>
    <w:rsid w:val="00FC5E87"/>
    <w:rsid w:val="00FE1AA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767FA"/>
  <w15:docId w15:val="{A74908EB-D52B-4246-AB12-F296E7A3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139"/>
    <w:pPr>
      <w:jc w:val="both"/>
    </w:pPr>
    <w:rPr>
      <w:rFonts w:ascii="Calibri" w:hAnsi="Calibri"/>
    </w:rPr>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styleId="HTMLPreformatted">
    <w:name w:val="HTML Preformatted"/>
    <w:basedOn w:val="Normal"/>
    <w:link w:val="HTMLPreformattedChar"/>
    <w:uiPriority w:val="99"/>
    <w:semiHidden/>
    <w:unhideWhenUsed/>
    <w:rsid w:val="000D3AC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D3AC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3360">
      <w:bodyDiv w:val="1"/>
      <w:marLeft w:val="0"/>
      <w:marRight w:val="0"/>
      <w:marTop w:val="0"/>
      <w:marBottom w:val="0"/>
      <w:divBdr>
        <w:top w:val="none" w:sz="0" w:space="0" w:color="auto"/>
        <w:left w:val="none" w:sz="0" w:space="0" w:color="auto"/>
        <w:bottom w:val="none" w:sz="0" w:space="0" w:color="auto"/>
        <w:right w:val="none" w:sz="0" w:space="0" w:color="auto"/>
      </w:divBdr>
    </w:div>
    <w:div w:id="174080150">
      <w:bodyDiv w:val="1"/>
      <w:marLeft w:val="0"/>
      <w:marRight w:val="0"/>
      <w:marTop w:val="0"/>
      <w:marBottom w:val="0"/>
      <w:divBdr>
        <w:top w:val="none" w:sz="0" w:space="0" w:color="auto"/>
        <w:left w:val="none" w:sz="0" w:space="0" w:color="auto"/>
        <w:bottom w:val="none" w:sz="0" w:space="0" w:color="auto"/>
        <w:right w:val="none" w:sz="0" w:space="0" w:color="auto"/>
      </w:divBdr>
    </w:div>
    <w:div w:id="214511366">
      <w:bodyDiv w:val="1"/>
      <w:marLeft w:val="0"/>
      <w:marRight w:val="0"/>
      <w:marTop w:val="0"/>
      <w:marBottom w:val="0"/>
      <w:divBdr>
        <w:top w:val="none" w:sz="0" w:space="0" w:color="auto"/>
        <w:left w:val="none" w:sz="0" w:space="0" w:color="auto"/>
        <w:bottom w:val="none" w:sz="0" w:space="0" w:color="auto"/>
        <w:right w:val="none" w:sz="0" w:space="0" w:color="auto"/>
      </w:divBdr>
    </w:div>
    <w:div w:id="260989295">
      <w:bodyDiv w:val="1"/>
      <w:marLeft w:val="0"/>
      <w:marRight w:val="0"/>
      <w:marTop w:val="0"/>
      <w:marBottom w:val="0"/>
      <w:divBdr>
        <w:top w:val="none" w:sz="0" w:space="0" w:color="auto"/>
        <w:left w:val="none" w:sz="0" w:space="0" w:color="auto"/>
        <w:bottom w:val="none" w:sz="0" w:space="0" w:color="auto"/>
        <w:right w:val="none" w:sz="0" w:space="0" w:color="auto"/>
      </w:divBdr>
    </w:div>
    <w:div w:id="296687093">
      <w:bodyDiv w:val="1"/>
      <w:marLeft w:val="0"/>
      <w:marRight w:val="0"/>
      <w:marTop w:val="0"/>
      <w:marBottom w:val="0"/>
      <w:divBdr>
        <w:top w:val="none" w:sz="0" w:space="0" w:color="auto"/>
        <w:left w:val="none" w:sz="0" w:space="0" w:color="auto"/>
        <w:bottom w:val="none" w:sz="0" w:space="0" w:color="auto"/>
        <w:right w:val="none" w:sz="0" w:space="0" w:color="auto"/>
      </w:divBdr>
    </w:div>
    <w:div w:id="563681289">
      <w:bodyDiv w:val="1"/>
      <w:marLeft w:val="0"/>
      <w:marRight w:val="0"/>
      <w:marTop w:val="0"/>
      <w:marBottom w:val="0"/>
      <w:divBdr>
        <w:top w:val="none" w:sz="0" w:space="0" w:color="auto"/>
        <w:left w:val="none" w:sz="0" w:space="0" w:color="auto"/>
        <w:bottom w:val="none" w:sz="0" w:space="0" w:color="auto"/>
        <w:right w:val="none" w:sz="0" w:space="0" w:color="auto"/>
      </w:divBdr>
    </w:div>
    <w:div w:id="738135880">
      <w:bodyDiv w:val="1"/>
      <w:marLeft w:val="0"/>
      <w:marRight w:val="0"/>
      <w:marTop w:val="0"/>
      <w:marBottom w:val="0"/>
      <w:divBdr>
        <w:top w:val="none" w:sz="0" w:space="0" w:color="auto"/>
        <w:left w:val="none" w:sz="0" w:space="0" w:color="auto"/>
        <w:bottom w:val="none" w:sz="0" w:space="0" w:color="auto"/>
        <w:right w:val="none" w:sz="0" w:space="0" w:color="auto"/>
      </w:divBdr>
    </w:div>
    <w:div w:id="890921315">
      <w:bodyDiv w:val="1"/>
      <w:marLeft w:val="0"/>
      <w:marRight w:val="0"/>
      <w:marTop w:val="0"/>
      <w:marBottom w:val="0"/>
      <w:divBdr>
        <w:top w:val="none" w:sz="0" w:space="0" w:color="auto"/>
        <w:left w:val="none" w:sz="0" w:space="0" w:color="auto"/>
        <w:bottom w:val="none" w:sz="0" w:space="0" w:color="auto"/>
        <w:right w:val="none" w:sz="0" w:space="0" w:color="auto"/>
      </w:divBdr>
    </w:div>
    <w:div w:id="972445528">
      <w:bodyDiv w:val="1"/>
      <w:marLeft w:val="0"/>
      <w:marRight w:val="0"/>
      <w:marTop w:val="0"/>
      <w:marBottom w:val="0"/>
      <w:divBdr>
        <w:top w:val="none" w:sz="0" w:space="0" w:color="auto"/>
        <w:left w:val="none" w:sz="0" w:space="0" w:color="auto"/>
        <w:bottom w:val="none" w:sz="0" w:space="0" w:color="auto"/>
        <w:right w:val="none" w:sz="0" w:space="0" w:color="auto"/>
      </w:divBdr>
    </w:div>
    <w:div w:id="998079280">
      <w:bodyDiv w:val="1"/>
      <w:marLeft w:val="0"/>
      <w:marRight w:val="0"/>
      <w:marTop w:val="0"/>
      <w:marBottom w:val="0"/>
      <w:divBdr>
        <w:top w:val="none" w:sz="0" w:space="0" w:color="auto"/>
        <w:left w:val="none" w:sz="0" w:space="0" w:color="auto"/>
        <w:bottom w:val="none" w:sz="0" w:space="0" w:color="auto"/>
        <w:right w:val="none" w:sz="0" w:space="0" w:color="auto"/>
      </w:divBdr>
    </w:div>
    <w:div w:id="1013142171">
      <w:bodyDiv w:val="1"/>
      <w:marLeft w:val="0"/>
      <w:marRight w:val="0"/>
      <w:marTop w:val="0"/>
      <w:marBottom w:val="0"/>
      <w:divBdr>
        <w:top w:val="none" w:sz="0" w:space="0" w:color="auto"/>
        <w:left w:val="none" w:sz="0" w:space="0" w:color="auto"/>
        <w:bottom w:val="none" w:sz="0" w:space="0" w:color="auto"/>
        <w:right w:val="none" w:sz="0" w:space="0" w:color="auto"/>
      </w:divBdr>
    </w:div>
    <w:div w:id="1200126656">
      <w:bodyDiv w:val="1"/>
      <w:marLeft w:val="0"/>
      <w:marRight w:val="0"/>
      <w:marTop w:val="0"/>
      <w:marBottom w:val="0"/>
      <w:divBdr>
        <w:top w:val="none" w:sz="0" w:space="0" w:color="auto"/>
        <w:left w:val="none" w:sz="0" w:space="0" w:color="auto"/>
        <w:bottom w:val="none" w:sz="0" w:space="0" w:color="auto"/>
        <w:right w:val="none" w:sz="0" w:space="0" w:color="auto"/>
      </w:divBdr>
    </w:div>
    <w:div w:id="1217861499">
      <w:bodyDiv w:val="1"/>
      <w:marLeft w:val="0"/>
      <w:marRight w:val="0"/>
      <w:marTop w:val="0"/>
      <w:marBottom w:val="0"/>
      <w:divBdr>
        <w:top w:val="none" w:sz="0" w:space="0" w:color="auto"/>
        <w:left w:val="none" w:sz="0" w:space="0" w:color="auto"/>
        <w:bottom w:val="none" w:sz="0" w:space="0" w:color="auto"/>
        <w:right w:val="none" w:sz="0" w:space="0" w:color="auto"/>
      </w:divBdr>
    </w:div>
    <w:div w:id="1415471419">
      <w:bodyDiv w:val="1"/>
      <w:marLeft w:val="0"/>
      <w:marRight w:val="0"/>
      <w:marTop w:val="0"/>
      <w:marBottom w:val="0"/>
      <w:divBdr>
        <w:top w:val="none" w:sz="0" w:space="0" w:color="auto"/>
        <w:left w:val="none" w:sz="0" w:space="0" w:color="auto"/>
        <w:bottom w:val="none" w:sz="0" w:space="0" w:color="auto"/>
        <w:right w:val="none" w:sz="0" w:space="0" w:color="auto"/>
      </w:divBdr>
    </w:div>
    <w:div w:id="1425153061">
      <w:bodyDiv w:val="1"/>
      <w:marLeft w:val="0"/>
      <w:marRight w:val="0"/>
      <w:marTop w:val="0"/>
      <w:marBottom w:val="0"/>
      <w:divBdr>
        <w:top w:val="none" w:sz="0" w:space="0" w:color="auto"/>
        <w:left w:val="none" w:sz="0" w:space="0" w:color="auto"/>
        <w:bottom w:val="none" w:sz="0" w:space="0" w:color="auto"/>
        <w:right w:val="none" w:sz="0" w:space="0" w:color="auto"/>
      </w:divBdr>
    </w:div>
    <w:div w:id="1527598838">
      <w:bodyDiv w:val="1"/>
      <w:marLeft w:val="0"/>
      <w:marRight w:val="0"/>
      <w:marTop w:val="0"/>
      <w:marBottom w:val="0"/>
      <w:divBdr>
        <w:top w:val="none" w:sz="0" w:space="0" w:color="auto"/>
        <w:left w:val="none" w:sz="0" w:space="0" w:color="auto"/>
        <w:bottom w:val="none" w:sz="0" w:space="0" w:color="auto"/>
        <w:right w:val="none" w:sz="0" w:space="0" w:color="auto"/>
      </w:divBdr>
    </w:div>
    <w:div w:id="1706253382">
      <w:bodyDiv w:val="1"/>
      <w:marLeft w:val="0"/>
      <w:marRight w:val="0"/>
      <w:marTop w:val="0"/>
      <w:marBottom w:val="0"/>
      <w:divBdr>
        <w:top w:val="none" w:sz="0" w:space="0" w:color="auto"/>
        <w:left w:val="none" w:sz="0" w:space="0" w:color="auto"/>
        <w:bottom w:val="none" w:sz="0" w:space="0" w:color="auto"/>
        <w:right w:val="none" w:sz="0" w:space="0" w:color="auto"/>
      </w:divBdr>
    </w:div>
    <w:div w:id="1844320697">
      <w:bodyDiv w:val="1"/>
      <w:marLeft w:val="0"/>
      <w:marRight w:val="0"/>
      <w:marTop w:val="0"/>
      <w:marBottom w:val="0"/>
      <w:divBdr>
        <w:top w:val="none" w:sz="0" w:space="0" w:color="auto"/>
        <w:left w:val="none" w:sz="0" w:space="0" w:color="auto"/>
        <w:bottom w:val="none" w:sz="0" w:space="0" w:color="auto"/>
        <w:right w:val="none" w:sz="0" w:space="0" w:color="auto"/>
      </w:divBdr>
    </w:div>
    <w:div w:id="1864394867">
      <w:bodyDiv w:val="1"/>
      <w:marLeft w:val="0"/>
      <w:marRight w:val="0"/>
      <w:marTop w:val="0"/>
      <w:marBottom w:val="0"/>
      <w:divBdr>
        <w:top w:val="none" w:sz="0" w:space="0" w:color="auto"/>
        <w:left w:val="none" w:sz="0" w:space="0" w:color="auto"/>
        <w:bottom w:val="none" w:sz="0" w:space="0" w:color="auto"/>
        <w:right w:val="none" w:sz="0" w:space="0" w:color="auto"/>
      </w:divBdr>
    </w:div>
    <w:div w:id="1908564315">
      <w:bodyDiv w:val="1"/>
      <w:marLeft w:val="0"/>
      <w:marRight w:val="0"/>
      <w:marTop w:val="0"/>
      <w:marBottom w:val="0"/>
      <w:divBdr>
        <w:top w:val="none" w:sz="0" w:space="0" w:color="auto"/>
        <w:left w:val="none" w:sz="0" w:space="0" w:color="auto"/>
        <w:bottom w:val="none" w:sz="0" w:space="0" w:color="auto"/>
        <w:right w:val="none" w:sz="0" w:space="0" w:color="auto"/>
      </w:divBdr>
    </w:div>
    <w:div w:id="1980917626">
      <w:bodyDiv w:val="1"/>
      <w:marLeft w:val="0"/>
      <w:marRight w:val="0"/>
      <w:marTop w:val="0"/>
      <w:marBottom w:val="0"/>
      <w:divBdr>
        <w:top w:val="none" w:sz="0" w:space="0" w:color="auto"/>
        <w:left w:val="none" w:sz="0" w:space="0" w:color="auto"/>
        <w:bottom w:val="none" w:sz="0" w:space="0" w:color="auto"/>
        <w:right w:val="none" w:sz="0" w:space="0" w:color="auto"/>
      </w:divBdr>
    </w:div>
    <w:div w:id="212973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6</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Mubassiran</dc:creator>
  <cp:lastModifiedBy>dthorfiani</cp:lastModifiedBy>
  <cp:revision>5</cp:revision>
  <cp:lastPrinted>2016-12-16T08:06:00Z</cp:lastPrinted>
  <dcterms:created xsi:type="dcterms:W3CDTF">2018-12-06T05:32:00Z</dcterms:created>
  <dcterms:modified xsi:type="dcterms:W3CDTF">2018-12-06T15:10:00Z</dcterms:modified>
</cp:coreProperties>
</file>