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44" w:type="dxa"/>
        <w:tblInd w:w="93" w:type="dxa"/>
        <w:tblLook w:val="04A0" w:firstRow="1" w:lastRow="0" w:firstColumn="1" w:lastColumn="0" w:noHBand="0" w:noVBand="1"/>
      </w:tblPr>
      <w:tblGrid>
        <w:gridCol w:w="2614"/>
        <w:gridCol w:w="5621"/>
        <w:gridCol w:w="4094"/>
        <w:gridCol w:w="2915"/>
      </w:tblGrid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Mata Kuliah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1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846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564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Menjelaskan pentingnya kegiatan transportasi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09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Introduction of transportation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1235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angkutan sebgai penunjang pembangunan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2.Angkutan sebagai prasarana Ekonomi.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3. Ruang Lingkup manajemenTransportasi.                          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             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4. Peranan transporatasi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457"/>
        </w:trPr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443"/>
        </w:trPr>
        <w:tc>
          <w:tcPr>
            <w:tcW w:w="2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953"/>
        </w:trPr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Menjelaskan kontrak perkuliahan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matakuliah manajemen transportasi.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1316"/>
        </w:trPr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angkutan sebgai penunjang pembangunan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2.Angkutan sebagai prasarana Ekonomi.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3. Ruang Lingkup manajemenTransportasi.                        4. Peranan transporatasi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846"/>
        </w:trPr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menjelaskan tentang  pentingnya kegiatan transportasi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2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11372D" w:rsidRDefault="0011372D" w:rsidP="005E55E4"/>
    <w:p w:rsidR="005E55E4" w:rsidRDefault="005E55E4" w:rsidP="005E55E4"/>
    <w:tbl>
      <w:tblPr>
        <w:tblW w:w="15007" w:type="dxa"/>
        <w:tblInd w:w="93" w:type="dxa"/>
        <w:tblLook w:val="04A0" w:firstRow="1" w:lastRow="0" w:firstColumn="1" w:lastColumn="0" w:noHBand="0" w:noVBand="1"/>
      </w:tblPr>
      <w:tblGrid>
        <w:gridCol w:w="2573"/>
        <w:gridCol w:w="5534"/>
        <w:gridCol w:w="4031"/>
        <w:gridCol w:w="2869"/>
      </w:tblGrid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414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621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9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Mampu menjelaskan aktivitas dalam kegiatan transportasi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6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9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Transportation Activity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153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9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Proses penyelenggaraan kegiatan transportasi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Moda transportasi yang lazim dalam dunia logistik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3. Aturan dalam pengangkutan barang dan meng implementasikannya dalam layanan logistik                                                                                            4. Pertimbangkan penggunaan alat angkutan (baik milik perusahaan maupun milik pihak ketiga)                                                                                            5. Pengukuran kinerja transportasi.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621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aktivitas dalam kegiatan transportasi.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394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Proses penyelenggaraan kegiatan transportasi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Moda transportasi yang lazim dalam dunia logistik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3. Aturan dalam pengangkutan barang dan meng implementasikannya dalam layanan logistik                                                                                            4. Pertimbangkan penggunaan alat angkutan (baik milik perusahaan maupun milik pihak ketiga)                                                                                       5. Pengukuran kinerja transportasi.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621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menjelaskan aktivitas dalam kegiatan transportasi.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07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5E55E4" w:rsidRDefault="005E55E4" w:rsidP="005E55E4"/>
    <w:tbl>
      <w:tblPr>
        <w:tblW w:w="15438" w:type="dxa"/>
        <w:tblInd w:w="93" w:type="dxa"/>
        <w:tblLook w:val="04A0" w:firstRow="1" w:lastRow="0" w:firstColumn="1" w:lastColumn="0" w:noHBand="0" w:noVBand="1"/>
      </w:tblPr>
      <w:tblGrid>
        <w:gridCol w:w="2647"/>
        <w:gridCol w:w="5693"/>
        <w:gridCol w:w="4146"/>
        <w:gridCol w:w="2952"/>
      </w:tblGrid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3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781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781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12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mampu mengetahui kegiatan operasional transportasi dan manajemen organisasinya</w:t>
            </w:r>
          </w:p>
        </w:tc>
      </w:tr>
      <w:tr w:rsidR="005E55E4" w:rsidRPr="005E55E4" w:rsidTr="005E55E4">
        <w:trPr>
          <w:trHeight w:val="273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12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Organisasi, manajemen dan pengoperasian Transportasi</w:t>
            </w:r>
          </w:p>
        </w:tc>
      </w:tr>
      <w:tr w:rsidR="005E55E4" w:rsidRPr="005E55E4" w:rsidTr="005E55E4">
        <w:trPr>
          <w:trHeight w:val="1612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9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Organisasi dan Manajemen.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Transportasi ankutan Darat.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3. Transportasi ankutan Laut.                                                                                           </w:t>
            </w:r>
            <w:r w:rsidR="00DE67C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4. Transportasi ankutan Udara.                                                                             </w:t>
            </w:r>
            <w:r w:rsidR="00DE67C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5. Pengoperasian Terminal / pelabuhan udara dan laut.                              </w:t>
            </w:r>
            <w:r w:rsidR="00DE67C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             </w:t>
            </w:r>
            <w:bookmarkStart w:id="0" w:name="_GoBack"/>
            <w:bookmarkEnd w:id="0"/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6. Perencanaan transportasi.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1091"/>
        </w:trPr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kegiatan operasional transportasi dan manajemen organisasinya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1625"/>
        </w:trPr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Organisasi dan Manajemen.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menyajikan Transportasi angkutan Darat, laut dan udara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3. Pengoperasian Terminal / pelabuhan udara dan laut.                                                  4. Perencanaan transportasi.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868"/>
        </w:trPr>
        <w:tc>
          <w:tcPr>
            <w:tcW w:w="2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menjelaskan kegiatan operasional transportasi dan manajemen organisasinya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0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7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5E55E4" w:rsidRDefault="005E55E4" w:rsidP="005E55E4"/>
    <w:tbl>
      <w:tblPr>
        <w:tblW w:w="15309" w:type="dxa"/>
        <w:tblInd w:w="93" w:type="dxa"/>
        <w:tblLook w:val="04A0" w:firstRow="1" w:lastRow="0" w:firstColumn="1" w:lastColumn="0" w:noHBand="0" w:noVBand="1"/>
      </w:tblPr>
      <w:tblGrid>
        <w:gridCol w:w="2625"/>
        <w:gridCol w:w="5645"/>
        <w:gridCol w:w="4112"/>
        <w:gridCol w:w="2927"/>
      </w:tblGrid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4 dan 5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788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788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12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Mampu menghitung model bangkitan pergerakan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9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: Tantangan Analisis Sistem Transportasi dan Analisa </w:t>
            </w:r>
            <w:r w:rsidRPr="005E55E4"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  <w:t>Land Use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1388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9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Total system Transportasi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Pilihan Transportasi, pilihan sistem aktifitas.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3. Dampak bagi user, operator sampai dampak bagi pemerintah.                                                                                           4. Data-data yang diperlukan dalam analisa land use.                                                                                     5. Faktor-faktor yang mempengaruhi analisa land use. 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7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788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sistem transportasi dan analisa land use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1938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Total system Transportasi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Pilihan Transportasi, pilihan sistem aktifitas.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3. Dampak bagi user, operator sampai dampak bagi pemerintah.                                                                                           4. Data-data dan faktor-faktor dalam analisa land use.                                                                                     </w:t>
            </w:r>
          </w:p>
        </w:tc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788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Mahasiswa Mampu menjelaskan aktivitas dalam sistem transportasi dan analisa </w:t>
            </w:r>
            <w:r w:rsidRPr="005E55E4">
              <w:rPr>
                <w:rFonts w:eastAsia="Times New Roman" w:cs="Times New Roman"/>
                <w:i/>
                <w:iCs/>
                <w:color w:val="000000"/>
                <w:szCs w:val="24"/>
                <w:lang w:eastAsia="id-ID"/>
              </w:rPr>
              <w:t>land use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3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5E55E4" w:rsidRDefault="005E55E4" w:rsidP="005E55E4"/>
    <w:tbl>
      <w:tblPr>
        <w:tblW w:w="15137" w:type="dxa"/>
        <w:tblInd w:w="93" w:type="dxa"/>
        <w:tblLook w:val="04A0" w:firstRow="1" w:lastRow="0" w:firstColumn="1" w:lastColumn="0" w:noHBand="0" w:noVBand="1"/>
      </w:tblPr>
      <w:tblGrid>
        <w:gridCol w:w="2596"/>
        <w:gridCol w:w="5581"/>
        <w:gridCol w:w="4066"/>
        <w:gridCol w:w="2894"/>
      </w:tblGrid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6 dan 7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805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805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12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Mampu menghitung model bangkitan pergerakan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Model Bangkitan Pergerakan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1 Bangkitan pergerakan.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1. Total system Transportasi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Pilihan Transportasi, pilihan sistem aktifitas.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3. Dampak bagi user, operator sampai dampak bagi pemerintah.                                                                                           4. Data-data yang diperlukan dalam analisa land use.                                                                                     5. Faktor-faktor yang mempengaruhi analisa land use. 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2.</w:t>
            </w:r>
            <w:r w:rsidRPr="005E55E4">
              <w:rPr>
                <w:rFonts w:eastAsia="Times New Roman" w:cs="Times New Roman"/>
                <w:color w:val="000000"/>
                <w:sz w:val="14"/>
                <w:szCs w:val="14"/>
                <w:lang w:eastAsia="id-ID"/>
              </w:rPr>
              <w:t xml:space="preserve">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Klasifikasi pergerakan.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3. Cara mengaplikasikan bangkitan pergerakan dengan mempergunakan analisis regresi</w:t>
            </w: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>.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805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Model Bangkitan Pergerakan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805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1. Bangkitan pergerakan.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  2.  Klasifikasi pergerakan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  3. Cara mengaplikasikan bangkitan </w:t>
            </w:r>
          </w:p>
        </w:tc>
        <w:tc>
          <w:tcPr>
            <w:tcW w:w="4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537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menghitung model bangkitan pergerakan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5E55E4" w:rsidRDefault="005E55E4" w:rsidP="005E55E4"/>
    <w:tbl>
      <w:tblPr>
        <w:tblW w:w="15351" w:type="dxa"/>
        <w:tblInd w:w="93" w:type="dxa"/>
        <w:tblLook w:val="04A0" w:firstRow="1" w:lastRow="0" w:firstColumn="1" w:lastColumn="0" w:noHBand="0" w:noVBand="1"/>
      </w:tblPr>
      <w:tblGrid>
        <w:gridCol w:w="2632"/>
        <w:gridCol w:w="5661"/>
        <w:gridCol w:w="4123"/>
        <w:gridCol w:w="2935"/>
      </w:tblGrid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8 dan 9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868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868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12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Mampu menghitung model Sebaran Pergerakan (Metode Analogi)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Model Sebaran Pergerakan (Metode Analogi)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Definisi sebaran pergerakan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2. Mengaplikasikan kegunaan dari matriks 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3. Metode konvensional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4. Cara mengaplikasikan metode analogy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7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868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Model Bangkitan Pergerakan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1254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Definisi sebaran pergerakan                              2. Mengaplikasikan kegunaan dari matriks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 xml:space="preserve">3. Metode konvensional                              4. Cara mengaplikasikan metode analogy </w:t>
            </w:r>
          </w:p>
        </w:tc>
        <w:tc>
          <w:tcPr>
            <w:tcW w:w="4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868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menghitung Model Sebaran Pergerakan (Metode Analogi)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89"/>
        </w:trPr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5E55E4" w:rsidRDefault="005E55E4" w:rsidP="005E55E4"/>
    <w:tbl>
      <w:tblPr>
        <w:tblW w:w="15244" w:type="dxa"/>
        <w:tblInd w:w="93" w:type="dxa"/>
        <w:tblLook w:val="04A0" w:firstRow="1" w:lastRow="0" w:firstColumn="1" w:lastColumn="0" w:noHBand="0" w:noVBand="1"/>
      </w:tblPr>
      <w:tblGrid>
        <w:gridCol w:w="2614"/>
        <w:gridCol w:w="5621"/>
        <w:gridCol w:w="4094"/>
        <w:gridCol w:w="2915"/>
      </w:tblGrid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10 dan 11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665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665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12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Mampu menghitung Model Sebaran Pergerakan (model Gravity)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Model Sebaran Pergerakan (model Gravity)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Definisi sebaran pergerakan.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2. Cara mengaplikasikan model-model gravity 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998"/>
        </w:trPr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Model Bangkitan Pergerakan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998"/>
        </w:trPr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Definisi sebaran pergerakan     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2. Cara mengaplikasikan model-model gravity</w:t>
            </w:r>
          </w:p>
        </w:tc>
        <w:tc>
          <w:tcPr>
            <w:tcW w:w="4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998"/>
        </w:trPr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menghitung Model Sebaran Pergerakan (model Gravity)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33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348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5E55E4" w:rsidRDefault="005E55E4" w:rsidP="005E55E4"/>
    <w:p w:rsidR="005E55E4" w:rsidRDefault="005E55E4" w:rsidP="005E55E4"/>
    <w:tbl>
      <w:tblPr>
        <w:tblW w:w="15266" w:type="dxa"/>
        <w:tblInd w:w="93" w:type="dxa"/>
        <w:tblLook w:val="04A0" w:firstRow="1" w:lastRow="0" w:firstColumn="1" w:lastColumn="0" w:noHBand="0" w:noVBand="1"/>
      </w:tblPr>
      <w:tblGrid>
        <w:gridCol w:w="2618"/>
        <w:gridCol w:w="5629"/>
        <w:gridCol w:w="4100"/>
        <w:gridCol w:w="2919"/>
      </w:tblGrid>
      <w:tr w:rsidR="005E55E4" w:rsidRPr="005E55E4" w:rsidTr="005E55E4">
        <w:trPr>
          <w:trHeight w:val="281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12 dan 13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805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5E55E4" w:rsidRPr="005E55E4" w:rsidTr="005E55E4">
        <w:trPr>
          <w:trHeight w:val="805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12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: Mampu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>memilih moda transportasi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: Model Pemilihan Moda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Faktor  yang mempengaruhi pemilihan moda.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1074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2. Model pemilihan moda ujung-perjalanan, moda pertukaran perjalanan.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     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3. Cara mengaplikasikan model logit biner nisbah dan model logit biner selisih.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4. Cara mengaplikasikan analisis uji kepekaan.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5E55E4" w:rsidRPr="005E55E4" w:rsidTr="005E55E4">
        <w:trPr>
          <w:trHeight w:val="920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Model Sebaran Pergerakan (model Gravity)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1994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Faktor  yang mempengaruhi pemilihan moda.                                                     2. Model pemilihan moda ujung-perjalanan, moda pertukaran perjalanan.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     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3. Cara mengaplikasikan model logit biner nisbah dan model logit biner selisih.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              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4. Cara mengaplikasikan analisis uji kepekaan.</w:t>
            </w:r>
          </w:p>
        </w:tc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5E55E4" w:rsidRPr="005E55E4" w:rsidTr="005E55E4">
        <w:trPr>
          <w:trHeight w:val="537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memilih moda transportasi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5E55E4" w:rsidRPr="005E55E4" w:rsidTr="005E55E4">
        <w:trPr>
          <w:trHeight w:val="268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E55E4" w:rsidRPr="005E55E4" w:rsidRDefault="005E55E4" w:rsidP="005E55E4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5E55E4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5E55E4" w:rsidRDefault="005E55E4" w:rsidP="005E55E4"/>
    <w:tbl>
      <w:tblPr>
        <w:tblW w:w="15266" w:type="dxa"/>
        <w:tblInd w:w="93" w:type="dxa"/>
        <w:tblLook w:val="04A0" w:firstRow="1" w:lastRow="0" w:firstColumn="1" w:lastColumn="0" w:noHBand="0" w:noVBand="1"/>
      </w:tblPr>
      <w:tblGrid>
        <w:gridCol w:w="2618"/>
        <w:gridCol w:w="5629"/>
        <w:gridCol w:w="4100"/>
        <w:gridCol w:w="2919"/>
      </w:tblGrid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Mata Kuliah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Manajemen Transportasi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Kode Mata Kuliah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Dosen Pengampu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Darfial Guslan, S.T.,M.T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SKS / JPM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2 SKS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Waktu Pertemuan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2 x100 menit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pertemuan ke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14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524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Mata Kuliah</w:t>
            </w:r>
          </w:p>
        </w:tc>
        <w:tc>
          <w:tcPr>
            <w:tcW w:w="12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Mahasiswa mampu menerapkan manajemen Transportasi sebagai penunjang dan prasarana ekonomi sebagai backbone bisnis logistik.</w:t>
            </w:r>
          </w:p>
        </w:tc>
      </w:tr>
      <w:tr w:rsidR="00CE3365" w:rsidRPr="00CE3365" w:rsidTr="00CE3365">
        <w:trPr>
          <w:trHeight w:val="524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Capaian Pembelajaran Khusus</w:t>
            </w:r>
          </w:p>
        </w:tc>
        <w:tc>
          <w:tcPr>
            <w:tcW w:w="12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mampu mendefinisikan biaya transportasi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Pokok Bahasan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: Biaya Tarif angkutan dan Pembentukan harga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1835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SUB Pokok Bahasan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konsep biaya                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2. Katagori Tarif angkutan. 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3. jenis tarif angkutan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4. struktur biaya dan penerapan harha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5. harga jasa angkutan perton/km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6. tarif angkutan reguler dan non reguler                                      7. tarif angkutan yang berlaku di Indonesia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Tahap</w:t>
            </w:r>
          </w:p>
        </w:tc>
        <w:tc>
          <w:tcPr>
            <w:tcW w:w="9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Kegiatan Pengajaran</w:t>
            </w:r>
          </w:p>
        </w:tc>
        <w:tc>
          <w:tcPr>
            <w:tcW w:w="2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Media dan Alat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  <w:tc>
          <w:tcPr>
            <w:tcW w:w="5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Dosen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Mahasiswa</w:t>
            </w:r>
          </w:p>
        </w:tc>
        <w:tc>
          <w:tcPr>
            <w:tcW w:w="2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</w:p>
        </w:tc>
      </w:tr>
      <w:tr w:rsidR="00CE3365" w:rsidRPr="00CE3365" w:rsidTr="00CE3365">
        <w:trPr>
          <w:trHeight w:val="786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Pendahuluan</w:t>
            </w:r>
          </w:p>
        </w:tc>
        <w:tc>
          <w:tcPr>
            <w:tcW w:w="5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Review Pelajaran Sebelumnya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Menjelaskan secara umum Biaya Tarif angkutan dan Pembentukan harga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Memperhatikan, mendengarkan dan mengajukan pertanyaan 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CE3365" w:rsidRPr="00CE3365" w:rsidTr="00CE3365">
        <w:trPr>
          <w:trHeight w:val="2022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Penyajian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1. konsep biaya              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2. Katagori Tarif angkutan.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3. jenis tarif angkutan       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4. struktur biaya dan penerapan harha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5. harga jasa angkutan perton/km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      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     6. tarif angkutan reguler dan non reguler                                      7. tarif angkutan yang berlaku di Indonesia</w:t>
            </w:r>
          </w:p>
        </w:tc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Memperhatikan, mendengarkan, mempraktekan dan mengajukan pertanyaan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 dan Komputer</w:t>
            </w:r>
          </w:p>
        </w:tc>
      </w:tr>
      <w:tr w:rsidR="00CE3365" w:rsidRPr="00CE3365" w:rsidTr="00CE3365">
        <w:trPr>
          <w:trHeight w:val="786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Penutup</w:t>
            </w:r>
          </w:p>
        </w:tc>
        <w:tc>
          <w:tcPr>
            <w:tcW w:w="5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1. Mereview bahan-bahan penyajian</w:t>
            </w: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br/>
              <w:t>2. Memberikan pertanyaan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Mahasiswa Mampu menjelaskan Biaya Tarif angkutan dan Pembentukan harga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Projector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 </w:t>
            </w:r>
          </w:p>
        </w:tc>
      </w:tr>
      <w:tr w:rsidR="00CE3365" w:rsidRPr="00CE3365" w:rsidTr="00CE3365">
        <w:trPr>
          <w:trHeight w:val="2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Cs w:val="24"/>
                <w:lang w:eastAsia="id-ID"/>
              </w:rPr>
              <w:t>Evaluasi</w:t>
            </w:r>
          </w:p>
        </w:tc>
        <w:tc>
          <w:tcPr>
            <w:tcW w:w="12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E3365" w:rsidRPr="00CE3365" w:rsidRDefault="00CE3365" w:rsidP="00CE336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CE3365"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Soal-soal Latihan, Perhatian dan respons  yang diberikan oleh mahasiswa selama pengajaran berlangsung di dalam kelas </w:t>
            </w:r>
          </w:p>
        </w:tc>
      </w:tr>
    </w:tbl>
    <w:p w:rsidR="00CE3365" w:rsidRPr="005E55E4" w:rsidRDefault="00CE3365" w:rsidP="005E55E4"/>
    <w:sectPr w:rsidR="00CE3365" w:rsidRPr="005E55E4" w:rsidSect="001137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2D"/>
    <w:rsid w:val="00004235"/>
    <w:rsid w:val="0011372D"/>
    <w:rsid w:val="00577763"/>
    <w:rsid w:val="005E55E4"/>
    <w:rsid w:val="006D3B5B"/>
    <w:rsid w:val="00CE3365"/>
    <w:rsid w:val="00DE67C4"/>
    <w:rsid w:val="00E0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darfial</dc:creator>
  <cp:lastModifiedBy>darfial</cp:lastModifiedBy>
  <cp:revision>6</cp:revision>
  <dcterms:created xsi:type="dcterms:W3CDTF">2015-05-25T04:31:00Z</dcterms:created>
  <dcterms:modified xsi:type="dcterms:W3CDTF">2015-06-06T06:10:00Z</dcterms:modified>
</cp:coreProperties>
</file>