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06" w:type="dxa"/>
        <w:tblLook w:val="04A0" w:firstRow="1" w:lastRow="0" w:firstColumn="1" w:lastColumn="0" w:noHBand="0" w:noVBand="1"/>
      </w:tblPr>
      <w:tblGrid>
        <w:gridCol w:w="1668"/>
        <w:gridCol w:w="4961"/>
        <w:gridCol w:w="2977"/>
      </w:tblGrid>
      <w:tr w:rsidR="00B81CCB" w:rsidRPr="003B4A7D" w:rsidTr="00626977">
        <w:tc>
          <w:tcPr>
            <w:tcW w:w="1668" w:type="dxa"/>
            <w:vMerge w:val="restart"/>
            <w:vAlign w:val="center"/>
          </w:tcPr>
          <w:p w:rsidR="00B81CCB" w:rsidRPr="003B4A7D" w:rsidRDefault="0056124D" w:rsidP="00626977">
            <w:pPr>
              <w:pStyle w:val="Header"/>
              <w:jc w:val="center"/>
              <w:rPr>
                <w:rFonts w:ascii="Times New Roman" w:hAnsi="Times New Roman" w:cs="Times New Roman"/>
              </w:rPr>
            </w:pPr>
            <w:r w:rsidRPr="003B4A7D">
              <w:rPr>
                <w:rFonts w:ascii="Times New Roman" w:hAnsi="Times New Roman" w:cs="Times New Roman"/>
                <w:noProof/>
                <w:lang w:val="en-US"/>
              </w:rPr>
              <w:drawing>
                <wp:inline distT="0" distB="0" distL="0" distR="0" wp14:anchorId="5DED5B66" wp14:editId="75D84659">
                  <wp:extent cx="723900" cy="762000"/>
                  <wp:effectExtent l="19050" t="0" r="0" b="0"/>
                  <wp:docPr id="1" name="Picture 1" descr="Logo 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s"/>
                          <pic:cNvPicPr>
                            <a:picLocks noChangeAspect="1" noChangeArrowheads="1"/>
                          </pic:cNvPicPr>
                        </pic:nvPicPr>
                        <pic:blipFill>
                          <a:blip r:embed="rId8" cstate="print"/>
                          <a:srcRect/>
                          <a:stretch>
                            <a:fillRect/>
                          </a:stretch>
                        </pic:blipFill>
                        <pic:spPr bwMode="auto">
                          <a:xfrm>
                            <a:off x="0" y="0"/>
                            <a:ext cx="723900" cy="762000"/>
                          </a:xfrm>
                          <a:prstGeom prst="rect">
                            <a:avLst/>
                          </a:prstGeom>
                          <a:noFill/>
                          <a:ln w="9525">
                            <a:noFill/>
                            <a:miter lim="800000"/>
                            <a:headEnd/>
                            <a:tailEnd/>
                          </a:ln>
                        </pic:spPr>
                      </pic:pic>
                    </a:graphicData>
                  </a:graphic>
                </wp:inline>
              </w:drawing>
            </w:r>
          </w:p>
        </w:tc>
        <w:tc>
          <w:tcPr>
            <w:tcW w:w="4961" w:type="dxa"/>
            <w:vMerge w:val="restart"/>
            <w:vAlign w:val="center"/>
          </w:tcPr>
          <w:p w:rsidR="00B81CCB" w:rsidRPr="003B4A7D" w:rsidRDefault="00B81CCB" w:rsidP="0056124D">
            <w:pPr>
              <w:pStyle w:val="Header"/>
              <w:jc w:val="center"/>
              <w:rPr>
                <w:rFonts w:ascii="Times New Roman" w:hAnsi="Times New Roman" w:cs="Times New Roman"/>
                <w:b/>
                <w:sz w:val="32"/>
              </w:rPr>
            </w:pPr>
            <w:r w:rsidRPr="003B4A7D">
              <w:rPr>
                <w:rFonts w:ascii="Times New Roman" w:hAnsi="Times New Roman" w:cs="Times New Roman"/>
                <w:b/>
                <w:sz w:val="32"/>
              </w:rPr>
              <w:t xml:space="preserve">POLITEKNIK </w:t>
            </w:r>
            <w:r w:rsidR="0056124D" w:rsidRPr="003B4A7D">
              <w:rPr>
                <w:rFonts w:ascii="Times New Roman" w:hAnsi="Times New Roman" w:cs="Times New Roman"/>
                <w:b/>
                <w:sz w:val="32"/>
              </w:rPr>
              <w:t>POS INDONESIA</w:t>
            </w:r>
          </w:p>
        </w:tc>
        <w:tc>
          <w:tcPr>
            <w:tcW w:w="2977" w:type="dxa"/>
            <w:vAlign w:val="center"/>
          </w:tcPr>
          <w:p w:rsidR="00B81CCB" w:rsidRPr="003B4A7D" w:rsidRDefault="00B81CCB" w:rsidP="00626977">
            <w:pPr>
              <w:pStyle w:val="Header"/>
              <w:rPr>
                <w:rFonts w:ascii="Times New Roman" w:hAnsi="Times New Roman" w:cs="Times New Roman"/>
                <w:color w:val="FF0000"/>
              </w:rPr>
            </w:pPr>
            <w:r w:rsidRPr="003B4A7D">
              <w:rPr>
                <w:rFonts w:ascii="Times New Roman" w:hAnsi="Times New Roman" w:cs="Times New Roman"/>
              </w:rPr>
              <w:t xml:space="preserve">Kode/No: </w:t>
            </w:r>
          </w:p>
        </w:tc>
      </w:tr>
      <w:tr w:rsidR="00B81CCB" w:rsidRPr="003B4A7D" w:rsidTr="00626977">
        <w:tc>
          <w:tcPr>
            <w:tcW w:w="1668" w:type="dxa"/>
            <w:vMerge/>
            <w:vAlign w:val="center"/>
          </w:tcPr>
          <w:p w:rsidR="00B81CCB" w:rsidRPr="003B4A7D" w:rsidRDefault="00B81CCB" w:rsidP="00626977">
            <w:pPr>
              <w:pStyle w:val="Header"/>
              <w:jc w:val="center"/>
              <w:rPr>
                <w:rFonts w:ascii="Times New Roman" w:hAnsi="Times New Roman" w:cs="Times New Roman"/>
              </w:rPr>
            </w:pPr>
          </w:p>
        </w:tc>
        <w:tc>
          <w:tcPr>
            <w:tcW w:w="4961" w:type="dxa"/>
            <w:vMerge/>
            <w:vAlign w:val="center"/>
          </w:tcPr>
          <w:p w:rsidR="00B81CCB" w:rsidRPr="003B4A7D" w:rsidRDefault="00B81CCB" w:rsidP="00626977">
            <w:pPr>
              <w:pStyle w:val="Header"/>
              <w:jc w:val="center"/>
              <w:rPr>
                <w:rFonts w:ascii="Times New Roman" w:hAnsi="Times New Roman" w:cs="Times New Roman"/>
              </w:rPr>
            </w:pPr>
          </w:p>
        </w:tc>
        <w:tc>
          <w:tcPr>
            <w:tcW w:w="2977" w:type="dxa"/>
            <w:vAlign w:val="center"/>
          </w:tcPr>
          <w:p w:rsidR="00B81CCB" w:rsidRPr="003B4A7D" w:rsidRDefault="00B81CCB" w:rsidP="00573802">
            <w:pPr>
              <w:pStyle w:val="Header"/>
              <w:rPr>
                <w:rFonts w:ascii="Times New Roman" w:hAnsi="Times New Roman" w:cs="Times New Roman"/>
              </w:rPr>
            </w:pPr>
            <w:r w:rsidRPr="003B4A7D">
              <w:rPr>
                <w:rFonts w:ascii="Times New Roman" w:hAnsi="Times New Roman" w:cs="Times New Roman"/>
              </w:rPr>
              <w:t xml:space="preserve">Tanggal: </w:t>
            </w:r>
            <w:r w:rsidR="00573802">
              <w:rPr>
                <w:rFonts w:ascii="Times New Roman" w:hAnsi="Times New Roman" w:cs="Times New Roman"/>
              </w:rPr>
              <w:t>06 Desember</w:t>
            </w:r>
            <w:r w:rsidR="00527633" w:rsidRPr="003B4A7D">
              <w:rPr>
                <w:rFonts w:ascii="Times New Roman" w:hAnsi="Times New Roman" w:cs="Times New Roman"/>
                <w:lang w:val="en-US"/>
              </w:rPr>
              <w:t xml:space="preserve"> 2018</w:t>
            </w:r>
          </w:p>
        </w:tc>
      </w:tr>
      <w:tr w:rsidR="00B81CCB" w:rsidRPr="003B4A7D" w:rsidTr="003B4A7D">
        <w:trPr>
          <w:trHeight w:val="466"/>
        </w:trPr>
        <w:tc>
          <w:tcPr>
            <w:tcW w:w="1668" w:type="dxa"/>
            <w:vMerge/>
            <w:vAlign w:val="center"/>
          </w:tcPr>
          <w:p w:rsidR="00B81CCB" w:rsidRPr="003B4A7D" w:rsidRDefault="00B81CCB" w:rsidP="00626977">
            <w:pPr>
              <w:pStyle w:val="Header"/>
              <w:jc w:val="center"/>
              <w:rPr>
                <w:rFonts w:ascii="Times New Roman" w:hAnsi="Times New Roman" w:cs="Times New Roman"/>
              </w:rPr>
            </w:pPr>
          </w:p>
        </w:tc>
        <w:tc>
          <w:tcPr>
            <w:tcW w:w="4961" w:type="dxa"/>
            <w:vMerge w:val="restart"/>
            <w:vAlign w:val="center"/>
          </w:tcPr>
          <w:p w:rsidR="00B81CCB" w:rsidRPr="003B4A7D" w:rsidRDefault="00B81CCB" w:rsidP="00626977">
            <w:pPr>
              <w:pStyle w:val="Header"/>
              <w:jc w:val="center"/>
              <w:rPr>
                <w:rFonts w:ascii="Times New Roman" w:hAnsi="Times New Roman" w:cs="Times New Roman"/>
                <w:b/>
                <w:sz w:val="32"/>
              </w:rPr>
            </w:pPr>
            <w:r w:rsidRPr="003B4A7D">
              <w:rPr>
                <w:rFonts w:ascii="Times New Roman" w:hAnsi="Times New Roman" w:cs="Times New Roman"/>
                <w:b/>
                <w:sz w:val="32"/>
              </w:rPr>
              <w:t>FORMULIR</w:t>
            </w:r>
          </w:p>
          <w:p w:rsidR="00B81CCB" w:rsidRPr="003B4A7D" w:rsidRDefault="00B81CCB" w:rsidP="00626977">
            <w:pPr>
              <w:pStyle w:val="Header"/>
              <w:jc w:val="center"/>
              <w:rPr>
                <w:rFonts w:ascii="Times New Roman" w:hAnsi="Times New Roman" w:cs="Times New Roman"/>
                <w:sz w:val="28"/>
              </w:rPr>
            </w:pPr>
            <w:r w:rsidRPr="003B4A7D">
              <w:rPr>
                <w:rFonts w:ascii="Times New Roman" w:hAnsi="Times New Roman" w:cs="Times New Roman"/>
                <w:sz w:val="28"/>
              </w:rPr>
              <w:t xml:space="preserve">SISTEM PENJAMINAN MUTU INTERNAL </w:t>
            </w:r>
            <w:r w:rsidRPr="003B4A7D">
              <w:rPr>
                <w:rFonts w:ascii="Times New Roman" w:hAnsi="Times New Roman" w:cs="Times New Roman"/>
                <w:b/>
                <w:sz w:val="28"/>
              </w:rPr>
              <w:t>(SPMI)</w:t>
            </w:r>
          </w:p>
        </w:tc>
        <w:tc>
          <w:tcPr>
            <w:tcW w:w="2977" w:type="dxa"/>
            <w:vAlign w:val="center"/>
          </w:tcPr>
          <w:p w:rsidR="00B81CCB" w:rsidRPr="003B4A7D" w:rsidRDefault="00B81CCB" w:rsidP="00626977">
            <w:pPr>
              <w:pStyle w:val="Header"/>
              <w:rPr>
                <w:rFonts w:ascii="Times New Roman" w:hAnsi="Times New Roman" w:cs="Times New Roman"/>
              </w:rPr>
            </w:pPr>
            <w:r w:rsidRPr="003B4A7D">
              <w:rPr>
                <w:rFonts w:ascii="Times New Roman" w:hAnsi="Times New Roman" w:cs="Times New Roman"/>
              </w:rPr>
              <w:t>Revisi: 0</w:t>
            </w:r>
          </w:p>
        </w:tc>
      </w:tr>
      <w:tr w:rsidR="00B81CCB" w:rsidRPr="003B4A7D" w:rsidTr="00626977">
        <w:tc>
          <w:tcPr>
            <w:tcW w:w="1668" w:type="dxa"/>
            <w:vMerge/>
            <w:vAlign w:val="center"/>
          </w:tcPr>
          <w:p w:rsidR="00B81CCB" w:rsidRPr="003B4A7D" w:rsidRDefault="00B81CCB" w:rsidP="00626977">
            <w:pPr>
              <w:pStyle w:val="Header"/>
              <w:jc w:val="center"/>
              <w:rPr>
                <w:rFonts w:ascii="Times New Roman" w:hAnsi="Times New Roman" w:cs="Times New Roman"/>
              </w:rPr>
            </w:pPr>
          </w:p>
        </w:tc>
        <w:tc>
          <w:tcPr>
            <w:tcW w:w="4961" w:type="dxa"/>
            <w:vMerge/>
            <w:vAlign w:val="center"/>
          </w:tcPr>
          <w:p w:rsidR="00B81CCB" w:rsidRPr="003B4A7D" w:rsidRDefault="00B81CCB" w:rsidP="00626977">
            <w:pPr>
              <w:pStyle w:val="Header"/>
              <w:jc w:val="center"/>
              <w:rPr>
                <w:rFonts w:ascii="Times New Roman" w:hAnsi="Times New Roman" w:cs="Times New Roman"/>
              </w:rPr>
            </w:pPr>
          </w:p>
        </w:tc>
        <w:tc>
          <w:tcPr>
            <w:tcW w:w="2977" w:type="dxa"/>
            <w:vAlign w:val="center"/>
          </w:tcPr>
          <w:p w:rsidR="00B81CCB" w:rsidRPr="003B4A7D" w:rsidRDefault="00B81CCB" w:rsidP="00626977">
            <w:pPr>
              <w:pStyle w:val="Header"/>
              <w:rPr>
                <w:rFonts w:ascii="Times New Roman" w:hAnsi="Times New Roman" w:cs="Times New Roman"/>
                <w:lang w:val="en-US"/>
              </w:rPr>
            </w:pPr>
            <w:r w:rsidRPr="003B4A7D">
              <w:rPr>
                <w:rFonts w:ascii="Times New Roman" w:hAnsi="Times New Roman" w:cs="Times New Roman"/>
              </w:rPr>
              <w:t xml:space="preserve">Halaman: </w:t>
            </w:r>
            <w:r w:rsidR="00085CFA" w:rsidRPr="003B4A7D">
              <w:rPr>
                <w:rFonts w:ascii="Times New Roman" w:hAnsi="Times New Roman" w:cs="Times New Roman"/>
              </w:rPr>
              <w:t xml:space="preserve">1 dari </w:t>
            </w:r>
            <w:r w:rsidR="00085CFA" w:rsidRPr="003B4A7D">
              <w:rPr>
                <w:rFonts w:ascii="Times New Roman" w:hAnsi="Times New Roman" w:cs="Times New Roman"/>
                <w:lang w:val="en-US"/>
              </w:rPr>
              <w:t>9</w:t>
            </w:r>
          </w:p>
        </w:tc>
      </w:tr>
    </w:tbl>
    <w:p w:rsidR="00F0211C" w:rsidRPr="00F0625B" w:rsidRDefault="00F0211C" w:rsidP="00F0211C">
      <w:pPr>
        <w:rPr>
          <w:rFonts w:ascii="Times New Roman" w:hAnsi="Times New Roman" w:cs="Times New Roman"/>
        </w:rPr>
      </w:pPr>
    </w:p>
    <w:p w:rsidR="00F0211C" w:rsidRPr="00F0625B" w:rsidRDefault="00F0211C" w:rsidP="00F0211C">
      <w:pPr>
        <w:rPr>
          <w:rFonts w:ascii="Times New Roman" w:hAnsi="Times New Roman" w:cs="Times New Roman"/>
        </w:rPr>
      </w:pPr>
    </w:p>
    <w:p w:rsidR="00F0211C" w:rsidRPr="00F0625B" w:rsidRDefault="00F0211C" w:rsidP="00F0211C">
      <w:pPr>
        <w:rPr>
          <w:rFonts w:ascii="Times New Roman" w:hAnsi="Times New Roman" w:cs="Times New Roman"/>
        </w:rPr>
      </w:pPr>
    </w:p>
    <w:p w:rsidR="00F0211C" w:rsidRPr="00F0625B" w:rsidRDefault="00F0211C" w:rsidP="00F0211C">
      <w:pPr>
        <w:rPr>
          <w:rFonts w:ascii="Times New Roman" w:hAnsi="Times New Roman" w:cs="Times New Roman"/>
        </w:rPr>
      </w:pPr>
    </w:p>
    <w:p w:rsidR="00193D31" w:rsidRPr="00F0625B" w:rsidRDefault="00C10E6A" w:rsidP="00193D31">
      <w:pPr>
        <w:jc w:val="center"/>
        <w:rPr>
          <w:rFonts w:ascii="Times New Roman" w:hAnsi="Times New Roman" w:cs="Times New Roman"/>
          <w:b/>
          <w:sz w:val="32"/>
        </w:rPr>
      </w:pPr>
      <w:r w:rsidRPr="00F0625B">
        <w:rPr>
          <w:rFonts w:ascii="Times New Roman" w:hAnsi="Times New Roman" w:cs="Times New Roman"/>
          <w:b/>
          <w:sz w:val="32"/>
        </w:rPr>
        <w:t>FORMULIR</w:t>
      </w:r>
    </w:p>
    <w:p w:rsidR="00193D31" w:rsidRPr="00F0625B" w:rsidRDefault="003A5926" w:rsidP="00193D31">
      <w:pPr>
        <w:jc w:val="center"/>
        <w:rPr>
          <w:rFonts w:ascii="Times New Roman" w:hAnsi="Times New Roman" w:cs="Times New Roman"/>
          <w:sz w:val="32"/>
          <w:lang w:val="en-US"/>
        </w:rPr>
      </w:pPr>
      <w:r w:rsidRPr="00F0625B">
        <w:rPr>
          <w:rFonts w:ascii="Times New Roman" w:hAnsi="Times New Roman" w:cs="Times New Roman"/>
          <w:sz w:val="32"/>
          <w:lang w:val="en-US"/>
        </w:rPr>
        <w:t xml:space="preserve">KONTRAK </w:t>
      </w:r>
      <w:r w:rsidR="00BF52F7" w:rsidRPr="00F0625B">
        <w:rPr>
          <w:rFonts w:ascii="Times New Roman" w:hAnsi="Times New Roman" w:cs="Times New Roman"/>
          <w:sz w:val="32"/>
          <w:lang w:val="en-US"/>
        </w:rPr>
        <w:t>PERKULIAHAN</w:t>
      </w:r>
    </w:p>
    <w:p w:rsidR="00193D31" w:rsidRPr="00F0625B" w:rsidRDefault="00527633" w:rsidP="007E1159">
      <w:pPr>
        <w:jc w:val="center"/>
        <w:rPr>
          <w:rFonts w:ascii="Times New Roman" w:hAnsi="Times New Roman" w:cs="Times New Roman"/>
          <w:sz w:val="32"/>
          <w:lang w:val="en-US"/>
        </w:rPr>
      </w:pPr>
      <w:r w:rsidRPr="00F0625B">
        <w:rPr>
          <w:rFonts w:ascii="Times New Roman" w:hAnsi="Times New Roman" w:cs="Times New Roman"/>
          <w:sz w:val="32"/>
          <w:lang w:val="en-US"/>
        </w:rPr>
        <w:t>SUPPLY CHAIN MANAJEMEN</w:t>
      </w:r>
    </w:p>
    <w:p w:rsidR="00193D31" w:rsidRPr="00F0625B" w:rsidRDefault="00193D31" w:rsidP="00193D31">
      <w:pPr>
        <w:rPr>
          <w:rFonts w:ascii="Times New Roman" w:hAnsi="Times New Roman" w:cs="Times New Roman"/>
        </w:rPr>
      </w:pPr>
    </w:p>
    <w:p w:rsidR="00193D31" w:rsidRPr="00F0625B" w:rsidRDefault="00193D31" w:rsidP="00193D31">
      <w:pPr>
        <w:rPr>
          <w:rFonts w:ascii="Times New Roman" w:hAnsi="Times New Roman" w:cs="Times New Roman"/>
        </w:rPr>
      </w:pPr>
    </w:p>
    <w:tbl>
      <w:tblPr>
        <w:tblStyle w:val="TableGrid"/>
        <w:tblW w:w="0" w:type="auto"/>
        <w:tblInd w:w="534" w:type="dxa"/>
        <w:tblLook w:val="04A0" w:firstRow="1" w:lastRow="0" w:firstColumn="1" w:lastColumn="0" w:noHBand="0" w:noVBand="1"/>
      </w:tblPr>
      <w:tblGrid>
        <w:gridCol w:w="3118"/>
        <w:gridCol w:w="5103"/>
      </w:tblGrid>
      <w:tr w:rsidR="00193D31" w:rsidRPr="003B4A7D" w:rsidTr="00626977">
        <w:tc>
          <w:tcPr>
            <w:tcW w:w="3118" w:type="dxa"/>
          </w:tcPr>
          <w:p w:rsidR="00193D31" w:rsidRPr="003B4A7D" w:rsidRDefault="00193D31" w:rsidP="006E43CE">
            <w:pPr>
              <w:spacing w:before="120" w:after="120"/>
              <w:rPr>
                <w:rFonts w:ascii="Times New Roman" w:hAnsi="Times New Roman" w:cs="Times New Roman"/>
                <w:b/>
              </w:rPr>
            </w:pPr>
            <w:r w:rsidRPr="003B4A7D">
              <w:rPr>
                <w:rFonts w:ascii="Times New Roman" w:hAnsi="Times New Roman" w:cs="Times New Roman"/>
                <w:b/>
              </w:rPr>
              <w:t>Digunakan untuk melengkapi:</w:t>
            </w:r>
          </w:p>
        </w:tc>
        <w:tc>
          <w:tcPr>
            <w:tcW w:w="5103" w:type="dxa"/>
          </w:tcPr>
          <w:p w:rsidR="00A359F4" w:rsidRPr="003B4A7D" w:rsidRDefault="00573802" w:rsidP="006E43CE">
            <w:pPr>
              <w:spacing w:before="120" w:after="120"/>
              <w:rPr>
                <w:rFonts w:ascii="Times New Roman" w:hAnsi="Times New Roman" w:cs="Times New Roman"/>
                <w:lang w:val="en-US"/>
              </w:rPr>
            </w:pPr>
            <w:r>
              <w:rPr>
                <w:rFonts w:ascii="Times New Roman" w:hAnsi="Times New Roman" w:cs="Times New Roman"/>
                <w:lang w:val="en-US"/>
              </w:rPr>
              <w:t xml:space="preserve">Kode: </w:t>
            </w:r>
            <w:r w:rsidRPr="00573802">
              <w:rPr>
                <w:rFonts w:ascii="Times New Roman" w:hAnsi="Times New Roman" w:cs="Times New Roman"/>
                <w:lang w:val="en-US"/>
              </w:rPr>
              <w:t>PPI42094</w:t>
            </w:r>
          </w:p>
          <w:p w:rsidR="00C10E6A" w:rsidRPr="003B4A7D" w:rsidRDefault="00A359F4" w:rsidP="006E43CE">
            <w:pPr>
              <w:spacing w:before="120" w:after="120"/>
              <w:rPr>
                <w:rFonts w:ascii="Times New Roman" w:hAnsi="Times New Roman" w:cs="Times New Roman"/>
                <w:lang w:val="en-US"/>
              </w:rPr>
            </w:pPr>
            <w:r w:rsidRPr="003B4A7D">
              <w:rPr>
                <w:rFonts w:ascii="Times New Roman" w:hAnsi="Times New Roman" w:cs="Times New Roman"/>
                <w:lang w:val="en-US"/>
              </w:rPr>
              <w:t>STANDAR PROSES PEMBELAJARAN</w:t>
            </w:r>
          </w:p>
        </w:tc>
      </w:tr>
    </w:tbl>
    <w:p w:rsidR="00193D31" w:rsidRPr="00F0625B" w:rsidRDefault="00193D31" w:rsidP="00193D31">
      <w:pPr>
        <w:rPr>
          <w:rFonts w:ascii="Times New Roman" w:hAnsi="Times New Roman" w:cs="Times New Roman"/>
        </w:rPr>
      </w:pPr>
    </w:p>
    <w:p w:rsidR="00193D31" w:rsidRDefault="00193D31" w:rsidP="00193D31">
      <w:pPr>
        <w:rPr>
          <w:rFonts w:ascii="Times New Roman" w:hAnsi="Times New Roman" w:cs="Times New Roman"/>
        </w:rPr>
      </w:pPr>
    </w:p>
    <w:p w:rsidR="00573802" w:rsidRDefault="00573802" w:rsidP="00193D31">
      <w:pPr>
        <w:rPr>
          <w:rFonts w:ascii="Times New Roman" w:hAnsi="Times New Roman" w:cs="Times New Roman"/>
        </w:rPr>
      </w:pPr>
    </w:p>
    <w:p w:rsidR="00573802" w:rsidRPr="00F0625B" w:rsidRDefault="00573802" w:rsidP="00193D31">
      <w:pPr>
        <w:rPr>
          <w:rFonts w:ascii="Times New Roman" w:hAnsi="Times New Roman" w:cs="Times New Roman"/>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551"/>
        <w:gridCol w:w="1985"/>
        <w:gridCol w:w="1559"/>
        <w:gridCol w:w="1276"/>
      </w:tblGrid>
      <w:tr w:rsidR="00573802" w:rsidRPr="00C043B0" w:rsidTr="005648E8">
        <w:tc>
          <w:tcPr>
            <w:tcW w:w="1985" w:type="dxa"/>
            <w:vMerge w:val="restart"/>
            <w:shd w:val="clear" w:color="auto" w:fill="DAEEF3"/>
            <w:vAlign w:val="center"/>
          </w:tcPr>
          <w:p w:rsidR="00573802" w:rsidRPr="00C043B0" w:rsidRDefault="00573802" w:rsidP="005648E8">
            <w:pPr>
              <w:spacing w:after="0" w:line="240" w:lineRule="auto"/>
              <w:jc w:val="center"/>
              <w:rPr>
                <w:b/>
              </w:rPr>
            </w:pPr>
            <w:r w:rsidRPr="00C043B0">
              <w:rPr>
                <w:b/>
              </w:rPr>
              <w:t>Proses</w:t>
            </w:r>
          </w:p>
        </w:tc>
        <w:tc>
          <w:tcPr>
            <w:tcW w:w="6095" w:type="dxa"/>
            <w:gridSpan w:val="3"/>
            <w:shd w:val="clear" w:color="auto" w:fill="DAEEF3"/>
            <w:vAlign w:val="center"/>
          </w:tcPr>
          <w:p w:rsidR="00573802" w:rsidRPr="00C043B0" w:rsidRDefault="00573802" w:rsidP="005648E8">
            <w:pPr>
              <w:spacing w:before="40" w:after="40" w:line="240" w:lineRule="auto"/>
              <w:jc w:val="center"/>
              <w:rPr>
                <w:b/>
              </w:rPr>
            </w:pPr>
            <w:r w:rsidRPr="00C043B0">
              <w:rPr>
                <w:b/>
              </w:rPr>
              <w:t>Penanggung Jawab</w:t>
            </w:r>
          </w:p>
        </w:tc>
        <w:tc>
          <w:tcPr>
            <w:tcW w:w="1276" w:type="dxa"/>
            <w:vMerge w:val="restart"/>
            <w:shd w:val="clear" w:color="auto" w:fill="DAEEF3"/>
            <w:vAlign w:val="center"/>
          </w:tcPr>
          <w:p w:rsidR="00573802" w:rsidRPr="00C043B0" w:rsidRDefault="00573802" w:rsidP="005648E8">
            <w:pPr>
              <w:spacing w:before="40" w:after="40" w:line="240" w:lineRule="auto"/>
              <w:jc w:val="center"/>
              <w:rPr>
                <w:b/>
              </w:rPr>
            </w:pPr>
            <w:r w:rsidRPr="00C043B0">
              <w:rPr>
                <w:b/>
              </w:rPr>
              <w:t>Tanggal</w:t>
            </w:r>
          </w:p>
        </w:tc>
      </w:tr>
      <w:tr w:rsidR="00573802" w:rsidRPr="00C043B0" w:rsidTr="005648E8">
        <w:tc>
          <w:tcPr>
            <w:tcW w:w="1985" w:type="dxa"/>
            <w:vMerge/>
            <w:shd w:val="clear" w:color="auto" w:fill="DAEEF3"/>
            <w:vAlign w:val="center"/>
          </w:tcPr>
          <w:p w:rsidR="00573802" w:rsidRPr="00C043B0" w:rsidRDefault="00573802" w:rsidP="005648E8">
            <w:pPr>
              <w:spacing w:after="0" w:line="240" w:lineRule="auto"/>
              <w:rPr>
                <w:b/>
              </w:rPr>
            </w:pPr>
          </w:p>
        </w:tc>
        <w:tc>
          <w:tcPr>
            <w:tcW w:w="2551" w:type="dxa"/>
            <w:shd w:val="clear" w:color="auto" w:fill="DAEEF3"/>
            <w:vAlign w:val="center"/>
          </w:tcPr>
          <w:p w:rsidR="00573802" w:rsidRPr="00C043B0" w:rsidRDefault="00573802" w:rsidP="005648E8">
            <w:pPr>
              <w:spacing w:before="40" w:after="40" w:line="240" w:lineRule="auto"/>
              <w:jc w:val="center"/>
              <w:rPr>
                <w:b/>
              </w:rPr>
            </w:pPr>
            <w:r w:rsidRPr="00C043B0">
              <w:rPr>
                <w:b/>
              </w:rPr>
              <w:t>Nama</w:t>
            </w:r>
          </w:p>
        </w:tc>
        <w:tc>
          <w:tcPr>
            <w:tcW w:w="1985" w:type="dxa"/>
            <w:shd w:val="clear" w:color="auto" w:fill="DAEEF3"/>
            <w:vAlign w:val="center"/>
          </w:tcPr>
          <w:p w:rsidR="00573802" w:rsidRPr="00C043B0" w:rsidRDefault="00573802" w:rsidP="005648E8">
            <w:pPr>
              <w:spacing w:before="40" w:after="40" w:line="240" w:lineRule="auto"/>
              <w:jc w:val="center"/>
              <w:rPr>
                <w:b/>
              </w:rPr>
            </w:pPr>
            <w:r w:rsidRPr="00C043B0">
              <w:rPr>
                <w:b/>
              </w:rPr>
              <w:t>Jabatan</w:t>
            </w:r>
          </w:p>
        </w:tc>
        <w:tc>
          <w:tcPr>
            <w:tcW w:w="1559" w:type="dxa"/>
            <w:shd w:val="clear" w:color="auto" w:fill="DAEEF3"/>
            <w:vAlign w:val="center"/>
          </w:tcPr>
          <w:p w:rsidR="00573802" w:rsidRPr="00C043B0" w:rsidRDefault="00573802" w:rsidP="005648E8">
            <w:pPr>
              <w:spacing w:before="40" w:after="40" w:line="240" w:lineRule="auto"/>
              <w:jc w:val="center"/>
              <w:rPr>
                <w:b/>
              </w:rPr>
            </w:pPr>
            <w:r w:rsidRPr="00C043B0">
              <w:rPr>
                <w:b/>
              </w:rPr>
              <w:t>Tanda Tangan</w:t>
            </w:r>
          </w:p>
        </w:tc>
        <w:tc>
          <w:tcPr>
            <w:tcW w:w="1276" w:type="dxa"/>
            <w:vMerge/>
            <w:shd w:val="clear" w:color="auto" w:fill="auto"/>
            <w:vAlign w:val="center"/>
          </w:tcPr>
          <w:p w:rsidR="00573802" w:rsidRPr="00C043B0" w:rsidRDefault="00573802" w:rsidP="005648E8">
            <w:pPr>
              <w:spacing w:before="40" w:after="40" w:line="240" w:lineRule="auto"/>
              <w:jc w:val="center"/>
            </w:pPr>
          </w:p>
        </w:tc>
      </w:tr>
      <w:tr w:rsidR="00573802" w:rsidRPr="00C043B0" w:rsidTr="005648E8">
        <w:tc>
          <w:tcPr>
            <w:tcW w:w="1985" w:type="dxa"/>
            <w:shd w:val="clear" w:color="auto" w:fill="auto"/>
            <w:vAlign w:val="center"/>
          </w:tcPr>
          <w:p w:rsidR="00573802" w:rsidRPr="00C043B0" w:rsidRDefault="00573802" w:rsidP="00573802">
            <w:pPr>
              <w:numPr>
                <w:ilvl w:val="0"/>
                <w:numId w:val="1"/>
              </w:numPr>
              <w:spacing w:after="0" w:line="240" w:lineRule="auto"/>
              <w:ind w:left="317" w:hanging="317"/>
              <w:contextualSpacing/>
            </w:pPr>
            <w:r w:rsidRPr="00C043B0">
              <w:t>Perumusan</w:t>
            </w:r>
          </w:p>
        </w:tc>
        <w:tc>
          <w:tcPr>
            <w:tcW w:w="2551" w:type="dxa"/>
            <w:shd w:val="clear" w:color="auto" w:fill="auto"/>
            <w:vAlign w:val="center"/>
          </w:tcPr>
          <w:p w:rsidR="00573802" w:rsidRPr="0013430E" w:rsidRDefault="00573802" w:rsidP="005648E8">
            <w:pPr>
              <w:spacing w:before="40" w:after="40"/>
              <w:jc w:val="center"/>
            </w:pPr>
            <w:r w:rsidRPr="0013430E">
              <w:t>Bambang Triputranto, SE.,MM</w:t>
            </w:r>
          </w:p>
        </w:tc>
        <w:tc>
          <w:tcPr>
            <w:tcW w:w="1985" w:type="dxa"/>
            <w:shd w:val="clear" w:color="auto" w:fill="auto"/>
            <w:vAlign w:val="center"/>
          </w:tcPr>
          <w:p w:rsidR="00573802" w:rsidRPr="0013430E" w:rsidRDefault="00573802" w:rsidP="005648E8">
            <w:pPr>
              <w:spacing w:before="40" w:after="40"/>
              <w:jc w:val="center"/>
            </w:pPr>
            <w:r w:rsidRPr="0013430E">
              <w:t>Staf Pengajar</w:t>
            </w:r>
          </w:p>
        </w:tc>
        <w:tc>
          <w:tcPr>
            <w:tcW w:w="1559" w:type="dxa"/>
            <w:shd w:val="clear" w:color="auto" w:fill="auto"/>
            <w:vAlign w:val="center"/>
          </w:tcPr>
          <w:p w:rsidR="00573802" w:rsidRPr="00C043B0" w:rsidRDefault="00573802" w:rsidP="005648E8">
            <w:pPr>
              <w:spacing w:before="40" w:after="40" w:line="240" w:lineRule="auto"/>
              <w:jc w:val="center"/>
            </w:pPr>
          </w:p>
        </w:tc>
        <w:tc>
          <w:tcPr>
            <w:tcW w:w="1276" w:type="dxa"/>
            <w:shd w:val="clear" w:color="auto" w:fill="auto"/>
            <w:vAlign w:val="center"/>
          </w:tcPr>
          <w:p w:rsidR="00573802" w:rsidRPr="00C043B0" w:rsidRDefault="00573802" w:rsidP="005648E8">
            <w:pPr>
              <w:spacing w:before="40" w:after="40" w:line="240" w:lineRule="auto"/>
              <w:jc w:val="center"/>
            </w:pPr>
          </w:p>
        </w:tc>
      </w:tr>
      <w:tr w:rsidR="00573802" w:rsidRPr="00C043B0" w:rsidTr="005648E8">
        <w:tc>
          <w:tcPr>
            <w:tcW w:w="1985" w:type="dxa"/>
            <w:shd w:val="clear" w:color="auto" w:fill="auto"/>
            <w:vAlign w:val="center"/>
          </w:tcPr>
          <w:p w:rsidR="00573802" w:rsidRPr="00C043B0" w:rsidRDefault="00573802" w:rsidP="00573802">
            <w:pPr>
              <w:numPr>
                <w:ilvl w:val="0"/>
                <w:numId w:val="1"/>
              </w:numPr>
              <w:spacing w:after="0" w:line="240" w:lineRule="auto"/>
              <w:ind w:left="317" w:hanging="317"/>
              <w:contextualSpacing/>
            </w:pPr>
            <w:r w:rsidRPr="00C043B0">
              <w:t>Pemeriksaan</w:t>
            </w:r>
          </w:p>
        </w:tc>
        <w:tc>
          <w:tcPr>
            <w:tcW w:w="2551" w:type="dxa"/>
            <w:shd w:val="clear" w:color="auto" w:fill="auto"/>
            <w:vAlign w:val="center"/>
          </w:tcPr>
          <w:p w:rsidR="00573802" w:rsidRPr="0013430E" w:rsidRDefault="00573802" w:rsidP="005648E8">
            <w:pPr>
              <w:spacing w:before="40" w:after="40"/>
              <w:jc w:val="center"/>
            </w:pPr>
            <w:r w:rsidRPr="0013430E">
              <w:t>Dr. Prety Diawati, S.sos.,MM</w:t>
            </w:r>
          </w:p>
        </w:tc>
        <w:tc>
          <w:tcPr>
            <w:tcW w:w="1985" w:type="dxa"/>
            <w:shd w:val="clear" w:color="auto" w:fill="auto"/>
            <w:vAlign w:val="center"/>
          </w:tcPr>
          <w:p w:rsidR="00573802" w:rsidRPr="0013430E" w:rsidRDefault="00573802" w:rsidP="005648E8">
            <w:pPr>
              <w:spacing w:before="40" w:after="40"/>
              <w:jc w:val="center"/>
            </w:pPr>
            <w:r w:rsidRPr="0013430E">
              <w:t>Ketua Prodi</w:t>
            </w:r>
          </w:p>
        </w:tc>
        <w:tc>
          <w:tcPr>
            <w:tcW w:w="1559" w:type="dxa"/>
            <w:shd w:val="clear" w:color="auto" w:fill="auto"/>
            <w:vAlign w:val="center"/>
          </w:tcPr>
          <w:p w:rsidR="00573802" w:rsidRPr="00C043B0" w:rsidRDefault="00573802" w:rsidP="005648E8">
            <w:pPr>
              <w:spacing w:before="40" w:after="40" w:line="240" w:lineRule="auto"/>
              <w:jc w:val="center"/>
            </w:pPr>
          </w:p>
        </w:tc>
        <w:tc>
          <w:tcPr>
            <w:tcW w:w="1276" w:type="dxa"/>
            <w:shd w:val="clear" w:color="auto" w:fill="auto"/>
            <w:vAlign w:val="center"/>
          </w:tcPr>
          <w:p w:rsidR="00573802" w:rsidRPr="00C043B0" w:rsidRDefault="00573802" w:rsidP="005648E8">
            <w:pPr>
              <w:spacing w:before="40" w:after="40" w:line="240" w:lineRule="auto"/>
              <w:jc w:val="center"/>
            </w:pPr>
          </w:p>
        </w:tc>
      </w:tr>
      <w:tr w:rsidR="00573802" w:rsidRPr="00C043B0" w:rsidTr="005648E8">
        <w:tc>
          <w:tcPr>
            <w:tcW w:w="1985" w:type="dxa"/>
            <w:shd w:val="clear" w:color="auto" w:fill="auto"/>
            <w:vAlign w:val="center"/>
          </w:tcPr>
          <w:p w:rsidR="00573802" w:rsidRPr="00C043B0" w:rsidRDefault="00573802" w:rsidP="00573802">
            <w:pPr>
              <w:numPr>
                <w:ilvl w:val="0"/>
                <w:numId w:val="1"/>
              </w:numPr>
              <w:spacing w:after="0" w:line="240" w:lineRule="auto"/>
              <w:ind w:left="317" w:hanging="317"/>
              <w:contextualSpacing/>
            </w:pPr>
            <w:r w:rsidRPr="00C043B0">
              <w:t>Persetujuan</w:t>
            </w:r>
          </w:p>
        </w:tc>
        <w:tc>
          <w:tcPr>
            <w:tcW w:w="2551" w:type="dxa"/>
            <w:shd w:val="clear" w:color="auto" w:fill="auto"/>
            <w:vAlign w:val="center"/>
          </w:tcPr>
          <w:p w:rsidR="00573802" w:rsidRPr="0013430E" w:rsidRDefault="00573802" w:rsidP="005648E8">
            <w:pPr>
              <w:spacing w:before="40" w:after="40"/>
              <w:jc w:val="center"/>
            </w:pPr>
            <w:r w:rsidRPr="0013430E">
              <w:t>Dodi Permadi, S.T., M.T.</w:t>
            </w:r>
          </w:p>
        </w:tc>
        <w:tc>
          <w:tcPr>
            <w:tcW w:w="1985" w:type="dxa"/>
            <w:shd w:val="clear" w:color="auto" w:fill="auto"/>
            <w:vAlign w:val="center"/>
          </w:tcPr>
          <w:p w:rsidR="00573802" w:rsidRPr="0013430E" w:rsidRDefault="00573802" w:rsidP="005648E8">
            <w:pPr>
              <w:spacing w:before="40" w:after="40"/>
              <w:jc w:val="center"/>
            </w:pPr>
            <w:r w:rsidRPr="0013430E">
              <w:t>Pudir I</w:t>
            </w:r>
          </w:p>
        </w:tc>
        <w:tc>
          <w:tcPr>
            <w:tcW w:w="1559" w:type="dxa"/>
            <w:shd w:val="clear" w:color="auto" w:fill="auto"/>
            <w:vAlign w:val="center"/>
          </w:tcPr>
          <w:p w:rsidR="00573802" w:rsidRPr="00C043B0" w:rsidRDefault="00573802" w:rsidP="005648E8">
            <w:pPr>
              <w:spacing w:before="40" w:after="40" w:line="240" w:lineRule="auto"/>
              <w:jc w:val="center"/>
            </w:pPr>
          </w:p>
        </w:tc>
        <w:tc>
          <w:tcPr>
            <w:tcW w:w="1276" w:type="dxa"/>
            <w:shd w:val="clear" w:color="auto" w:fill="auto"/>
            <w:vAlign w:val="center"/>
          </w:tcPr>
          <w:p w:rsidR="00573802" w:rsidRPr="00C043B0" w:rsidRDefault="00573802" w:rsidP="005648E8">
            <w:pPr>
              <w:spacing w:before="40" w:after="40" w:line="240" w:lineRule="auto"/>
              <w:jc w:val="center"/>
            </w:pPr>
          </w:p>
        </w:tc>
      </w:tr>
      <w:tr w:rsidR="00573802" w:rsidRPr="00C043B0" w:rsidTr="005648E8">
        <w:tc>
          <w:tcPr>
            <w:tcW w:w="1985" w:type="dxa"/>
            <w:shd w:val="clear" w:color="auto" w:fill="auto"/>
            <w:vAlign w:val="center"/>
          </w:tcPr>
          <w:p w:rsidR="00573802" w:rsidRPr="00C043B0" w:rsidRDefault="00573802" w:rsidP="00573802">
            <w:pPr>
              <w:numPr>
                <w:ilvl w:val="0"/>
                <w:numId w:val="1"/>
              </w:numPr>
              <w:spacing w:after="0" w:line="240" w:lineRule="auto"/>
              <w:ind w:left="317" w:hanging="317"/>
              <w:contextualSpacing/>
            </w:pPr>
            <w:r w:rsidRPr="00C043B0">
              <w:t>Penetapan</w:t>
            </w:r>
          </w:p>
        </w:tc>
        <w:tc>
          <w:tcPr>
            <w:tcW w:w="2551" w:type="dxa"/>
            <w:shd w:val="clear" w:color="auto" w:fill="auto"/>
            <w:vAlign w:val="center"/>
          </w:tcPr>
          <w:p w:rsidR="00573802" w:rsidRPr="0013430E" w:rsidRDefault="00573802" w:rsidP="005648E8">
            <w:pPr>
              <w:spacing w:before="40" w:after="40"/>
              <w:jc w:val="center"/>
            </w:pPr>
            <w:r w:rsidRPr="0013430E">
              <w:t>Dr. Agus Purnomo, M.T.</w:t>
            </w:r>
          </w:p>
        </w:tc>
        <w:tc>
          <w:tcPr>
            <w:tcW w:w="1985" w:type="dxa"/>
            <w:shd w:val="clear" w:color="auto" w:fill="auto"/>
            <w:vAlign w:val="center"/>
          </w:tcPr>
          <w:p w:rsidR="00573802" w:rsidRPr="0013430E" w:rsidRDefault="00573802" w:rsidP="005648E8">
            <w:pPr>
              <w:spacing w:before="40" w:after="40"/>
              <w:jc w:val="center"/>
            </w:pPr>
            <w:r w:rsidRPr="0013430E">
              <w:t>Direktur</w:t>
            </w:r>
          </w:p>
        </w:tc>
        <w:tc>
          <w:tcPr>
            <w:tcW w:w="1559" w:type="dxa"/>
            <w:shd w:val="clear" w:color="auto" w:fill="auto"/>
            <w:vAlign w:val="center"/>
          </w:tcPr>
          <w:p w:rsidR="00573802" w:rsidRPr="00C043B0" w:rsidRDefault="00573802" w:rsidP="005648E8">
            <w:pPr>
              <w:spacing w:before="40" w:after="40" w:line="240" w:lineRule="auto"/>
              <w:jc w:val="center"/>
            </w:pPr>
          </w:p>
        </w:tc>
        <w:tc>
          <w:tcPr>
            <w:tcW w:w="1276" w:type="dxa"/>
            <w:shd w:val="clear" w:color="auto" w:fill="auto"/>
            <w:vAlign w:val="center"/>
          </w:tcPr>
          <w:p w:rsidR="00573802" w:rsidRPr="00C043B0" w:rsidRDefault="00573802" w:rsidP="005648E8">
            <w:pPr>
              <w:spacing w:before="40" w:after="40" w:line="240" w:lineRule="auto"/>
              <w:jc w:val="center"/>
            </w:pPr>
          </w:p>
        </w:tc>
      </w:tr>
      <w:tr w:rsidR="00573802" w:rsidRPr="00C043B0" w:rsidTr="005648E8">
        <w:tc>
          <w:tcPr>
            <w:tcW w:w="1985" w:type="dxa"/>
            <w:shd w:val="clear" w:color="auto" w:fill="auto"/>
            <w:vAlign w:val="center"/>
          </w:tcPr>
          <w:p w:rsidR="00573802" w:rsidRPr="00C043B0" w:rsidRDefault="00573802" w:rsidP="00573802">
            <w:pPr>
              <w:numPr>
                <w:ilvl w:val="0"/>
                <w:numId w:val="1"/>
              </w:numPr>
              <w:spacing w:after="0" w:line="240" w:lineRule="auto"/>
              <w:ind w:left="317" w:hanging="317"/>
              <w:contextualSpacing/>
            </w:pPr>
            <w:r w:rsidRPr="00C043B0">
              <w:t>Pengendalian</w:t>
            </w:r>
          </w:p>
        </w:tc>
        <w:tc>
          <w:tcPr>
            <w:tcW w:w="2551" w:type="dxa"/>
            <w:shd w:val="clear" w:color="auto" w:fill="auto"/>
            <w:vAlign w:val="center"/>
          </w:tcPr>
          <w:p w:rsidR="00573802" w:rsidRPr="0013430E" w:rsidRDefault="00573802" w:rsidP="005648E8">
            <w:pPr>
              <w:spacing w:before="40" w:after="40"/>
              <w:jc w:val="center"/>
            </w:pPr>
            <w:r w:rsidRPr="0013430E">
              <w:t>Sri Suharti, S.E., M.M.</w:t>
            </w:r>
          </w:p>
        </w:tc>
        <w:tc>
          <w:tcPr>
            <w:tcW w:w="1985" w:type="dxa"/>
            <w:shd w:val="clear" w:color="auto" w:fill="auto"/>
            <w:vAlign w:val="center"/>
          </w:tcPr>
          <w:p w:rsidR="00573802" w:rsidRPr="0013430E" w:rsidRDefault="00573802" w:rsidP="005648E8">
            <w:pPr>
              <w:spacing w:before="40" w:after="40"/>
              <w:jc w:val="center"/>
            </w:pPr>
            <w:r>
              <w:t>Ka. SPPMI</w:t>
            </w:r>
          </w:p>
        </w:tc>
        <w:tc>
          <w:tcPr>
            <w:tcW w:w="1559" w:type="dxa"/>
            <w:shd w:val="clear" w:color="auto" w:fill="auto"/>
            <w:vAlign w:val="center"/>
          </w:tcPr>
          <w:p w:rsidR="00573802" w:rsidRPr="00C043B0" w:rsidRDefault="00573802" w:rsidP="005648E8">
            <w:pPr>
              <w:spacing w:before="40" w:after="40" w:line="240" w:lineRule="auto"/>
              <w:jc w:val="center"/>
            </w:pPr>
          </w:p>
        </w:tc>
        <w:tc>
          <w:tcPr>
            <w:tcW w:w="1276" w:type="dxa"/>
            <w:shd w:val="clear" w:color="auto" w:fill="auto"/>
            <w:vAlign w:val="center"/>
          </w:tcPr>
          <w:p w:rsidR="00573802" w:rsidRPr="00C043B0" w:rsidRDefault="00573802" w:rsidP="005648E8">
            <w:pPr>
              <w:spacing w:before="40" w:after="40" w:line="240" w:lineRule="auto"/>
              <w:jc w:val="center"/>
            </w:pPr>
          </w:p>
        </w:tc>
      </w:tr>
    </w:tbl>
    <w:p w:rsidR="00193D31" w:rsidRPr="00F0625B" w:rsidRDefault="00193D31" w:rsidP="00193D31">
      <w:pPr>
        <w:rPr>
          <w:rFonts w:ascii="Times New Roman" w:hAnsi="Times New Roman" w:cs="Times New Roman"/>
        </w:rPr>
      </w:pPr>
    </w:p>
    <w:p w:rsidR="00573802" w:rsidRPr="00F0625B" w:rsidRDefault="00573802" w:rsidP="00193D31">
      <w:pPr>
        <w:rPr>
          <w:rFonts w:ascii="Times New Roman" w:hAnsi="Times New Roman" w:cs="Times New Roman"/>
        </w:rPr>
      </w:pPr>
    </w:p>
    <w:p w:rsidR="00193D31" w:rsidRPr="00F0625B" w:rsidRDefault="00193D31" w:rsidP="00193D31">
      <w:pPr>
        <w:jc w:val="center"/>
        <w:rPr>
          <w:rFonts w:ascii="Times New Roman" w:hAnsi="Times New Roman" w:cs="Times New Roman"/>
          <w:lang w:val="en-US"/>
        </w:rPr>
      </w:pPr>
    </w:p>
    <w:p w:rsidR="00F06A5A" w:rsidRPr="00F0625B" w:rsidRDefault="00F06A5A" w:rsidP="00193D31">
      <w:pPr>
        <w:jc w:val="center"/>
        <w:rPr>
          <w:rFonts w:ascii="Times New Roman" w:hAnsi="Times New Roman" w:cs="Times New Roman"/>
          <w:lang w:val="en-US"/>
        </w:rPr>
      </w:pPr>
    </w:p>
    <w:tbl>
      <w:tblPr>
        <w:tblStyle w:val="TableGrid"/>
        <w:tblW w:w="9288" w:type="dxa"/>
        <w:tblBorders>
          <w:top w:val="none" w:sz="0" w:space="0" w:color="auto"/>
          <w:left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008"/>
        <w:gridCol w:w="7380"/>
        <w:gridCol w:w="900"/>
      </w:tblGrid>
      <w:tr w:rsidR="00F06A5A" w:rsidRPr="00F0625B" w:rsidTr="00F06A5A">
        <w:tc>
          <w:tcPr>
            <w:tcW w:w="1008" w:type="dxa"/>
          </w:tcPr>
          <w:p w:rsidR="00F06A5A" w:rsidRPr="00F0625B" w:rsidRDefault="00F06A5A" w:rsidP="00626977">
            <w:pPr>
              <w:jc w:val="center"/>
              <w:rPr>
                <w:rFonts w:ascii="Times New Roman" w:hAnsi="Times New Roman" w:cs="Times New Roman"/>
                <w:b/>
                <w:lang w:val="es-ES_tradnl"/>
              </w:rPr>
            </w:pPr>
          </w:p>
          <w:p w:rsidR="00F06A5A" w:rsidRPr="00F0625B" w:rsidRDefault="00F06A5A" w:rsidP="00626977">
            <w:pPr>
              <w:jc w:val="center"/>
              <w:rPr>
                <w:rFonts w:ascii="Times New Roman" w:hAnsi="Times New Roman" w:cs="Times New Roman"/>
                <w:b/>
                <w:lang w:val="es-ES_tradnl"/>
              </w:rPr>
            </w:pPr>
          </w:p>
          <w:p w:rsidR="00F06A5A" w:rsidRPr="00F0625B" w:rsidRDefault="00F06A5A" w:rsidP="00626977">
            <w:pPr>
              <w:jc w:val="center"/>
              <w:rPr>
                <w:rFonts w:ascii="Times New Roman" w:eastAsia="Calibri" w:hAnsi="Times New Roman" w:cs="Times New Roman"/>
                <w:b/>
                <w:lang w:val="es-ES_tradnl"/>
              </w:rPr>
            </w:pPr>
          </w:p>
        </w:tc>
        <w:tc>
          <w:tcPr>
            <w:tcW w:w="7380" w:type="dxa"/>
            <w:vAlign w:val="center"/>
          </w:tcPr>
          <w:p w:rsidR="00F06A5A" w:rsidRPr="00F0625B" w:rsidRDefault="003A5926" w:rsidP="003B4A7D">
            <w:pPr>
              <w:pStyle w:val="Heading1"/>
              <w:ind w:left="126" w:firstLine="0"/>
              <w:jc w:val="center"/>
              <w:outlineLvl w:val="0"/>
              <w:rPr>
                <w:rFonts w:eastAsia="Calibri" w:cs="Times New Roman"/>
                <w:b w:val="0"/>
                <w:lang w:val="es-ES_tradnl"/>
              </w:rPr>
            </w:pPr>
            <w:r w:rsidRPr="00F0625B">
              <w:rPr>
                <w:rFonts w:cs="Times New Roman"/>
                <w:spacing w:val="-2"/>
              </w:rPr>
              <w:t xml:space="preserve">KONTRAK </w:t>
            </w:r>
            <w:r w:rsidR="00BF52F7" w:rsidRPr="00F0625B">
              <w:rPr>
                <w:rFonts w:cs="Times New Roman"/>
                <w:spacing w:val="-2"/>
              </w:rPr>
              <w:t>PERKULIAHAN</w:t>
            </w:r>
          </w:p>
        </w:tc>
        <w:tc>
          <w:tcPr>
            <w:tcW w:w="900" w:type="dxa"/>
          </w:tcPr>
          <w:p w:rsidR="00F06A5A" w:rsidRPr="00F0625B" w:rsidRDefault="00F06A5A" w:rsidP="00626977">
            <w:pPr>
              <w:jc w:val="center"/>
              <w:rPr>
                <w:rFonts w:ascii="Times New Roman" w:eastAsia="Calibri" w:hAnsi="Times New Roman" w:cs="Times New Roman"/>
                <w:b/>
                <w:lang w:val="es-ES_tradnl"/>
              </w:rPr>
            </w:pPr>
          </w:p>
        </w:tc>
      </w:tr>
    </w:tbl>
    <w:p w:rsidR="00F06A5A" w:rsidRPr="00F0625B" w:rsidRDefault="00F06A5A" w:rsidP="00F06A5A">
      <w:pPr>
        <w:jc w:val="center"/>
        <w:rPr>
          <w:rFonts w:ascii="Times New Roman" w:eastAsia="Calibri" w:hAnsi="Times New Roman" w:cs="Times New Roman"/>
          <w:b/>
          <w:sz w:val="16"/>
          <w:szCs w:val="16"/>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21"/>
        <w:gridCol w:w="6621"/>
      </w:tblGrid>
      <w:tr w:rsidR="00F06A5A" w:rsidRPr="00F0625B" w:rsidTr="007E0667">
        <w:tc>
          <w:tcPr>
            <w:tcW w:w="2621" w:type="dxa"/>
          </w:tcPr>
          <w:p w:rsidR="00F06A5A" w:rsidRPr="00F0625B" w:rsidRDefault="007E0667" w:rsidP="007E0667">
            <w:pPr>
              <w:spacing w:before="60" w:after="60"/>
              <w:rPr>
                <w:rFonts w:ascii="Times New Roman" w:eastAsia="Calibri" w:hAnsi="Times New Roman" w:cs="Times New Roman"/>
                <w:b/>
                <w:sz w:val="24"/>
                <w:szCs w:val="24"/>
                <w:lang w:val="es-ES_tradnl"/>
              </w:rPr>
            </w:pPr>
            <w:r w:rsidRPr="00F0625B">
              <w:rPr>
                <w:rFonts w:ascii="Times New Roman" w:hAnsi="Times New Roman" w:cs="Times New Roman"/>
                <w:b/>
                <w:sz w:val="24"/>
                <w:szCs w:val="24"/>
                <w:lang w:val="fi-FI"/>
              </w:rPr>
              <w:t>Mata</w:t>
            </w:r>
            <w:r w:rsidR="0056124D" w:rsidRPr="00F0625B">
              <w:rPr>
                <w:rFonts w:ascii="Times New Roman" w:hAnsi="Times New Roman" w:cs="Times New Roman"/>
                <w:b/>
                <w:sz w:val="24"/>
                <w:szCs w:val="24"/>
              </w:rPr>
              <w:t xml:space="preserve"> </w:t>
            </w:r>
            <w:r w:rsidRPr="00F0625B">
              <w:rPr>
                <w:rFonts w:ascii="Times New Roman" w:hAnsi="Times New Roman" w:cs="Times New Roman"/>
                <w:b/>
                <w:sz w:val="24"/>
                <w:szCs w:val="24"/>
                <w:lang w:val="fi-FI"/>
              </w:rPr>
              <w:t>Ku</w:t>
            </w:r>
            <w:r w:rsidR="00F06A5A" w:rsidRPr="00F0625B">
              <w:rPr>
                <w:rFonts w:ascii="Times New Roman" w:eastAsia="Calibri" w:hAnsi="Times New Roman" w:cs="Times New Roman"/>
                <w:b/>
                <w:sz w:val="24"/>
                <w:szCs w:val="24"/>
                <w:lang w:val="fi-FI"/>
              </w:rPr>
              <w:t>liah</w:t>
            </w:r>
          </w:p>
        </w:tc>
        <w:tc>
          <w:tcPr>
            <w:tcW w:w="6621" w:type="dxa"/>
          </w:tcPr>
          <w:p w:rsidR="00F06A5A" w:rsidRPr="00F0625B" w:rsidRDefault="00F06A5A" w:rsidP="00626977">
            <w:pPr>
              <w:spacing w:before="60" w:after="60"/>
              <w:rPr>
                <w:rFonts w:ascii="Times New Roman" w:eastAsia="Calibri" w:hAnsi="Times New Roman" w:cs="Times New Roman"/>
                <w:sz w:val="24"/>
                <w:szCs w:val="24"/>
                <w:lang w:val="en-US"/>
              </w:rPr>
            </w:pPr>
            <w:r w:rsidRPr="00F0625B">
              <w:rPr>
                <w:rFonts w:ascii="Times New Roman" w:eastAsia="Calibri" w:hAnsi="Times New Roman" w:cs="Times New Roman"/>
                <w:sz w:val="24"/>
                <w:szCs w:val="24"/>
                <w:lang w:val="es-ES_tradnl"/>
              </w:rPr>
              <w:t>:</w:t>
            </w:r>
            <w:r w:rsidR="0056124D" w:rsidRPr="00F0625B">
              <w:rPr>
                <w:rFonts w:ascii="Times New Roman" w:eastAsia="Calibri" w:hAnsi="Times New Roman" w:cs="Times New Roman"/>
                <w:sz w:val="24"/>
                <w:szCs w:val="24"/>
              </w:rPr>
              <w:t xml:space="preserve"> </w:t>
            </w:r>
            <w:r w:rsidR="00573802">
              <w:rPr>
                <w:rFonts w:ascii="Times New Roman" w:eastAsia="Calibri" w:hAnsi="Times New Roman" w:cs="Times New Roman"/>
                <w:sz w:val="24"/>
                <w:szCs w:val="24"/>
              </w:rPr>
              <w:t>Supply Chain Manajemen</w:t>
            </w:r>
          </w:p>
        </w:tc>
      </w:tr>
      <w:tr w:rsidR="007E0667" w:rsidRPr="00F0625B" w:rsidTr="007E0667">
        <w:tc>
          <w:tcPr>
            <w:tcW w:w="2621" w:type="dxa"/>
          </w:tcPr>
          <w:p w:rsidR="007E0667" w:rsidRPr="00F0625B" w:rsidRDefault="007E0667" w:rsidP="007E0667">
            <w:pPr>
              <w:spacing w:before="60" w:after="60"/>
              <w:rPr>
                <w:rFonts w:ascii="Times New Roman" w:hAnsi="Times New Roman" w:cs="Times New Roman"/>
                <w:b/>
                <w:sz w:val="24"/>
                <w:szCs w:val="24"/>
                <w:lang w:val="fi-FI"/>
              </w:rPr>
            </w:pPr>
            <w:r w:rsidRPr="00F0625B">
              <w:rPr>
                <w:rFonts w:ascii="Times New Roman" w:hAnsi="Times New Roman" w:cs="Times New Roman"/>
                <w:b/>
                <w:sz w:val="24"/>
                <w:szCs w:val="24"/>
                <w:lang w:val="fi-FI"/>
              </w:rPr>
              <w:t>Kode</w:t>
            </w:r>
            <w:r w:rsidR="0056124D" w:rsidRPr="00F0625B">
              <w:rPr>
                <w:rFonts w:ascii="Times New Roman" w:hAnsi="Times New Roman" w:cs="Times New Roman"/>
                <w:b/>
                <w:sz w:val="24"/>
                <w:szCs w:val="24"/>
              </w:rPr>
              <w:t xml:space="preserve"> </w:t>
            </w:r>
            <w:r w:rsidRPr="00F0625B">
              <w:rPr>
                <w:rFonts w:ascii="Times New Roman" w:hAnsi="Times New Roman" w:cs="Times New Roman"/>
                <w:b/>
                <w:sz w:val="24"/>
                <w:szCs w:val="24"/>
                <w:lang w:val="fi-FI"/>
              </w:rPr>
              <w:t>MataKuliah</w:t>
            </w:r>
          </w:p>
        </w:tc>
        <w:tc>
          <w:tcPr>
            <w:tcW w:w="6621" w:type="dxa"/>
          </w:tcPr>
          <w:p w:rsidR="007E0667" w:rsidRPr="00F0625B" w:rsidRDefault="007E0667" w:rsidP="00626977">
            <w:pPr>
              <w:spacing w:before="60" w:after="60"/>
              <w:rPr>
                <w:rFonts w:ascii="Times New Roman" w:eastAsia="Calibri" w:hAnsi="Times New Roman" w:cs="Times New Roman"/>
                <w:sz w:val="24"/>
                <w:szCs w:val="24"/>
                <w:lang w:val="en-US"/>
              </w:rPr>
            </w:pPr>
            <w:r w:rsidRPr="00F0625B">
              <w:rPr>
                <w:rFonts w:ascii="Times New Roman" w:eastAsia="Calibri" w:hAnsi="Times New Roman" w:cs="Times New Roman"/>
                <w:sz w:val="24"/>
                <w:szCs w:val="24"/>
                <w:lang w:val="es-ES_tradnl"/>
              </w:rPr>
              <w:t>:</w:t>
            </w:r>
            <w:r w:rsidR="0056124D" w:rsidRPr="00F0625B">
              <w:rPr>
                <w:rFonts w:ascii="Times New Roman" w:eastAsia="Calibri" w:hAnsi="Times New Roman" w:cs="Times New Roman"/>
                <w:sz w:val="24"/>
                <w:szCs w:val="24"/>
              </w:rPr>
              <w:t xml:space="preserve"> </w:t>
            </w:r>
            <w:r w:rsidR="00573802" w:rsidRPr="00573802">
              <w:rPr>
                <w:rFonts w:ascii="Times New Roman" w:eastAsia="Calibri" w:hAnsi="Times New Roman" w:cs="Times New Roman"/>
                <w:sz w:val="24"/>
                <w:szCs w:val="24"/>
                <w:lang w:val="en-US"/>
              </w:rPr>
              <w:t>PPI42094</w:t>
            </w:r>
          </w:p>
        </w:tc>
      </w:tr>
      <w:tr w:rsidR="00F06A5A" w:rsidRPr="00F0625B" w:rsidTr="007E0667">
        <w:tc>
          <w:tcPr>
            <w:tcW w:w="2621" w:type="dxa"/>
          </w:tcPr>
          <w:p w:rsidR="00F06A5A" w:rsidRPr="00F0625B" w:rsidRDefault="00BF52F7" w:rsidP="00626977">
            <w:pPr>
              <w:spacing w:before="60" w:after="60"/>
              <w:rPr>
                <w:rFonts w:ascii="Times New Roman" w:eastAsia="Calibri" w:hAnsi="Times New Roman" w:cs="Times New Roman"/>
                <w:b/>
                <w:sz w:val="24"/>
                <w:szCs w:val="24"/>
                <w:lang w:val="es-ES_tradnl"/>
              </w:rPr>
            </w:pPr>
            <w:r w:rsidRPr="00F0625B">
              <w:rPr>
                <w:rFonts w:ascii="Times New Roman" w:eastAsia="Calibri" w:hAnsi="Times New Roman" w:cs="Times New Roman"/>
                <w:b/>
                <w:sz w:val="24"/>
                <w:szCs w:val="24"/>
                <w:lang w:val="es-ES_tradnl"/>
              </w:rPr>
              <w:t>Pengajar</w:t>
            </w:r>
          </w:p>
        </w:tc>
        <w:tc>
          <w:tcPr>
            <w:tcW w:w="6621" w:type="dxa"/>
          </w:tcPr>
          <w:p w:rsidR="00F06A5A" w:rsidRPr="00F0625B" w:rsidRDefault="00F06A5A" w:rsidP="00085CFA">
            <w:pPr>
              <w:spacing w:before="60" w:after="60"/>
              <w:rPr>
                <w:rFonts w:ascii="Times New Roman" w:eastAsia="Calibri" w:hAnsi="Times New Roman" w:cs="Times New Roman"/>
                <w:sz w:val="24"/>
                <w:szCs w:val="24"/>
                <w:lang w:val="en-US"/>
              </w:rPr>
            </w:pPr>
            <w:r w:rsidRPr="00F0625B">
              <w:rPr>
                <w:rFonts w:ascii="Times New Roman" w:eastAsia="Calibri" w:hAnsi="Times New Roman" w:cs="Times New Roman"/>
                <w:sz w:val="24"/>
                <w:szCs w:val="24"/>
                <w:lang w:val="es-ES_tradnl"/>
              </w:rPr>
              <w:t>:</w:t>
            </w:r>
            <w:r w:rsidR="004E51EF" w:rsidRPr="00F0625B">
              <w:rPr>
                <w:rFonts w:ascii="Times New Roman" w:eastAsia="Calibri" w:hAnsi="Times New Roman" w:cs="Times New Roman"/>
                <w:sz w:val="24"/>
                <w:szCs w:val="24"/>
              </w:rPr>
              <w:t xml:space="preserve"> </w:t>
            </w:r>
            <w:r w:rsidR="00573802">
              <w:rPr>
                <w:rFonts w:ascii="Times New Roman" w:eastAsia="Calibri" w:hAnsi="Times New Roman" w:cs="Times New Roman"/>
                <w:sz w:val="24"/>
                <w:szCs w:val="24"/>
                <w:lang w:val="en-US"/>
              </w:rPr>
              <w:t>Bambang Triputranto, SE.,MM</w:t>
            </w:r>
          </w:p>
        </w:tc>
      </w:tr>
      <w:tr w:rsidR="00F06A5A" w:rsidRPr="00F0625B" w:rsidTr="007E0667">
        <w:tc>
          <w:tcPr>
            <w:tcW w:w="2621" w:type="dxa"/>
          </w:tcPr>
          <w:p w:rsidR="00F06A5A" w:rsidRPr="00F0625B" w:rsidRDefault="00BF52F7" w:rsidP="00626977">
            <w:pPr>
              <w:spacing w:before="60" w:after="60"/>
              <w:rPr>
                <w:rFonts w:ascii="Times New Roman" w:eastAsia="Calibri" w:hAnsi="Times New Roman" w:cs="Times New Roman"/>
                <w:b/>
                <w:sz w:val="24"/>
                <w:szCs w:val="24"/>
                <w:lang w:val="es-ES_tradnl"/>
              </w:rPr>
            </w:pPr>
            <w:r w:rsidRPr="00F0625B">
              <w:rPr>
                <w:rFonts w:ascii="Times New Roman" w:eastAsia="Calibri" w:hAnsi="Times New Roman" w:cs="Times New Roman"/>
                <w:b/>
                <w:sz w:val="24"/>
                <w:szCs w:val="24"/>
                <w:lang w:val="es-ES_tradnl"/>
              </w:rPr>
              <w:t>Semester</w:t>
            </w:r>
          </w:p>
        </w:tc>
        <w:tc>
          <w:tcPr>
            <w:tcW w:w="6621" w:type="dxa"/>
          </w:tcPr>
          <w:p w:rsidR="003E5285" w:rsidRPr="003B4A7D" w:rsidRDefault="00F06A5A" w:rsidP="00F42059">
            <w:pPr>
              <w:spacing w:before="60" w:after="60"/>
              <w:rPr>
                <w:rFonts w:ascii="Times New Roman" w:eastAsia="Calibri" w:hAnsi="Times New Roman" w:cs="Times New Roman"/>
                <w:sz w:val="24"/>
                <w:szCs w:val="24"/>
                <w:lang w:val="en-US"/>
              </w:rPr>
            </w:pPr>
            <w:r w:rsidRPr="00F0625B">
              <w:rPr>
                <w:rFonts w:ascii="Times New Roman" w:eastAsia="Calibri" w:hAnsi="Times New Roman" w:cs="Times New Roman"/>
                <w:sz w:val="24"/>
                <w:szCs w:val="24"/>
                <w:lang w:val="es-ES_tradnl"/>
              </w:rPr>
              <w:t>:</w:t>
            </w:r>
            <w:r w:rsidR="004E51EF" w:rsidRPr="00F0625B">
              <w:rPr>
                <w:rFonts w:ascii="Times New Roman" w:eastAsia="Calibri" w:hAnsi="Times New Roman" w:cs="Times New Roman"/>
                <w:sz w:val="24"/>
                <w:szCs w:val="24"/>
              </w:rPr>
              <w:t xml:space="preserve"> </w:t>
            </w:r>
            <w:r w:rsidR="00F42059">
              <w:rPr>
                <w:rFonts w:ascii="Times New Roman" w:eastAsia="Calibri" w:hAnsi="Times New Roman" w:cs="Times New Roman"/>
                <w:sz w:val="24"/>
                <w:szCs w:val="24"/>
                <w:lang w:val="en-US"/>
              </w:rPr>
              <w:t>2</w:t>
            </w:r>
            <w:r w:rsidR="00085CFA" w:rsidRPr="00F0625B">
              <w:rPr>
                <w:rFonts w:ascii="Times New Roman" w:eastAsia="Calibri" w:hAnsi="Times New Roman" w:cs="Times New Roman"/>
                <w:sz w:val="24"/>
                <w:szCs w:val="24"/>
                <w:lang w:val="en-US"/>
              </w:rPr>
              <w:t xml:space="preserve"> (</w:t>
            </w:r>
            <w:r w:rsidR="00F42059">
              <w:rPr>
                <w:rFonts w:ascii="Times New Roman" w:eastAsia="Calibri" w:hAnsi="Times New Roman" w:cs="Times New Roman"/>
                <w:sz w:val="24"/>
                <w:szCs w:val="24"/>
              </w:rPr>
              <w:t>dua</w:t>
            </w:r>
            <w:r w:rsidR="00085CFA" w:rsidRPr="00F0625B">
              <w:rPr>
                <w:rFonts w:ascii="Times New Roman" w:eastAsia="Calibri" w:hAnsi="Times New Roman" w:cs="Times New Roman"/>
                <w:sz w:val="24"/>
                <w:szCs w:val="24"/>
                <w:lang w:val="en-US"/>
              </w:rPr>
              <w:t>)</w:t>
            </w:r>
          </w:p>
        </w:tc>
      </w:tr>
      <w:tr w:rsidR="00F06A5A" w:rsidRPr="00F0625B" w:rsidTr="007E0667">
        <w:tc>
          <w:tcPr>
            <w:tcW w:w="2621" w:type="dxa"/>
          </w:tcPr>
          <w:p w:rsidR="00F06A5A" w:rsidRPr="00F0625B" w:rsidRDefault="00BF52F7" w:rsidP="00626977">
            <w:pPr>
              <w:spacing w:before="60" w:after="60"/>
              <w:rPr>
                <w:rFonts w:ascii="Times New Roman" w:eastAsia="Calibri" w:hAnsi="Times New Roman" w:cs="Times New Roman"/>
                <w:b/>
                <w:sz w:val="24"/>
                <w:szCs w:val="24"/>
                <w:lang w:val="es-ES_tradnl"/>
              </w:rPr>
            </w:pPr>
            <w:r w:rsidRPr="00F0625B">
              <w:rPr>
                <w:rFonts w:ascii="Times New Roman" w:eastAsia="Calibri" w:hAnsi="Times New Roman" w:cs="Times New Roman"/>
                <w:b/>
                <w:sz w:val="24"/>
                <w:szCs w:val="24"/>
                <w:lang w:val="es-ES_tradnl"/>
              </w:rPr>
              <w:t>Hari</w:t>
            </w:r>
            <w:r w:rsidR="006C42EB" w:rsidRPr="00F0625B">
              <w:rPr>
                <w:rFonts w:ascii="Times New Roman" w:eastAsia="Calibri" w:hAnsi="Times New Roman" w:cs="Times New Roman"/>
                <w:b/>
                <w:sz w:val="24"/>
                <w:szCs w:val="24"/>
                <w:lang w:val="es-ES_tradnl"/>
              </w:rPr>
              <w:t xml:space="preserve"> </w:t>
            </w:r>
            <w:r w:rsidRPr="00F0625B">
              <w:rPr>
                <w:rFonts w:ascii="Times New Roman" w:eastAsia="Calibri" w:hAnsi="Times New Roman" w:cs="Times New Roman"/>
                <w:b/>
                <w:sz w:val="24"/>
                <w:szCs w:val="24"/>
                <w:lang w:val="es-ES_tradnl"/>
              </w:rPr>
              <w:t>Pertemuan / Jam</w:t>
            </w:r>
          </w:p>
        </w:tc>
        <w:tc>
          <w:tcPr>
            <w:tcW w:w="6621" w:type="dxa"/>
          </w:tcPr>
          <w:p w:rsidR="00F06A5A" w:rsidRPr="00F0625B" w:rsidRDefault="00F06A5A" w:rsidP="00085CFA">
            <w:pPr>
              <w:spacing w:before="60" w:after="60"/>
              <w:rPr>
                <w:rFonts w:ascii="Times New Roman" w:eastAsia="Calibri" w:hAnsi="Times New Roman" w:cs="Times New Roman"/>
                <w:sz w:val="24"/>
                <w:szCs w:val="24"/>
                <w:lang w:val="en-US"/>
              </w:rPr>
            </w:pPr>
            <w:r w:rsidRPr="00F0625B">
              <w:rPr>
                <w:rFonts w:ascii="Times New Roman" w:eastAsia="Calibri" w:hAnsi="Times New Roman" w:cs="Times New Roman"/>
                <w:sz w:val="24"/>
                <w:szCs w:val="24"/>
                <w:lang w:val="es-ES_tradnl"/>
              </w:rPr>
              <w:t>:</w:t>
            </w:r>
            <w:r w:rsidR="00085CFA" w:rsidRPr="00F0625B">
              <w:rPr>
                <w:rFonts w:ascii="Times New Roman" w:eastAsia="Calibri" w:hAnsi="Times New Roman" w:cs="Times New Roman"/>
                <w:sz w:val="24"/>
                <w:szCs w:val="24"/>
              </w:rPr>
              <w:t xml:space="preserve"> </w:t>
            </w:r>
            <w:r w:rsidR="00085CFA" w:rsidRPr="00F0625B">
              <w:rPr>
                <w:rFonts w:ascii="Times New Roman" w:eastAsia="Calibri" w:hAnsi="Times New Roman" w:cs="Times New Roman"/>
                <w:sz w:val="24"/>
                <w:szCs w:val="24"/>
                <w:lang w:val="en-US"/>
              </w:rPr>
              <w:t xml:space="preserve">14 </w:t>
            </w:r>
            <w:r w:rsidR="0056124D" w:rsidRPr="00F0625B">
              <w:rPr>
                <w:rFonts w:ascii="Times New Roman" w:eastAsia="Calibri" w:hAnsi="Times New Roman" w:cs="Times New Roman"/>
                <w:sz w:val="24"/>
                <w:szCs w:val="24"/>
              </w:rPr>
              <w:t>/ (</w:t>
            </w:r>
            <w:r w:rsidR="00527633" w:rsidRPr="00F0625B">
              <w:rPr>
                <w:rFonts w:ascii="Times New Roman" w:eastAsia="Calibri" w:hAnsi="Times New Roman" w:cs="Times New Roman"/>
                <w:sz w:val="24"/>
                <w:szCs w:val="24"/>
                <w:lang w:val="en-US"/>
              </w:rPr>
              <w:t>15</w:t>
            </w:r>
            <w:r w:rsidR="00C3569F" w:rsidRPr="00F0625B">
              <w:rPr>
                <w:rFonts w:ascii="Times New Roman" w:eastAsia="Calibri" w:hAnsi="Times New Roman" w:cs="Times New Roman"/>
                <w:sz w:val="24"/>
                <w:szCs w:val="24"/>
              </w:rPr>
              <w:t>0</w:t>
            </w:r>
            <w:r w:rsidR="00085CFA" w:rsidRPr="00F0625B">
              <w:rPr>
                <w:rFonts w:ascii="Times New Roman" w:eastAsia="Calibri" w:hAnsi="Times New Roman" w:cs="Times New Roman"/>
                <w:sz w:val="24"/>
                <w:szCs w:val="24"/>
              </w:rPr>
              <w:t xml:space="preserve"> menit)</w:t>
            </w:r>
          </w:p>
        </w:tc>
      </w:tr>
      <w:tr w:rsidR="00F06A5A" w:rsidRPr="00F0625B" w:rsidTr="007E0667">
        <w:tc>
          <w:tcPr>
            <w:tcW w:w="2621" w:type="dxa"/>
          </w:tcPr>
          <w:p w:rsidR="00F06A5A" w:rsidRPr="00F0625B" w:rsidRDefault="00BF52F7" w:rsidP="00626977">
            <w:pPr>
              <w:spacing w:before="60" w:after="60"/>
              <w:rPr>
                <w:rFonts w:ascii="Times New Roman" w:eastAsia="Calibri" w:hAnsi="Times New Roman" w:cs="Times New Roman"/>
                <w:b/>
                <w:sz w:val="24"/>
                <w:szCs w:val="24"/>
                <w:lang w:val="es-ES_tradnl"/>
              </w:rPr>
            </w:pPr>
            <w:r w:rsidRPr="00F0625B">
              <w:rPr>
                <w:rFonts w:ascii="Times New Roman" w:eastAsia="Calibri" w:hAnsi="Times New Roman" w:cs="Times New Roman"/>
                <w:b/>
                <w:sz w:val="24"/>
                <w:szCs w:val="24"/>
                <w:lang w:val="es-ES_tradnl"/>
              </w:rPr>
              <w:t>Tempat</w:t>
            </w:r>
            <w:r w:rsidR="006C42EB" w:rsidRPr="00F0625B">
              <w:rPr>
                <w:rFonts w:ascii="Times New Roman" w:eastAsia="Calibri" w:hAnsi="Times New Roman" w:cs="Times New Roman"/>
                <w:b/>
                <w:sz w:val="24"/>
                <w:szCs w:val="24"/>
                <w:lang w:val="es-ES_tradnl"/>
              </w:rPr>
              <w:t xml:space="preserve"> </w:t>
            </w:r>
            <w:r w:rsidRPr="00F0625B">
              <w:rPr>
                <w:rFonts w:ascii="Times New Roman" w:eastAsia="Calibri" w:hAnsi="Times New Roman" w:cs="Times New Roman"/>
                <w:b/>
                <w:sz w:val="24"/>
                <w:szCs w:val="24"/>
                <w:lang w:val="es-ES_tradnl"/>
              </w:rPr>
              <w:t>Perkuliahan</w:t>
            </w:r>
          </w:p>
        </w:tc>
        <w:tc>
          <w:tcPr>
            <w:tcW w:w="6621" w:type="dxa"/>
          </w:tcPr>
          <w:p w:rsidR="00F06A5A" w:rsidRPr="003B4A7D" w:rsidRDefault="00F06A5A" w:rsidP="003B4A7D">
            <w:pPr>
              <w:spacing w:before="60" w:after="60"/>
              <w:rPr>
                <w:rFonts w:ascii="Times New Roman" w:eastAsia="Calibri" w:hAnsi="Times New Roman" w:cs="Times New Roman"/>
                <w:sz w:val="24"/>
                <w:szCs w:val="24"/>
                <w:lang w:val="en-US"/>
              </w:rPr>
            </w:pPr>
            <w:r w:rsidRPr="00F0625B">
              <w:rPr>
                <w:rFonts w:ascii="Times New Roman" w:eastAsia="Calibri" w:hAnsi="Times New Roman" w:cs="Times New Roman"/>
                <w:sz w:val="24"/>
                <w:szCs w:val="24"/>
                <w:lang w:val="es-ES_tradnl"/>
              </w:rPr>
              <w:t>:</w:t>
            </w:r>
            <w:r w:rsidR="00085CFA" w:rsidRPr="00F0625B">
              <w:rPr>
                <w:rFonts w:ascii="Times New Roman" w:eastAsia="Calibri" w:hAnsi="Times New Roman" w:cs="Times New Roman"/>
                <w:sz w:val="24"/>
                <w:szCs w:val="24"/>
              </w:rPr>
              <w:t xml:space="preserve"> </w:t>
            </w:r>
          </w:p>
        </w:tc>
      </w:tr>
    </w:tbl>
    <w:p w:rsidR="00F54AD6" w:rsidRPr="00F0625B" w:rsidRDefault="00F54AD6" w:rsidP="00F54AD6">
      <w:pPr>
        <w:spacing w:after="0" w:line="240" w:lineRule="auto"/>
        <w:ind w:left="360"/>
        <w:rPr>
          <w:rFonts w:ascii="Times New Roman" w:hAnsi="Times New Roman" w:cs="Times New Roman"/>
          <w:sz w:val="24"/>
          <w:szCs w:val="24"/>
          <w:lang w:val="pt-BR"/>
        </w:rPr>
      </w:pPr>
    </w:p>
    <w:p w:rsidR="00F54AD6" w:rsidRPr="00F0625B" w:rsidRDefault="00F54AD6" w:rsidP="00480876">
      <w:pPr>
        <w:numPr>
          <w:ilvl w:val="0"/>
          <w:numId w:val="2"/>
        </w:numPr>
        <w:tabs>
          <w:tab w:val="clear" w:pos="720"/>
        </w:tabs>
        <w:spacing w:before="240" w:after="240" w:line="240" w:lineRule="auto"/>
        <w:ind w:left="360"/>
        <w:rPr>
          <w:rFonts w:ascii="Times New Roman" w:hAnsi="Times New Roman" w:cs="Times New Roman"/>
          <w:b/>
          <w:sz w:val="24"/>
          <w:szCs w:val="24"/>
          <w:lang w:val="pt-BR"/>
        </w:rPr>
      </w:pPr>
      <w:r w:rsidRPr="00F0625B">
        <w:rPr>
          <w:rFonts w:ascii="Times New Roman" w:hAnsi="Times New Roman" w:cs="Times New Roman"/>
          <w:b/>
          <w:sz w:val="24"/>
          <w:szCs w:val="24"/>
          <w:lang w:val="pt-BR"/>
        </w:rPr>
        <w:t>Manfaat Mata Kuliah</w:t>
      </w:r>
    </w:p>
    <w:p w:rsidR="002771AB" w:rsidRPr="00F0625B" w:rsidRDefault="002771AB" w:rsidP="002771AB">
      <w:pPr>
        <w:autoSpaceDE w:val="0"/>
        <w:autoSpaceDN w:val="0"/>
        <w:adjustRightInd w:val="0"/>
        <w:ind w:left="426"/>
        <w:jc w:val="both"/>
        <w:rPr>
          <w:rFonts w:ascii="Times New Roman" w:eastAsia="Times New Roman" w:hAnsi="Times New Roman" w:cs="Times New Roman"/>
          <w:sz w:val="24"/>
          <w:szCs w:val="24"/>
        </w:rPr>
      </w:pPr>
      <w:r w:rsidRPr="00F0625B">
        <w:rPr>
          <w:rFonts w:ascii="Times New Roman" w:eastAsia="Times New Roman" w:hAnsi="Times New Roman" w:cs="Times New Roman"/>
          <w:color w:val="000000"/>
          <w:sz w:val="24"/>
          <w:szCs w:val="24"/>
          <w:lang w:val="en-US"/>
        </w:rPr>
        <w:t>D</w:t>
      </w:r>
      <w:r w:rsidRPr="00F0625B">
        <w:rPr>
          <w:rFonts w:ascii="Times New Roman" w:eastAsia="Times New Roman" w:hAnsi="Times New Roman" w:cs="Times New Roman"/>
          <w:color w:val="000000"/>
          <w:sz w:val="24"/>
          <w:szCs w:val="24"/>
        </w:rPr>
        <w:t>engan  mengikuti  mata  kuliah  ini  mahasiswa mampu menerapkan, mengidentifikasi,</w:t>
      </w:r>
      <w:r w:rsidRPr="00F0625B">
        <w:rPr>
          <w:rFonts w:ascii="Times New Roman" w:eastAsia="Times New Roman" w:hAnsi="Times New Roman" w:cs="Times New Roman"/>
          <w:sz w:val="24"/>
          <w:szCs w:val="24"/>
          <w:lang w:val="en-US"/>
        </w:rPr>
        <w:t xml:space="preserve"> </w:t>
      </w:r>
      <w:r w:rsidRPr="00F0625B">
        <w:rPr>
          <w:rFonts w:ascii="Times New Roman" w:eastAsia="Times New Roman" w:hAnsi="Times New Roman" w:cs="Times New Roman"/>
          <w:color w:val="000000"/>
          <w:sz w:val="24"/>
          <w:szCs w:val="24"/>
        </w:rPr>
        <w:t>memahami,  dan  manganalisis konsep  bisnis  dan teori dalam supply</w:t>
      </w:r>
      <w:r w:rsidRPr="00F0625B">
        <w:rPr>
          <w:rFonts w:ascii="Times New Roman" w:eastAsia="Times New Roman" w:hAnsi="Times New Roman" w:cs="Times New Roman"/>
          <w:color w:val="000000"/>
          <w:sz w:val="24"/>
          <w:szCs w:val="24"/>
          <w:lang w:val="en-US"/>
        </w:rPr>
        <w:t xml:space="preserve"> </w:t>
      </w:r>
      <w:r w:rsidRPr="00F0625B">
        <w:rPr>
          <w:rFonts w:ascii="Times New Roman" w:eastAsia="Times New Roman" w:hAnsi="Times New Roman" w:cs="Times New Roman"/>
          <w:color w:val="000000"/>
          <w:sz w:val="24"/>
          <w:szCs w:val="24"/>
        </w:rPr>
        <w:t>chain  management</w:t>
      </w:r>
      <w:r w:rsidRPr="00F0625B">
        <w:rPr>
          <w:rFonts w:ascii="Times New Roman" w:eastAsia="Times New Roman" w:hAnsi="Times New Roman" w:cs="Times New Roman"/>
          <w:sz w:val="24"/>
          <w:szCs w:val="24"/>
          <w:lang w:val="en-US"/>
        </w:rPr>
        <w:t xml:space="preserve"> </w:t>
      </w:r>
      <w:r w:rsidRPr="00F0625B">
        <w:rPr>
          <w:rFonts w:ascii="Times New Roman" w:eastAsia="Times New Roman" w:hAnsi="Times New Roman" w:cs="Times New Roman"/>
          <w:color w:val="000000"/>
          <w:sz w:val="24"/>
          <w:szCs w:val="24"/>
        </w:rPr>
        <w:t>guna  meningkatkan  kemampuan  kompetitif  perusahaan  dan  juga  meningkatkan</w:t>
      </w:r>
      <w:r w:rsidRPr="00F0625B">
        <w:rPr>
          <w:rFonts w:ascii="Times New Roman" w:eastAsia="Times New Roman" w:hAnsi="Times New Roman" w:cs="Times New Roman"/>
          <w:color w:val="000000"/>
          <w:sz w:val="24"/>
          <w:szCs w:val="24"/>
          <w:lang w:val="en-US"/>
        </w:rPr>
        <w:t xml:space="preserve"> </w:t>
      </w:r>
      <w:r w:rsidRPr="00F0625B">
        <w:rPr>
          <w:rFonts w:ascii="Times New Roman" w:eastAsia="Times New Roman" w:hAnsi="Times New Roman" w:cs="Times New Roman"/>
          <w:color w:val="000000"/>
          <w:sz w:val="25"/>
          <w:szCs w:val="25"/>
        </w:rPr>
        <w:t>performansi supply chain</w:t>
      </w:r>
    </w:p>
    <w:p w:rsidR="00F54AD6" w:rsidRPr="00F0625B" w:rsidRDefault="00F54AD6" w:rsidP="002771AB">
      <w:pPr>
        <w:numPr>
          <w:ilvl w:val="0"/>
          <w:numId w:val="2"/>
        </w:numPr>
        <w:tabs>
          <w:tab w:val="clear" w:pos="720"/>
        </w:tabs>
        <w:spacing w:before="240" w:after="240" w:line="240" w:lineRule="auto"/>
        <w:ind w:left="360"/>
        <w:rPr>
          <w:rFonts w:ascii="Times New Roman" w:hAnsi="Times New Roman" w:cs="Times New Roman"/>
          <w:b/>
          <w:sz w:val="24"/>
          <w:szCs w:val="24"/>
          <w:lang w:val="pt-BR"/>
        </w:rPr>
      </w:pPr>
      <w:r w:rsidRPr="00F0625B">
        <w:rPr>
          <w:rFonts w:ascii="Times New Roman" w:hAnsi="Times New Roman" w:cs="Times New Roman"/>
          <w:b/>
          <w:sz w:val="24"/>
          <w:szCs w:val="24"/>
          <w:lang w:val="pt-BR"/>
        </w:rPr>
        <w:t>Deskripsi</w:t>
      </w:r>
      <w:r w:rsidR="006C42EB" w:rsidRPr="00F0625B">
        <w:rPr>
          <w:rFonts w:ascii="Times New Roman" w:hAnsi="Times New Roman" w:cs="Times New Roman"/>
          <w:b/>
          <w:sz w:val="24"/>
          <w:szCs w:val="24"/>
          <w:lang w:val="pt-BR"/>
        </w:rPr>
        <w:t xml:space="preserve"> </w:t>
      </w:r>
      <w:r w:rsidRPr="00F0625B">
        <w:rPr>
          <w:rFonts w:ascii="Times New Roman" w:hAnsi="Times New Roman" w:cs="Times New Roman"/>
          <w:b/>
          <w:sz w:val="24"/>
          <w:szCs w:val="24"/>
          <w:lang w:val="pt-BR"/>
        </w:rPr>
        <w:t>Perkuliahan</w:t>
      </w:r>
    </w:p>
    <w:p w:rsidR="002771AB" w:rsidRPr="00F0625B" w:rsidRDefault="002771AB" w:rsidP="00F0625B">
      <w:pPr>
        <w:autoSpaceDE w:val="0"/>
        <w:autoSpaceDN w:val="0"/>
        <w:adjustRightInd w:val="0"/>
        <w:ind w:left="360"/>
        <w:jc w:val="both"/>
        <w:rPr>
          <w:rFonts w:ascii="Times New Roman" w:eastAsia="Times New Roman" w:hAnsi="Times New Roman" w:cs="Times New Roman"/>
          <w:color w:val="000000"/>
          <w:sz w:val="24"/>
          <w:szCs w:val="24"/>
          <w:lang w:val="en-US"/>
        </w:rPr>
      </w:pPr>
      <w:r w:rsidRPr="00F0625B">
        <w:rPr>
          <w:rFonts w:ascii="Times New Roman" w:eastAsia="Times New Roman" w:hAnsi="Times New Roman" w:cs="Times New Roman"/>
          <w:color w:val="000000"/>
          <w:sz w:val="24"/>
          <w:szCs w:val="24"/>
        </w:rPr>
        <w:t>Matakuliah  ini  memberikan  suatu  wawasan  kepada  mahasiswa  tentang aliran  barang,</w:t>
      </w:r>
      <w:r w:rsidRPr="00F0625B">
        <w:rPr>
          <w:rFonts w:ascii="Times New Roman" w:eastAsia="Times New Roman" w:hAnsi="Times New Roman" w:cs="Times New Roman"/>
          <w:sz w:val="24"/>
          <w:szCs w:val="24"/>
          <w:lang w:val="en-US"/>
        </w:rPr>
        <w:t xml:space="preserve"> </w:t>
      </w:r>
      <w:r w:rsidRPr="00F0625B">
        <w:rPr>
          <w:rFonts w:ascii="Times New Roman" w:eastAsia="Times New Roman" w:hAnsi="Times New Roman" w:cs="Times New Roman"/>
          <w:color w:val="000000"/>
          <w:sz w:val="24"/>
          <w:szCs w:val="24"/>
        </w:rPr>
        <w:t>informasi,  dan  uang dalam  industri  yang  efisien  pada  berbagai  industri  dalam  supply</w:t>
      </w:r>
      <w:r w:rsidRPr="00F0625B">
        <w:rPr>
          <w:rFonts w:ascii="Times New Roman" w:eastAsia="Times New Roman" w:hAnsi="Times New Roman" w:cs="Times New Roman"/>
          <w:sz w:val="24"/>
          <w:szCs w:val="24"/>
          <w:lang w:val="en-US"/>
        </w:rPr>
        <w:t xml:space="preserve"> </w:t>
      </w:r>
      <w:r w:rsidRPr="00F0625B">
        <w:rPr>
          <w:rFonts w:ascii="Times New Roman" w:eastAsia="Times New Roman" w:hAnsi="Times New Roman" w:cs="Times New Roman"/>
          <w:color w:val="000000"/>
          <w:sz w:val="24"/>
          <w:szCs w:val="24"/>
        </w:rPr>
        <w:t>chain. Matakuliah ini menguraikan secara rinci peranan strategis desain, perencanaan, dan</w:t>
      </w:r>
      <w:r w:rsidRPr="00F0625B">
        <w:rPr>
          <w:rFonts w:ascii="Times New Roman" w:eastAsia="Times New Roman" w:hAnsi="Times New Roman" w:cs="Times New Roman"/>
          <w:sz w:val="24"/>
          <w:szCs w:val="24"/>
          <w:lang w:val="en-US"/>
        </w:rPr>
        <w:t xml:space="preserve"> </w:t>
      </w:r>
      <w:r w:rsidRPr="00F0625B">
        <w:rPr>
          <w:rFonts w:ascii="Times New Roman" w:eastAsia="Times New Roman" w:hAnsi="Times New Roman" w:cs="Times New Roman"/>
          <w:color w:val="000000"/>
          <w:sz w:val="24"/>
          <w:szCs w:val="24"/>
        </w:rPr>
        <w:t>proses  operasional  supply  chain  guna  meningkatkan  kemampuan  kompetitif  suatu</w:t>
      </w:r>
      <w:r w:rsidRPr="00F0625B">
        <w:rPr>
          <w:rFonts w:ascii="Times New Roman" w:eastAsia="Times New Roman" w:hAnsi="Times New Roman" w:cs="Times New Roman"/>
          <w:sz w:val="24"/>
          <w:szCs w:val="24"/>
          <w:lang w:val="en-US"/>
        </w:rPr>
        <w:t xml:space="preserve"> </w:t>
      </w:r>
      <w:r w:rsidRPr="00F0625B">
        <w:rPr>
          <w:rFonts w:ascii="Times New Roman" w:eastAsia="Times New Roman" w:hAnsi="Times New Roman" w:cs="Times New Roman"/>
          <w:color w:val="000000"/>
          <w:sz w:val="24"/>
          <w:szCs w:val="24"/>
        </w:rPr>
        <w:t>perusahaan. Matakuliah ini memberikan pemahaman dan kemampuan analisis yang dapat</w:t>
      </w:r>
      <w:r w:rsidRPr="00F0625B">
        <w:rPr>
          <w:rFonts w:ascii="Times New Roman" w:eastAsia="Times New Roman" w:hAnsi="Times New Roman" w:cs="Times New Roman"/>
          <w:sz w:val="24"/>
          <w:szCs w:val="24"/>
          <w:lang w:val="en-US"/>
        </w:rPr>
        <w:t xml:space="preserve"> </w:t>
      </w:r>
      <w:r w:rsidRPr="00F0625B">
        <w:rPr>
          <w:rFonts w:ascii="Times New Roman" w:eastAsia="Times New Roman" w:hAnsi="Times New Roman" w:cs="Times New Roman"/>
          <w:color w:val="000000"/>
          <w:sz w:val="24"/>
          <w:szCs w:val="24"/>
        </w:rPr>
        <w:t>dipergunakan  untuk  men</w:t>
      </w:r>
      <w:bookmarkStart w:id="0" w:name="_GoBack"/>
      <w:bookmarkEnd w:id="0"/>
      <w:r w:rsidRPr="00F0625B">
        <w:rPr>
          <w:rFonts w:ascii="Times New Roman" w:eastAsia="Times New Roman" w:hAnsi="Times New Roman" w:cs="Times New Roman"/>
          <w:color w:val="000000"/>
          <w:sz w:val="24"/>
          <w:szCs w:val="24"/>
        </w:rPr>
        <w:t xml:space="preserve">ingkatkan  performansi  supply  chain. </w:t>
      </w:r>
    </w:p>
    <w:p w:rsidR="002771AB" w:rsidRDefault="002771AB" w:rsidP="00F0625B">
      <w:pPr>
        <w:autoSpaceDE w:val="0"/>
        <w:autoSpaceDN w:val="0"/>
        <w:adjustRightInd w:val="0"/>
        <w:ind w:left="360"/>
        <w:jc w:val="both"/>
        <w:rPr>
          <w:rFonts w:ascii="Times New Roman" w:eastAsia="Times New Roman" w:hAnsi="Times New Roman" w:cs="Times New Roman"/>
          <w:color w:val="000000"/>
          <w:sz w:val="24"/>
          <w:szCs w:val="24"/>
        </w:rPr>
      </w:pPr>
      <w:r w:rsidRPr="00F0625B">
        <w:rPr>
          <w:rFonts w:ascii="Times New Roman" w:eastAsia="Times New Roman" w:hAnsi="Times New Roman" w:cs="Times New Roman"/>
          <w:color w:val="000000"/>
          <w:sz w:val="24"/>
          <w:szCs w:val="24"/>
        </w:rPr>
        <w:t>Disamping  itu  juga mata</w:t>
      </w:r>
      <w:r w:rsidRPr="00F0625B">
        <w:rPr>
          <w:rFonts w:ascii="Times New Roman" w:eastAsia="Times New Roman" w:hAnsi="Times New Roman" w:cs="Times New Roman"/>
          <w:sz w:val="24"/>
          <w:szCs w:val="24"/>
          <w:lang w:val="en-US"/>
        </w:rPr>
        <w:t xml:space="preserve"> </w:t>
      </w:r>
      <w:r w:rsidRPr="00F0625B">
        <w:rPr>
          <w:rFonts w:ascii="Times New Roman" w:eastAsia="Times New Roman" w:hAnsi="Times New Roman" w:cs="Times New Roman"/>
          <w:color w:val="000000"/>
          <w:sz w:val="24"/>
          <w:szCs w:val="24"/>
        </w:rPr>
        <w:t>kuliah  ini  juga memberikan  pemahaman  bagaimana  fasilitas,  inventory,  transportasi,</w:t>
      </w:r>
      <w:r w:rsidRPr="00F0625B">
        <w:rPr>
          <w:rFonts w:ascii="Times New Roman" w:eastAsia="Times New Roman" w:hAnsi="Times New Roman" w:cs="Times New Roman"/>
          <w:sz w:val="24"/>
          <w:szCs w:val="24"/>
          <w:lang w:val="en-US"/>
        </w:rPr>
        <w:t xml:space="preserve"> </w:t>
      </w:r>
      <w:r w:rsidRPr="00F0625B">
        <w:rPr>
          <w:rFonts w:ascii="Times New Roman" w:eastAsia="Times New Roman" w:hAnsi="Times New Roman" w:cs="Times New Roman"/>
          <w:color w:val="000000"/>
          <w:sz w:val="24"/>
          <w:szCs w:val="24"/>
        </w:rPr>
        <w:t>informasi,  dan  sourcing  sebagai kunci  peningkatan  performansi  dalam  supply  chain. Secara rinci ruang lingkup mata kuliah ini adalah sebagai berikut:</w:t>
      </w:r>
    </w:p>
    <w:p w:rsidR="008C3AB2" w:rsidRPr="00C32139" w:rsidRDefault="008C3AB2" w:rsidP="008C3AB2">
      <w:pPr>
        <w:numPr>
          <w:ilvl w:val="0"/>
          <w:numId w:val="2"/>
        </w:numPr>
        <w:tabs>
          <w:tab w:val="clear" w:pos="720"/>
        </w:tabs>
        <w:spacing w:before="240" w:after="240" w:line="240" w:lineRule="auto"/>
        <w:ind w:left="360"/>
        <w:jc w:val="both"/>
        <w:rPr>
          <w:rFonts w:cstheme="minorHAnsi"/>
          <w:b/>
          <w:lang w:val="sv-SE"/>
        </w:rPr>
      </w:pPr>
      <w:r w:rsidRPr="00C32139">
        <w:rPr>
          <w:rFonts w:cstheme="minorHAnsi"/>
          <w:b/>
          <w:lang w:val="sv-SE"/>
        </w:rPr>
        <w:t>Kompetensi Mata Kuliah  (Kompetensi Umum dan Kompetensi Khusus)</w:t>
      </w:r>
    </w:p>
    <w:tbl>
      <w:tblPr>
        <w:tblStyle w:val="TableGrid"/>
        <w:tblW w:w="0" w:type="auto"/>
        <w:jc w:val="center"/>
        <w:tblLook w:val="04A0" w:firstRow="1" w:lastRow="0" w:firstColumn="1" w:lastColumn="0" w:noHBand="0" w:noVBand="1"/>
      </w:tblPr>
      <w:tblGrid>
        <w:gridCol w:w="625"/>
        <w:gridCol w:w="3621"/>
        <w:gridCol w:w="4658"/>
      </w:tblGrid>
      <w:tr w:rsidR="00CB4789" w:rsidRPr="00F0625B" w:rsidTr="003B4A7D">
        <w:trPr>
          <w:tblHeader/>
          <w:jc w:val="center"/>
        </w:trPr>
        <w:tc>
          <w:tcPr>
            <w:tcW w:w="625" w:type="dxa"/>
          </w:tcPr>
          <w:p w:rsidR="009001A1" w:rsidRPr="00F0625B" w:rsidRDefault="009001A1" w:rsidP="00085CFA">
            <w:pPr>
              <w:jc w:val="center"/>
              <w:rPr>
                <w:rFonts w:ascii="Times New Roman" w:hAnsi="Times New Roman" w:cs="Times New Roman"/>
                <w:b/>
                <w:bCs/>
                <w:sz w:val="24"/>
                <w:szCs w:val="24"/>
                <w:lang w:val="sv-SE"/>
              </w:rPr>
            </w:pPr>
            <w:r w:rsidRPr="00F0625B">
              <w:rPr>
                <w:rFonts w:ascii="Times New Roman" w:hAnsi="Times New Roman" w:cs="Times New Roman"/>
                <w:b/>
                <w:bCs/>
                <w:sz w:val="24"/>
                <w:szCs w:val="24"/>
                <w:lang w:val="sv-SE"/>
              </w:rPr>
              <w:t>No</w:t>
            </w:r>
          </w:p>
        </w:tc>
        <w:tc>
          <w:tcPr>
            <w:tcW w:w="3621" w:type="dxa"/>
          </w:tcPr>
          <w:p w:rsidR="009001A1" w:rsidRPr="008C3AB2" w:rsidRDefault="008C3AB2" w:rsidP="00085CFA">
            <w:pPr>
              <w:jc w:val="center"/>
              <w:rPr>
                <w:rFonts w:ascii="Times New Roman" w:hAnsi="Times New Roman" w:cs="Times New Roman"/>
                <w:b/>
                <w:bCs/>
                <w:sz w:val="24"/>
                <w:szCs w:val="24"/>
              </w:rPr>
            </w:pPr>
            <w:r>
              <w:rPr>
                <w:rFonts w:ascii="Times New Roman" w:hAnsi="Times New Roman" w:cs="Times New Roman"/>
                <w:b/>
                <w:bCs/>
                <w:sz w:val="24"/>
                <w:szCs w:val="24"/>
              </w:rPr>
              <w:t>Kopetensi Umuam</w:t>
            </w:r>
          </w:p>
        </w:tc>
        <w:tc>
          <w:tcPr>
            <w:tcW w:w="4658" w:type="dxa"/>
          </w:tcPr>
          <w:p w:rsidR="009001A1" w:rsidRPr="008C3AB2" w:rsidRDefault="008C3AB2" w:rsidP="00085CFA">
            <w:pPr>
              <w:jc w:val="center"/>
              <w:rPr>
                <w:rFonts w:ascii="Times New Roman" w:hAnsi="Times New Roman" w:cs="Times New Roman"/>
                <w:b/>
                <w:bCs/>
                <w:sz w:val="24"/>
                <w:szCs w:val="24"/>
              </w:rPr>
            </w:pPr>
            <w:r>
              <w:rPr>
                <w:rFonts w:ascii="Times New Roman" w:hAnsi="Times New Roman" w:cs="Times New Roman"/>
                <w:b/>
                <w:bCs/>
                <w:sz w:val="24"/>
                <w:szCs w:val="24"/>
              </w:rPr>
              <w:t>Kompetensi Khusus</w:t>
            </w:r>
          </w:p>
        </w:tc>
      </w:tr>
      <w:tr w:rsidR="00CF5D8E" w:rsidRPr="00F0625B" w:rsidTr="003B4A7D">
        <w:trPr>
          <w:trHeight w:val="584"/>
          <w:jc w:val="center"/>
        </w:trPr>
        <w:tc>
          <w:tcPr>
            <w:tcW w:w="625" w:type="dxa"/>
          </w:tcPr>
          <w:p w:rsidR="009001A1" w:rsidRPr="00F0625B" w:rsidRDefault="009001A1" w:rsidP="003B4A7D">
            <w:pPr>
              <w:rPr>
                <w:rFonts w:ascii="Times New Roman" w:hAnsi="Times New Roman" w:cs="Times New Roman"/>
                <w:bCs/>
                <w:sz w:val="24"/>
                <w:szCs w:val="24"/>
                <w:lang w:val="sv-SE"/>
              </w:rPr>
            </w:pPr>
            <w:r w:rsidRPr="00F0625B">
              <w:rPr>
                <w:rFonts w:ascii="Times New Roman" w:hAnsi="Times New Roman" w:cs="Times New Roman"/>
                <w:bCs/>
                <w:sz w:val="24"/>
                <w:szCs w:val="24"/>
                <w:lang w:val="sv-SE"/>
              </w:rPr>
              <w:t>1</w:t>
            </w:r>
          </w:p>
        </w:tc>
        <w:tc>
          <w:tcPr>
            <w:tcW w:w="3621" w:type="dxa"/>
          </w:tcPr>
          <w:p w:rsidR="009001A1" w:rsidRPr="00F0625B" w:rsidRDefault="000812C3" w:rsidP="003B4A7D">
            <w:pPr>
              <w:rPr>
                <w:rFonts w:ascii="Times New Roman" w:hAnsi="Times New Roman" w:cs="Times New Roman"/>
                <w:sz w:val="24"/>
                <w:szCs w:val="24"/>
              </w:rPr>
            </w:pPr>
            <w:r w:rsidRPr="00F0625B">
              <w:rPr>
                <w:rFonts w:ascii="Times New Roman" w:eastAsia="Times New Roman" w:hAnsi="Times New Roman" w:cs="Times New Roman"/>
                <w:color w:val="000000"/>
                <w:sz w:val="24"/>
                <w:szCs w:val="24"/>
              </w:rPr>
              <w:t>Understanding the supply chain</w:t>
            </w:r>
          </w:p>
        </w:tc>
        <w:tc>
          <w:tcPr>
            <w:tcW w:w="4658" w:type="dxa"/>
          </w:tcPr>
          <w:p w:rsidR="009001A1" w:rsidRPr="00F0625B" w:rsidRDefault="000812C3" w:rsidP="003B4A7D">
            <w:pPr>
              <w:autoSpaceDE w:val="0"/>
              <w:autoSpaceDN w:val="0"/>
              <w:adjustRightInd w:val="0"/>
              <w:jc w:val="both"/>
              <w:rPr>
                <w:rFonts w:ascii="Times New Roman" w:eastAsia="Times New Roman" w:hAnsi="Times New Roman" w:cs="Times New Roman"/>
                <w:sz w:val="24"/>
                <w:szCs w:val="24"/>
              </w:rPr>
            </w:pPr>
            <w:r w:rsidRPr="00F0625B">
              <w:rPr>
                <w:rFonts w:ascii="Times New Roman" w:eastAsia="Times New Roman" w:hAnsi="Times New Roman" w:cs="Times New Roman"/>
                <w:color w:val="000000"/>
                <w:sz w:val="24"/>
                <w:szCs w:val="24"/>
              </w:rPr>
              <w:t>Menjelaskan pengertian supply chain, tujuan dan</w:t>
            </w:r>
            <w:r w:rsidRPr="00F0625B">
              <w:rPr>
                <w:rFonts w:ascii="Times New Roman" w:eastAsia="Times New Roman" w:hAnsi="Times New Roman" w:cs="Times New Roman"/>
                <w:sz w:val="24"/>
                <w:szCs w:val="24"/>
                <w:lang w:val="en-US"/>
              </w:rPr>
              <w:t xml:space="preserve"> </w:t>
            </w:r>
            <w:r w:rsidRPr="00F0625B">
              <w:rPr>
                <w:rFonts w:ascii="Times New Roman" w:eastAsia="Times New Roman" w:hAnsi="Times New Roman" w:cs="Times New Roman"/>
                <w:color w:val="000000"/>
                <w:sz w:val="24"/>
                <w:szCs w:val="24"/>
              </w:rPr>
              <w:t>pentingnya supply chain</w:t>
            </w:r>
          </w:p>
        </w:tc>
      </w:tr>
      <w:tr w:rsidR="00CB4789" w:rsidRPr="00F0625B" w:rsidTr="003B4A7D">
        <w:trPr>
          <w:jc w:val="center"/>
        </w:trPr>
        <w:tc>
          <w:tcPr>
            <w:tcW w:w="625" w:type="dxa"/>
          </w:tcPr>
          <w:p w:rsidR="009001A1" w:rsidRPr="00F0625B" w:rsidRDefault="009001A1" w:rsidP="003B4A7D">
            <w:pPr>
              <w:rPr>
                <w:rFonts w:ascii="Times New Roman" w:hAnsi="Times New Roman" w:cs="Times New Roman"/>
                <w:bCs/>
                <w:sz w:val="24"/>
                <w:szCs w:val="24"/>
                <w:lang w:val="fi-FI"/>
              </w:rPr>
            </w:pPr>
            <w:r w:rsidRPr="00F0625B">
              <w:rPr>
                <w:rFonts w:ascii="Times New Roman" w:hAnsi="Times New Roman" w:cs="Times New Roman"/>
                <w:bCs/>
                <w:sz w:val="24"/>
                <w:szCs w:val="24"/>
                <w:lang w:val="fi-FI"/>
              </w:rPr>
              <w:t>2</w:t>
            </w:r>
          </w:p>
        </w:tc>
        <w:tc>
          <w:tcPr>
            <w:tcW w:w="3621" w:type="dxa"/>
          </w:tcPr>
          <w:p w:rsidR="009001A1" w:rsidRPr="00F0625B" w:rsidRDefault="000812C3" w:rsidP="003B4A7D">
            <w:pPr>
              <w:rPr>
                <w:rFonts w:ascii="Times New Roman" w:hAnsi="Times New Roman" w:cs="Times New Roman"/>
                <w:bCs/>
                <w:sz w:val="24"/>
                <w:szCs w:val="24"/>
                <w:lang w:val="sv-SE"/>
              </w:rPr>
            </w:pPr>
            <w:r w:rsidRPr="00F0625B">
              <w:rPr>
                <w:rFonts w:ascii="Times New Roman" w:eastAsia="Times New Roman" w:hAnsi="Times New Roman" w:cs="Times New Roman"/>
                <w:color w:val="000000"/>
                <w:sz w:val="24"/>
                <w:szCs w:val="24"/>
              </w:rPr>
              <w:t>Performansi Supply Chain</w:t>
            </w:r>
          </w:p>
        </w:tc>
        <w:tc>
          <w:tcPr>
            <w:tcW w:w="4658" w:type="dxa"/>
          </w:tcPr>
          <w:p w:rsidR="009001A1" w:rsidRPr="00F0625B" w:rsidRDefault="000812C3" w:rsidP="003B4A7D">
            <w:pPr>
              <w:autoSpaceDE w:val="0"/>
              <w:autoSpaceDN w:val="0"/>
              <w:adjustRightInd w:val="0"/>
              <w:jc w:val="both"/>
              <w:rPr>
                <w:rFonts w:ascii="Times New Roman" w:eastAsia="Times New Roman" w:hAnsi="Times New Roman" w:cs="Times New Roman"/>
                <w:sz w:val="24"/>
                <w:szCs w:val="24"/>
                <w:lang w:val="en-US"/>
              </w:rPr>
            </w:pPr>
            <w:r w:rsidRPr="00F0625B">
              <w:rPr>
                <w:rFonts w:ascii="Times New Roman" w:eastAsia="Times New Roman" w:hAnsi="Times New Roman" w:cs="Times New Roman"/>
                <w:color w:val="000000"/>
                <w:sz w:val="24"/>
                <w:szCs w:val="24"/>
              </w:rPr>
              <w:t>Menjelaskan dan mengidentifikasi strategi kompetitif</w:t>
            </w:r>
            <w:r w:rsidRPr="00F0625B">
              <w:rPr>
                <w:rFonts w:ascii="Times New Roman" w:eastAsia="Times New Roman" w:hAnsi="Times New Roman" w:cs="Times New Roman"/>
                <w:sz w:val="24"/>
                <w:szCs w:val="24"/>
                <w:lang w:val="en-US"/>
              </w:rPr>
              <w:t xml:space="preserve"> </w:t>
            </w:r>
            <w:r w:rsidRPr="00F0625B">
              <w:rPr>
                <w:rFonts w:ascii="Times New Roman" w:eastAsia="Times New Roman" w:hAnsi="Times New Roman" w:cs="Times New Roman"/>
                <w:color w:val="000000"/>
                <w:sz w:val="24"/>
                <w:szCs w:val="24"/>
              </w:rPr>
              <w:t>perusahaan dalam meningkatkan performansi supply</w:t>
            </w:r>
            <w:r w:rsidRPr="00F0625B">
              <w:rPr>
                <w:rFonts w:ascii="Times New Roman" w:eastAsia="Times New Roman" w:hAnsi="Times New Roman" w:cs="Times New Roman"/>
                <w:sz w:val="24"/>
                <w:szCs w:val="24"/>
                <w:lang w:val="en-US"/>
              </w:rPr>
              <w:t xml:space="preserve"> </w:t>
            </w:r>
            <w:r w:rsidRPr="00F0625B">
              <w:rPr>
                <w:rFonts w:ascii="Times New Roman" w:eastAsia="Times New Roman" w:hAnsi="Times New Roman" w:cs="Times New Roman"/>
                <w:color w:val="000000"/>
                <w:sz w:val="24"/>
                <w:szCs w:val="24"/>
              </w:rPr>
              <w:t>chain</w:t>
            </w:r>
          </w:p>
        </w:tc>
      </w:tr>
      <w:tr w:rsidR="00CB4789" w:rsidRPr="00F0625B" w:rsidTr="003B4A7D">
        <w:trPr>
          <w:jc w:val="center"/>
        </w:trPr>
        <w:tc>
          <w:tcPr>
            <w:tcW w:w="625" w:type="dxa"/>
          </w:tcPr>
          <w:p w:rsidR="009001A1" w:rsidRPr="00F0625B" w:rsidRDefault="009001A1" w:rsidP="003B4A7D">
            <w:pPr>
              <w:rPr>
                <w:rFonts w:ascii="Times New Roman" w:hAnsi="Times New Roman" w:cs="Times New Roman"/>
                <w:bCs/>
                <w:sz w:val="24"/>
                <w:szCs w:val="24"/>
                <w:lang w:val="fi-FI"/>
              </w:rPr>
            </w:pPr>
            <w:r w:rsidRPr="00F0625B">
              <w:rPr>
                <w:rFonts w:ascii="Times New Roman" w:hAnsi="Times New Roman" w:cs="Times New Roman"/>
                <w:bCs/>
                <w:sz w:val="24"/>
                <w:szCs w:val="24"/>
                <w:lang w:val="fi-FI"/>
              </w:rPr>
              <w:t>3</w:t>
            </w:r>
          </w:p>
        </w:tc>
        <w:tc>
          <w:tcPr>
            <w:tcW w:w="3621" w:type="dxa"/>
          </w:tcPr>
          <w:p w:rsidR="009001A1" w:rsidRPr="00F0625B" w:rsidRDefault="000812C3" w:rsidP="003B4A7D">
            <w:pPr>
              <w:rPr>
                <w:rFonts w:ascii="Times New Roman" w:hAnsi="Times New Roman" w:cs="Times New Roman"/>
                <w:bCs/>
                <w:sz w:val="24"/>
                <w:szCs w:val="24"/>
                <w:lang w:val="fi-FI"/>
              </w:rPr>
            </w:pPr>
            <w:r w:rsidRPr="00F0625B">
              <w:rPr>
                <w:rFonts w:ascii="Times New Roman" w:eastAsia="Times New Roman" w:hAnsi="Times New Roman" w:cs="Times New Roman"/>
                <w:color w:val="000000"/>
                <w:sz w:val="24"/>
                <w:szCs w:val="24"/>
              </w:rPr>
              <w:t>Supply Chain Drivers &amp; Metrics</w:t>
            </w:r>
          </w:p>
        </w:tc>
        <w:tc>
          <w:tcPr>
            <w:tcW w:w="4658" w:type="dxa"/>
          </w:tcPr>
          <w:p w:rsidR="009001A1" w:rsidRPr="00F0625B" w:rsidRDefault="000812C3" w:rsidP="003B4A7D">
            <w:pPr>
              <w:autoSpaceDE w:val="0"/>
              <w:autoSpaceDN w:val="0"/>
              <w:adjustRightInd w:val="0"/>
              <w:jc w:val="both"/>
              <w:rPr>
                <w:rFonts w:ascii="Times New Roman" w:eastAsia="Times New Roman" w:hAnsi="Times New Roman" w:cs="Times New Roman"/>
                <w:sz w:val="24"/>
                <w:szCs w:val="24"/>
              </w:rPr>
            </w:pPr>
            <w:r w:rsidRPr="00F0625B">
              <w:rPr>
                <w:rFonts w:ascii="Times New Roman" w:eastAsia="Times New Roman" w:hAnsi="Times New Roman" w:cs="Times New Roman"/>
                <w:color w:val="000000"/>
                <w:sz w:val="24"/>
                <w:szCs w:val="24"/>
              </w:rPr>
              <w:t>Menjelaskan drivers performansi dalam supply chain</w:t>
            </w:r>
            <w:r w:rsidRPr="00F0625B">
              <w:rPr>
                <w:rFonts w:ascii="Times New Roman" w:eastAsia="Times New Roman" w:hAnsi="Times New Roman" w:cs="Times New Roman"/>
                <w:sz w:val="24"/>
                <w:szCs w:val="24"/>
                <w:lang w:val="en-US"/>
              </w:rPr>
              <w:t xml:space="preserve"> </w:t>
            </w:r>
            <w:r w:rsidRPr="00F0625B">
              <w:rPr>
                <w:rFonts w:ascii="Times New Roman" w:eastAsia="Times New Roman" w:hAnsi="Times New Roman" w:cs="Times New Roman"/>
                <w:color w:val="000000"/>
                <w:sz w:val="24"/>
                <w:szCs w:val="24"/>
              </w:rPr>
              <w:t>dan menganalisis performansi</w:t>
            </w:r>
          </w:p>
        </w:tc>
      </w:tr>
      <w:tr w:rsidR="00CB4789" w:rsidRPr="00F0625B" w:rsidTr="003B4A7D">
        <w:trPr>
          <w:jc w:val="center"/>
        </w:trPr>
        <w:tc>
          <w:tcPr>
            <w:tcW w:w="625" w:type="dxa"/>
          </w:tcPr>
          <w:p w:rsidR="009001A1" w:rsidRPr="00F0625B" w:rsidRDefault="00CB5379" w:rsidP="003B4A7D">
            <w:pPr>
              <w:tabs>
                <w:tab w:val="left" w:pos="2212"/>
                <w:tab w:val="left" w:pos="2646"/>
              </w:tabs>
              <w:spacing w:after="120"/>
              <w:ind w:left="2650" w:hanging="2650"/>
              <w:jc w:val="both"/>
              <w:rPr>
                <w:rFonts w:ascii="Times New Roman" w:hAnsi="Times New Roman" w:cs="Times New Roman"/>
                <w:bCs/>
                <w:sz w:val="24"/>
                <w:szCs w:val="24"/>
                <w:lang w:val="fi-FI"/>
              </w:rPr>
            </w:pPr>
            <w:r w:rsidRPr="00F0625B">
              <w:rPr>
                <w:rFonts w:ascii="Times New Roman" w:hAnsi="Times New Roman" w:cs="Times New Roman"/>
                <w:bCs/>
                <w:sz w:val="24"/>
                <w:szCs w:val="24"/>
                <w:lang w:val="fi-FI"/>
              </w:rPr>
              <w:t>4</w:t>
            </w:r>
          </w:p>
        </w:tc>
        <w:tc>
          <w:tcPr>
            <w:tcW w:w="3621" w:type="dxa"/>
          </w:tcPr>
          <w:p w:rsidR="009001A1" w:rsidRPr="00F0625B" w:rsidRDefault="000812C3" w:rsidP="003B4A7D">
            <w:pPr>
              <w:rPr>
                <w:rFonts w:ascii="Times New Roman" w:hAnsi="Times New Roman" w:cs="Times New Roman"/>
                <w:bCs/>
                <w:sz w:val="24"/>
                <w:szCs w:val="24"/>
                <w:lang w:val="fi-FI"/>
              </w:rPr>
            </w:pPr>
            <w:r w:rsidRPr="00F0625B">
              <w:rPr>
                <w:rFonts w:ascii="Times New Roman" w:eastAsia="Times New Roman" w:hAnsi="Times New Roman" w:cs="Times New Roman"/>
                <w:color w:val="000000"/>
                <w:sz w:val="24"/>
                <w:szCs w:val="24"/>
              </w:rPr>
              <w:t xml:space="preserve">Distribusi &amp; Desain Network </w:t>
            </w:r>
          </w:p>
        </w:tc>
        <w:tc>
          <w:tcPr>
            <w:tcW w:w="4658" w:type="dxa"/>
          </w:tcPr>
          <w:p w:rsidR="009001A1" w:rsidRPr="00F0625B" w:rsidRDefault="000812C3" w:rsidP="003B4A7D">
            <w:pPr>
              <w:autoSpaceDE w:val="0"/>
              <w:autoSpaceDN w:val="0"/>
              <w:adjustRightInd w:val="0"/>
              <w:jc w:val="both"/>
              <w:rPr>
                <w:rFonts w:ascii="Times New Roman" w:eastAsia="Times New Roman" w:hAnsi="Times New Roman" w:cs="Times New Roman"/>
                <w:sz w:val="24"/>
                <w:szCs w:val="24"/>
                <w:lang w:val="en-US"/>
              </w:rPr>
            </w:pPr>
            <w:r w:rsidRPr="00F0625B">
              <w:rPr>
                <w:rFonts w:ascii="Times New Roman" w:eastAsia="Times New Roman" w:hAnsi="Times New Roman" w:cs="Times New Roman"/>
                <w:color w:val="000000"/>
                <w:sz w:val="24"/>
                <w:szCs w:val="24"/>
              </w:rPr>
              <w:t>Menjelaskan peranan dan faktor-faktor yang</w:t>
            </w:r>
            <w:r w:rsidRPr="00F0625B">
              <w:rPr>
                <w:rFonts w:ascii="Times New Roman" w:eastAsia="Times New Roman" w:hAnsi="Times New Roman" w:cs="Times New Roman"/>
                <w:sz w:val="24"/>
                <w:szCs w:val="24"/>
                <w:lang w:val="en-US"/>
              </w:rPr>
              <w:t xml:space="preserve"> </w:t>
            </w:r>
            <w:r w:rsidRPr="00F0625B">
              <w:rPr>
                <w:rFonts w:ascii="Times New Roman" w:eastAsia="Times New Roman" w:hAnsi="Times New Roman" w:cs="Times New Roman"/>
                <w:color w:val="000000"/>
                <w:sz w:val="24"/>
                <w:szCs w:val="24"/>
              </w:rPr>
              <w:lastRenderedPageBreak/>
              <w:t>mempengaruhi distribution network dan network</w:t>
            </w:r>
            <w:r w:rsidRPr="00F0625B">
              <w:rPr>
                <w:rFonts w:ascii="Times New Roman" w:eastAsia="Times New Roman" w:hAnsi="Times New Roman" w:cs="Times New Roman"/>
                <w:sz w:val="24"/>
                <w:szCs w:val="24"/>
                <w:lang w:val="en-US"/>
              </w:rPr>
              <w:t xml:space="preserve"> </w:t>
            </w:r>
            <w:r w:rsidRPr="00F0625B">
              <w:rPr>
                <w:rFonts w:ascii="Times New Roman" w:eastAsia="Times New Roman" w:hAnsi="Times New Roman" w:cs="Times New Roman"/>
                <w:color w:val="000000"/>
                <w:sz w:val="24"/>
                <w:szCs w:val="24"/>
              </w:rPr>
              <w:t>desain</w:t>
            </w:r>
          </w:p>
        </w:tc>
      </w:tr>
      <w:tr w:rsidR="00CB4789" w:rsidRPr="00F0625B" w:rsidTr="003B4A7D">
        <w:trPr>
          <w:jc w:val="center"/>
        </w:trPr>
        <w:tc>
          <w:tcPr>
            <w:tcW w:w="625" w:type="dxa"/>
          </w:tcPr>
          <w:p w:rsidR="009001A1" w:rsidRPr="00F0625B" w:rsidRDefault="00CB5379" w:rsidP="003B4A7D">
            <w:pPr>
              <w:tabs>
                <w:tab w:val="left" w:pos="2212"/>
                <w:tab w:val="left" w:pos="2646"/>
              </w:tabs>
              <w:spacing w:after="120"/>
              <w:ind w:left="2650" w:hanging="2650"/>
              <w:jc w:val="both"/>
              <w:rPr>
                <w:rFonts w:ascii="Times New Roman" w:hAnsi="Times New Roman" w:cs="Times New Roman"/>
                <w:bCs/>
                <w:sz w:val="24"/>
                <w:szCs w:val="24"/>
                <w:lang w:val="fi-FI"/>
              </w:rPr>
            </w:pPr>
            <w:r w:rsidRPr="00F0625B">
              <w:rPr>
                <w:rFonts w:ascii="Times New Roman" w:hAnsi="Times New Roman" w:cs="Times New Roman"/>
                <w:bCs/>
                <w:sz w:val="24"/>
                <w:szCs w:val="24"/>
                <w:lang w:val="fi-FI"/>
              </w:rPr>
              <w:lastRenderedPageBreak/>
              <w:t>5</w:t>
            </w:r>
          </w:p>
        </w:tc>
        <w:tc>
          <w:tcPr>
            <w:tcW w:w="3621" w:type="dxa"/>
          </w:tcPr>
          <w:p w:rsidR="009001A1" w:rsidRPr="00F0625B" w:rsidRDefault="0065026B" w:rsidP="000844AE">
            <w:pPr>
              <w:tabs>
                <w:tab w:val="left" w:pos="0"/>
                <w:tab w:val="left" w:pos="2212"/>
              </w:tabs>
              <w:spacing w:after="120"/>
              <w:ind w:firstLine="30"/>
              <w:jc w:val="both"/>
              <w:rPr>
                <w:rFonts w:ascii="Times New Roman" w:hAnsi="Times New Roman" w:cs="Times New Roman"/>
                <w:bCs/>
                <w:sz w:val="24"/>
                <w:szCs w:val="24"/>
                <w:lang w:val="fi-FI"/>
              </w:rPr>
            </w:pPr>
            <w:r w:rsidRPr="00F0625B">
              <w:rPr>
                <w:rFonts w:ascii="Times New Roman" w:eastAsia="Times New Roman" w:hAnsi="Times New Roman" w:cs="Times New Roman"/>
                <w:color w:val="000000"/>
                <w:sz w:val="24"/>
                <w:szCs w:val="24"/>
              </w:rPr>
              <w:t>Koordinasi Dalam Supply Chain</w:t>
            </w:r>
          </w:p>
        </w:tc>
        <w:tc>
          <w:tcPr>
            <w:tcW w:w="4658" w:type="dxa"/>
          </w:tcPr>
          <w:p w:rsidR="009001A1" w:rsidRPr="00F0625B" w:rsidRDefault="0065026B" w:rsidP="003B4A7D">
            <w:pPr>
              <w:autoSpaceDE w:val="0"/>
              <w:autoSpaceDN w:val="0"/>
              <w:adjustRightInd w:val="0"/>
              <w:jc w:val="both"/>
              <w:rPr>
                <w:rFonts w:ascii="Times New Roman" w:eastAsia="Times New Roman" w:hAnsi="Times New Roman" w:cs="Times New Roman"/>
                <w:sz w:val="24"/>
                <w:szCs w:val="24"/>
                <w:lang w:val="en-US"/>
              </w:rPr>
            </w:pPr>
            <w:r w:rsidRPr="00F0625B">
              <w:rPr>
                <w:rFonts w:ascii="Times New Roman" w:eastAsia="Times New Roman" w:hAnsi="Times New Roman" w:cs="Times New Roman"/>
                <w:color w:val="000000"/>
                <w:sz w:val="24"/>
                <w:szCs w:val="24"/>
              </w:rPr>
              <w:t>Menjelaskan pengertian koordinasi dalam supply</w:t>
            </w:r>
            <w:r w:rsidRPr="00F0625B">
              <w:rPr>
                <w:rFonts w:ascii="Times New Roman" w:eastAsia="Times New Roman" w:hAnsi="Times New Roman" w:cs="Times New Roman"/>
                <w:sz w:val="24"/>
                <w:szCs w:val="24"/>
                <w:lang w:val="en-US"/>
              </w:rPr>
              <w:t xml:space="preserve"> </w:t>
            </w:r>
            <w:r w:rsidRPr="00F0625B">
              <w:rPr>
                <w:rFonts w:ascii="Times New Roman" w:eastAsia="Times New Roman" w:hAnsi="Times New Roman" w:cs="Times New Roman"/>
                <w:color w:val="000000"/>
                <w:sz w:val="24"/>
                <w:szCs w:val="24"/>
              </w:rPr>
              <w:t>chain dan bagaimana efeknya terhadap performansi</w:t>
            </w:r>
            <w:r w:rsidRPr="00F0625B">
              <w:rPr>
                <w:rFonts w:ascii="Times New Roman" w:eastAsia="Times New Roman" w:hAnsi="Times New Roman" w:cs="Times New Roman"/>
                <w:sz w:val="24"/>
                <w:szCs w:val="24"/>
                <w:lang w:val="en-US"/>
              </w:rPr>
              <w:t xml:space="preserve"> </w:t>
            </w:r>
            <w:r w:rsidRPr="00F0625B">
              <w:rPr>
                <w:rFonts w:ascii="Times New Roman" w:eastAsia="Times New Roman" w:hAnsi="Times New Roman" w:cs="Times New Roman"/>
                <w:color w:val="000000"/>
                <w:sz w:val="24"/>
                <w:szCs w:val="24"/>
              </w:rPr>
              <w:t>jika kurang koordinasi.</w:t>
            </w:r>
          </w:p>
        </w:tc>
      </w:tr>
      <w:tr w:rsidR="00CB4789" w:rsidRPr="00F0625B" w:rsidTr="003B4A7D">
        <w:trPr>
          <w:jc w:val="center"/>
        </w:trPr>
        <w:tc>
          <w:tcPr>
            <w:tcW w:w="625" w:type="dxa"/>
          </w:tcPr>
          <w:p w:rsidR="009001A1" w:rsidRPr="00F0625B" w:rsidRDefault="00CB5379" w:rsidP="003B4A7D">
            <w:pPr>
              <w:tabs>
                <w:tab w:val="left" w:pos="2212"/>
                <w:tab w:val="left" w:pos="2646"/>
              </w:tabs>
              <w:spacing w:after="120"/>
              <w:ind w:left="2650" w:hanging="2650"/>
              <w:jc w:val="both"/>
              <w:rPr>
                <w:rFonts w:ascii="Times New Roman" w:hAnsi="Times New Roman" w:cs="Times New Roman"/>
                <w:bCs/>
                <w:sz w:val="24"/>
                <w:szCs w:val="24"/>
                <w:lang w:val="sv-SE"/>
              </w:rPr>
            </w:pPr>
            <w:r w:rsidRPr="00F0625B">
              <w:rPr>
                <w:rFonts w:ascii="Times New Roman" w:hAnsi="Times New Roman" w:cs="Times New Roman"/>
                <w:bCs/>
                <w:sz w:val="24"/>
                <w:szCs w:val="24"/>
                <w:lang w:val="sv-SE"/>
              </w:rPr>
              <w:t>6</w:t>
            </w:r>
          </w:p>
        </w:tc>
        <w:tc>
          <w:tcPr>
            <w:tcW w:w="3621" w:type="dxa"/>
          </w:tcPr>
          <w:p w:rsidR="0065026B" w:rsidRPr="00F0625B" w:rsidRDefault="0065026B" w:rsidP="0065026B">
            <w:pPr>
              <w:autoSpaceDE w:val="0"/>
              <w:autoSpaceDN w:val="0"/>
              <w:adjustRightInd w:val="0"/>
              <w:rPr>
                <w:rFonts w:ascii="Times New Roman" w:eastAsia="Times New Roman" w:hAnsi="Times New Roman" w:cs="Times New Roman"/>
                <w:sz w:val="24"/>
                <w:szCs w:val="24"/>
              </w:rPr>
            </w:pPr>
            <w:r w:rsidRPr="00F0625B">
              <w:rPr>
                <w:rFonts w:ascii="Times New Roman" w:eastAsia="Times New Roman" w:hAnsi="Times New Roman" w:cs="Times New Roman"/>
                <w:color w:val="000000"/>
                <w:sz w:val="24"/>
                <w:szCs w:val="24"/>
              </w:rPr>
              <w:t>Transportasi Dalam Supply</w:t>
            </w:r>
          </w:p>
          <w:p w:rsidR="009001A1" w:rsidRPr="00F0625B" w:rsidRDefault="0065026B" w:rsidP="0065026B">
            <w:pPr>
              <w:tabs>
                <w:tab w:val="left" w:pos="0"/>
                <w:tab w:val="left" w:pos="2212"/>
              </w:tabs>
              <w:spacing w:after="120"/>
              <w:ind w:firstLine="30"/>
              <w:jc w:val="both"/>
              <w:rPr>
                <w:rFonts w:ascii="Times New Roman" w:hAnsi="Times New Roman" w:cs="Times New Roman"/>
                <w:bCs/>
                <w:sz w:val="24"/>
                <w:szCs w:val="24"/>
                <w:lang w:val="fi-FI"/>
              </w:rPr>
            </w:pPr>
            <w:r w:rsidRPr="00F0625B">
              <w:rPr>
                <w:rFonts w:ascii="Times New Roman" w:eastAsia="Times New Roman" w:hAnsi="Times New Roman" w:cs="Times New Roman"/>
                <w:color w:val="000000"/>
                <w:sz w:val="24"/>
                <w:szCs w:val="24"/>
              </w:rPr>
              <w:t>Chain</w:t>
            </w:r>
          </w:p>
        </w:tc>
        <w:tc>
          <w:tcPr>
            <w:tcW w:w="4658" w:type="dxa"/>
          </w:tcPr>
          <w:p w:rsidR="009001A1" w:rsidRPr="00F0625B" w:rsidRDefault="0065026B" w:rsidP="003B4A7D">
            <w:pPr>
              <w:autoSpaceDE w:val="0"/>
              <w:autoSpaceDN w:val="0"/>
              <w:adjustRightInd w:val="0"/>
              <w:jc w:val="both"/>
              <w:rPr>
                <w:rFonts w:ascii="Times New Roman" w:eastAsia="Times New Roman" w:hAnsi="Times New Roman" w:cs="Times New Roman"/>
                <w:sz w:val="24"/>
                <w:szCs w:val="24"/>
                <w:lang w:val="en-US"/>
              </w:rPr>
            </w:pPr>
            <w:r w:rsidRPr="00F0625B">
              <w:rPr>
                <w:rFonts w:ascii="Times New Roman" w:eastAsia="Times New Roman" w:hAnsi="Times New Roman" w:cs="Times New Roman"/>
                <w:color w:val="000000"/>
                <w:sz w:val="24"/>
                <w:szCs w:val="24"/>
              </w:rPr>
              <w:t>Menjelaskan peranan transportasi dalam supply chain</w:t>
            </w:r>
            <w:r w:rsidRPr="00F0625B">
              <w:rPr>
                <w:rFonts w:ascii="Times New Roman" w:eastAsia="Times New Roman" w:hAnsi="Times New Roman" w:cs="Times New Roman"/>
                <w:sz w:val="24"/>
                <w:szCs w:val="24"/>
                <w:lang w:val="en-US"/>
              </w:rPr>
              <w:t xml:space="preserve"> </w:t>
            </w:r>
            <w:r w:rsidRPr="00F0625B">
              <w:rPr>
                <w:rFonts w:ascii="Times New Roman" w:eastAsia="Times New Roman" w:hAnsi="Times New Roman" w:cs="Times New Roman"/>
                <w:color w:val="000000"/>
                <w:sz w:val="24"/>
                <w:szCs w:val="24"/>
              </w:rPr>
              <w:t>dan karakterisitik performansi setiap moda.</w:t>
            </w:r>
          </w:p>
        </w:tc>
      </w:tr>
      <w:tr w:rsidR="00CB4789" w:rsidRPr="00F0625B" w:rsidTr="003B4A7D">
        <w:trPr>
          <w:jc w:val="center"/>
        </w:trPr>
        <w:tc>
          <w:tcPr>
            <w:tcW w:w="625" w:type="dxa"/>
          </w:tcPr>
          <w:p w:rsidR="009001A1" w:rsidRPr="00F0625B" w:rsidRDefault="00CB5379" w:rsidP="003B4A7D">
            <w:pPr>
              <w:tabs>
                <w:tab w:val="left" w:pos="2212"/>
                <w:tab w:val="left" w:pos="2646"/>
              </w:tabs>
              <w:spacing w:after="120"/>
              <w:ind w:left="2650" w:hanging="2650"/>
              <w:jc w:val="both"/>
              <w:rPr>
                <w:rFonts w:ascii="Times New Roman" w:hAnsi="Times New Roman" w:cs="Times New Roman"/>
                <w:bCs/>
                <w:sz w:val="24"/>
                <w:szCs w:val="24"/>
                <w:lang w:val="en-US"/>
              </w:rPr>
            </w:pPr>
            <w:r w:rsidRPr="00F0625B">
              <w:rPr>
                <w:rFonts w:ascii="Times New Roman" w:hAnsi="Times New Roman" w:cs="Times New Roman"/>
                <w:bCs/>
                <w:sz w:val="24"/>
                <w:szCs w:val="24"/>
                <w:lang w:val="en-US"/>
              </w:rPr>
              <w:t>7</w:t>
            </w:r>
          </w:p>
        </w:tc>
        <w:tc>
          <w:tcPr>
            <w:tcW w:w="3621" w:type="dxa"/>
          </w:tcPr>
          <w:p w:rsidR="0065026B" w:rsidRPr="00F0625B" w:rsidRDefault="0065026B" w:rsidP="0065026B">
            <w:pPr>
              <w:autoSpaceDE w:val="0"/>
              <w:autoSpaceDN w:val="0"/>
              <w:adjustRightInd w:val="0"/>
              <w:rPr>
                <w:rFonts w:ascii="Times New Roman" w:eastAsia="Times New Roman" w:hAnsi="Times New Roman" w:cs="Times New Roman"/>
                <w:sz w:val="24"/>
                <w:szCs w:val="24"/>
              </w:rPr>
            </w:pPr>
            <w:r w:rsidRPr="00F0625B">
              <w:rPr>
                <w:rFonts w:ascii="Times New Roman" w:eastAsia="Times New Roman" w:hAnsi="Times New Roman" w:cs="Times New Roman"/>
                <w:color w:val="000000"/>
                <w:sz w:val="24"/>
                <w:szCs w:val="24"/>
              </w:rPr>
              <w:t>Keputusan Sourcing Dalam</w:t>
            </w:r>
          </w:p>
          <w:p w:rsidR="009001A1" w:rsidRPr="00F0625B" w:rsidRDefault="0065026B" w:rsidP="0065026B">
            <w:pPr>
              <w:tabs>
                <w:tab w:val="left" w:pos="2212"/>
                <w:tab w:val="left" w:pos="2646"/>
              </w:tabs>
              <w:spacing w:after="120"/>
              <w:ind w:left="2650" w:hanging="2650"/>
              <w:jc w:val="both"/>
              <w:rPr>
                <w:rFonts w:ascii="Times New Roman" w:hAnsi="Times New Roman" w:cs="Times New Roman"/>
                <w:bCs/>
                <w:sz w:val="24"/>
                <w:szCs w:val="24"/>
                <w:lang w:val="fi-FI"/>
              </w:rPr>
            </w:pPr>
            <w:r w:rsidRPr="00F0625B">
              <w:rPr>
                <w:rFonts w:ascii="Times New Roman" w:eastAsia="Times New Roman" w:hAnsi="Times New Roman" w:cs="Times New Roman"/>
                <w:color w:val="000000"/>
                <w:sz w:val="24"/>
                <w:szCs w:val="24"/>
              </w:rPr>
              <w:t xml:space="preserve">Supply Chain  </w:t>
            </w:r>
          </w:p>
        </w:tc>
        <w:tc>
          <w:tcPr>
            <w:tcW w:w="4658" w:type="dxa"/>
          </w:tcPr>
          <w:p w:rsidR="009001A1" w:rsidRPr="00F0625B" w:rsidRDefault="00C310F9" w:rsidP="003B4A7D">
            <w:pPr>
              <w:jc w:val="both"/>
              <w:rPr>
                <w:rFonts w:ascii="Times New Roman" w:hAnsi="Times New Roman" w:cs="Times New Roman"/>
                <w:sz w:val="24"/>
                <w:szCs w:val="24"/>
                <w:lang w:val="fi-FI"/>
              </w:rPr>
            </w:pPr>
            <w:r w:rsidRPr="00F0625B">
              <w:rPr>
                <w:rFonts w:ascii="Times New Roman" w:eastAsia="Times New Roman" w:hAnsi="Times New Roman" w:cs="Times New Roman"/>
                <w:color w:val="000000"/>
                <w:sz w:val="24"/>
                <w:szCs w:val="24"/>
              </w:rPr>
              <w:t>Menjelaskan peranan sourcing dalam supply chain.</w:t>
            </w:r>
          </w:p>
        </w:tc>
      </w:tr>
      <w:tr w:rsidR="00CB4789" w:rsidRPr="00F0625B" w:rsidTr="003B4A7D">
        <w:trPr>
          <w:jc w:val="center"/>
        </w:trPr>
        <w:tc>
          <w:tcPr>
            <w:tcW w:w="625" w:type="dxa"/>
          </w:tcPr>
          <w:p w:rsidR="009001A1" w:rsidRPr="00F0625B" w:rsidRDefault="00CB5379" w:rsidP="003B4A7D">
            <w:pPr>
              <w:tabs>
                <w:tab w:val="left" w:pos="2340"/>
                <w:tab w:val="left" w:pos="2700"/>
              </w:tabs>
              <w:spacing w:after="120"/>
              <w:ind w:left="2700" w:hanging="2700"/>
              <w:jc w:val="both"/>
              <w:rPr>
                <w:rFonts w:ascii="Times New Roman" w:hAnsi="Times New Roman" w:cs="Times New Roman"/>
                <w:sz w:val="24"/>
                <w:szCs w:val="24"/>
                <w:lang w:val="sv-SE"/>
              </w:rPr>
            </w:pPr>
            <w:r w:rsidRPr="00F0625B">
              <w:rPr>
                <w:rFonts w:ascii="Times New Roman" w:hAnsi="Times New Roman" w:cs="Times New Roman"/>
                <w:sz w:val="24"/>
                <w:szCs w:val="24"/>
                <w:lang w:val="sv-SE"/>
              </w:rPr>
              <w:t>8</w:t>
            </w:r>
          </w:p>
        </w:tc>
        <w:tc>
          <w:tcPr>
            <w:tcW w:w="3621" w:type="dxa"/>
          </w:tcPr>
          <w:p w:rsidR="009001A1" w:rsidRPr="00F0625B" w:rsidRDefault="00C310F9" w:rsidP="00597063">
            <w:pPr>
              <w:tabs>
                <w:tab w:val="left" w:pos="2212"/>
              </w:tabs>
              <w:spacing w:after="120"/>
              <w:jc w:val="both"/>
              <w:rPr>
                <w:rFonts w:ascii="Times New Roman" w:hAnsi="Times New Roman" w:cs="Times New Roman"/>
                <w:bCs/>
                <w:sz w:val="24"/>
                <w:szCs w:val="24"/>
                <w:lang w:val="fi-FI"/>
              </w:rPr>
            </w:pPr>
            <w:r w:rsidRPr="00F0625B">
              <w:rPr>
                <w:rFonts w:ascii="Times New Roman" w:eastAsia="Times New Roman" w:hAnsi="Times New Roman" w:cs="Times New Roman"/>
                <w:color w:val="000000"/>
                <w:sz w:val="24"/>
                <w:szCs w:val="24"/>
              </w:rPr>
              <w:t xml:space="preserve">Pricing &amp; Revenue Management revenue </w:t>
            </w:r>
          </w:p>
        </w:tc>
        <w:tc>
          <w:tcPr>
            <w:tcW w:w="4658" w:type="dxa"/>
          </w:tcPr>
          <w:p w:rsidR="009001A1" w:rsidRPr="00F0625B" w:rsidRDefault="00C310F9" w:rsidP="003B4A7D">
            <w:pPr>
              <w:autoSpaceDE w:val="0"/>
              <w:autoSpaceDN w:val="0"/>
              <w:adjustRightInd w:val="0"/>
              <w:jc w:val="both"/>
              <w:rPr>
                <w:rFonts w:ascii="Times New Roman" w:eastAsia="Times New Roman" w:hAnsi="Times New Roman" w:cs="Times New Roman"/>
                <w:sz w:val="24"/>
                <w:szCs w:val="24"/>
                <w:lang w:val="en-US"/>
              </w:rPr>
            </w:pPr>
            <w:r w:rsidRPr="00F0625B">
              <w:rPr>
                <w:rFonts w:ascii="Times New Roman" w:eastAsia="Times New Roman" w:hAnsi="Times New Roman" w:cs="Times New Roman"/>
                <w:color w:val="000000"/>
                <w:sz w:val="24"/>
                <w:szCs w:val="24"/>
              </w:rPr>
              <w:t>Menjelaskan peranan dan management pricing &amp;</w:t>
            </w:r>
            <w:r w:rsidRPr="00F0625B">
              <w:rPr>
                <w:rFonts w:ascii="Times New Roman" w:eastAsia="Times New Roman" w:hAnsi="Times New Roman" w:cs="Times New Roman"/>
                <w:sz w:val="24"/>
                <w:szCs w:val="24"/>
                <w:lang w:val="en-US"/>
              </w:rPr>
              <w:t xml:space="preserve"> revenue </w:t>
            </w:r>
            <w:r w:rsidRPr="00F0625B">
              <w:rPr>
                <w:rFonts w:ascii="Times New Roman" w:eastAsia="Times New Roman" w:hAnsi="Times New Roman" w:cs="Times New Roman"/>
                <w:color w:val="000000"/>
                <w:sz w:val="24"/>
                <w:szCs w:val="24"/>
              </w:rPr>
              <w:t>untuk berbagai segmen pelanggan, perisable</w:t>
            </w:r>
            <w:r w:rsidRPr="00F0625B">
              <w:rPr>
                <w:rFonts w:ascii="Times New Roman" w:eastAsia="Times New Roman" w:hAnsi="Times New Roman" w:cs="Times New Roman"/>
                <w:sz w:val="24"/>
                <w:szCs w:val="24"/>
                <w:lang w:val="en-US"/>
              </w:rPr>
              <w:t xml:space="preserve"> </w:t>
            </w:r>
            <w:r w:rsidRPr="00F0625B">
              <w:rPr>
                <w:rFonts w:ascii="Times New Roman" w:eastAsia="Times New Roman" w:hAnsi="Times New Roman" w:cs="Times New Roman"/>
                <w:color w:val="000000"/>
                <w:sz w:val="24"/>
                <w:szCs w:val="24"/>
              </w:rPr>
              <w:t>Dalam Supply Chain</w:t>
            </w:r>
            <w:r w:rsidRPr="00F0625B">
              <w:rPr>
                <w:rFonts w:ascii="Times New Roman" w:eastAsia="Times New Roman" w:hAnsi="Times New Roman" w:cs="Times New Roman"/>
                <w:sz w:val="24"/>
                <w:szCs w:val="24"/>
                <w:lang w:val="en-US"/>
              </w:rPr>
              <w:t xml:space="preserve"> </w:t>
            </w:r>
            <w:r w:rsidRPr="00F0625B">
              <w:rPr>
                <w:rFonts w:ascii="Times New Roman" w:eastAsia="Times New Roman" w:hAnsi="Times New Roman" w:cs="Times New Roman"/>
                <w:color w:val="000000"/>
                <w:sz w:val="24"/>
                <w:szCs w:val="24"/>
              </w:rPr>
              <w:t>assets dan seasonal demand.</w:t>
            </w:r>
          </w:p>
        </w:tc>
      </w:tr>
      <w:tr w:rsidR="00CB4789" w:rsidRPr="00F0625B" w:rsidTr="003B4A7D">
        <w:trPr>
          <w:jc w:val="center"/>
        </w:trPr>
        <w:tc>
          <w:tcPr>
            <w:tcW w:w="625" w:type="dxa"/>
          </w:tcPr>
          <w:p w:rsidR="009001A1" w:rsidRPr="00F0625B" w:rsidRDefault="00CB5379" w:rsidP="003B4A7D">
            <w:pPr>
              <w:tabs>
                <w:tab w:val="left" w:pos="2340"/>
                <w:tab w:val="left" w:pos="2700"/>
              </w:tabs>
              <w:spacing w:after="120"/>
              <w:ind w:left="2700" w:hanging="2700"/>
              <w:jc w:val="both"/>
              <w:rPr>
                <w:rFonts w:ascii="Times New Roman" w:hAnsi="Times New Roman" w:cs="Times New Roman"/>
                <w:bCs/>
                <w:sz w:val="24"/>
                <w:szCs w:val="24"/>
                <w:lang w:val="fi-FI"/>
              </w:rPr>
            </w:pPr>
            <w:r w:rsidRPr="00F0625B">
              <w:rPr>
                <w:rFonts w:ascii="Times New Roman" w:hAnsi="Times New Roman" w:cs="Times New Roman"/>
                <w:bCs/>
                <w:sz w:val="24"/>
                <w:szCs w:val="24"/>
                <w:lang w:val="fi-FI"/>
              </w:rPr>
              <w:t>9</w:t>
            </w:r>
          </w:p>
        </w:tc>
        <w:tc>
          <w:tcPr>
            <w:tcW w:w="3621" w:type="dxa"/>
          </w:tcPr>
          <w:p w:rsidR="00C310F9" w:rsidRPr="00F0625B" w:rsidRDefault="00C310F9" w:rsidP="00C310F9">
            <w:pPr>
              <w:autoSpaceDE w:val="0"/>
              <w:autoSpaceDN w:val="0"/>
              <w:adjustRightInd w:val="0"/>
              <w:rPr>
                <w:rFonts w:ascii="Times New Roman" w:eastAsia="Times New Roman" w:hAnsi="Times New Roman" w:cs="Times New Roman"/>
                <w:sz w:val="24"/>
                <w:szCs w:val="24"/>
              </w:rPr>
            </w:pPr>
            <w:r w:rsidRPr="00F0625B">
              <w:rPr>
                <w:rFonts w:ascii="Times New Roman" w:eastAsia="Times New Roman" w:hAnsi="Times New Roman" w:cs="Times New Roman"/>
                <w:color w:val="000000"/>
                <w:sz w:val="24"/>
                <w:szCs w:val="24"/>
              </w:rPr>
              <w:t>Teknologi Informasi Dalam</w:t>
            </w:r>
          </w:p>
          <w:p w:rsidR="009001A1" w:rsidRPr="00F0625B" w:rsidRDefault="00C310F9" w:rsidP="00C310F9">
            <w:pPr>
              <w:autoSpaceDE w:val="0"/>
              <w:autoSpaceDN w:val="0"/>
              <w:adjustRightInd w:val="0"/>
              <w:rPr>
                <w:rFonts w:ascii="Times New Roman" w:eastAsia="Times New Roman" w:hAnsi="Times New Roman" w:cs="Times New Roman"/>
                <w:sz w:val="24"/>
                <w:szCs w:val="24"/>
                <w:lang w:val="en-US"/>
              </w:rPr>
            </w:pPr>
            <w:r w:rsidRPr="00F0625B">
              <w:rPr>
                <w:rFonts w:ascii="Times New Roman" w:eastAsia="Times New Roman" w:hAnsi="Times New Roman" w:cs="Times New Roman"/>
                <w:color w:val="000000"/>
                <w:sz w:val="24"/>
                <w:szCs w:val="24"/>
              </w:rPr>
              <w:t>Supply Chain supply chain.</w:t>
            </w:r>
          </w:p>
        </w:tc>
        <w:tc>
          <w:tcPr>
            <w:tcW w:w="4658" w:type="dxa"/>
          </w:tcPr>
          <w:p w:rsidR="009001A1" w:rsidRPr="00F0625B" w:rsidRDefault="00C310F9" w:rsidP="003B4A7D">
            <w:pPr>
              <w:jc w:val="both"/>
              <w:rPr>
                <w:rFonts w:ascii="Times New Roman" w:hAnsi="Times New Roman" w:cs="Times New Roman"/>
                <w:sz w:val="24"/>
                <w:szCs w:val="24"/>
                <w:lang w:val="en-US"/>
              </w:rPr>
            </w:pPr>
            <w:r w:rsidRPr="00F0625B">
              <w:rPr>
                <w:rFonts w:ascii="Times New Roman" w:eastAsia="Times New Roman" w:hAnsi="Times New Roman" w:cs="Times New Roman"/>
                <w:color w:val="000000"/>
                <w:sz w:val="24"/>
                <w:szCs w:val="24"/>
              </w:rPr>
              <w:t>Menjelaskan peranan IT dan IT framework dalam</w:t>
            </w:r>
            <w:r w:rsidRPr="00F0625B">
              <w:rPr>
                <w:rFonts w:ascii="Times New Roman" w:eastAsia="Times New Roman" w:hAnsi="Times New Roman" w:cs="Times New Roman"/>
                <w:color w:val="000000"/>
                <w:sz w:val="24"/>
                <w:szCs w:val="24"/>
                <w:lang w:val="en-US"/>
              </w:rPr>
              <w:t xml:space="preserve"> supply chain</w:t>
            </w:r>
          </w:p>
        </w:tc>
      </w:tr>
      <w:tr w:rsidR="00CB4789" w:rsidRPr="00F0625B" w:rsidTr="003B4A7D">
        <w:trPr>
          <w:jc w:val="center"/>
        </w:trPr>
        <w:tc>
          <w:tcPr>
            <w:tcW w:w="625" w:type="dxa"/>
          </w:tcPr>
          <w:p w:rsidR="009001A1" w:rsidRPr="00F0625B" w:rsidRDefault="00CB5379" w:rsidP="003B4A7D">
            <w:pPr>
              <w:spacing w:after="120"/>
              <w:jc w:val="both"/>
              <w:rPr>
                <w:rFonts w:ascii="Times New Roman" w:hAnsi="Times New Roman" w:cs="Times New Roman"/>
                <w:bCs/>
                <w:sz w:val="24"/>
                <w:szCs w:val="24"/>
                <w:lang w:val="fi-FI"/>
              </w:rPr>
            </w:pPr>
            <w:r w:rsidRPr="00F0625B">
              <w:rPr>
                <w:rFonts w:ascii="Times New Roman" w:hAnsi="Times New Roman" w:cs="Times New Roman"/>
                <w:bCs/>
                <w:sz w:val="24"/>
                <w:szCs w:val="24"/>
                <w:lang w:val="fi-FI"/>
              </w:rPr>
              <w:t>10</w:t>
            </w:r>
          </w:p>
        </w:tc>
        <w:tc>
          <w:tcPr>
            <w:tcW w:w="3621" w:type="dxa"/>
          </w:tcPr>
          <w:p w:rsidR="00C310F9" w:rsidRPr="00F0625B" w:rsidRDefault="00C310F9" w:rsidP="00C310F9">
            <w:pPr>
              <w:autoSpaceDE w:val="0"/>
              <w:autoSpaceDN w:val="0"/>
              <w:adjustRightInd w:val="0"/>
              <w:rPr>
                <w:rFonts w:ascii="Times New Roman" w:eastAsia="Times New Roman" w:hAnsi="Times New Roman" w:cs="Times New Roman"/>
                <w:sz w:val="24"/>
                <w:szCs w:val="24"/>
              </w:rPr>
            </w:pPr>
            <w:r w:rsidRPr="00F0625B">
              <w:rPr>
                <w:rFonts w:ascii="Times New Roman" w:eastAsia="Times New Roman" w:hAnsi="Times New Roman" w:cs="Times New Roman"/>
                <w:color w:val="000000"/>
                <w:sz w:val="24"/>
                <w:szCs w:val="24"/>
              </w:rPr>
              <w:t>Manajemen Resiko Dalam Supply Chain</w:t>
            </w:r>
          </w:p>
          <w:p w:rsidR="009001A1" w:rsidRPr="00F0625B" w:rsidRDefault="009001A1" w:rsidP="003B4A7D">
            <w:pPr>
              <w:spacing w:after="120"/>
              <w:jc w:val="both"/>
              <w:rPr>
                <w:rFonts w:ascii="Times New Roman" w:hAnsi="Times New Roman" w:cs="Times New Roman"/>
                <w:sz w:val="24"/>
                <w:szCs w:val="24"/>
                <w:lang w:val="sv-SE"/>
              </w:rPr>
            </w:pPr>
          </w:p>
        </w:tc>
        <w:tc>
          <w:tcPr>
            <w:tcW w:w="4658" w:type="dxa"/>
          </w:tcPr>
          <w:p w:rsidR="009001A1" w:rsidRPr="00F0625B" w:rsidRDefault="00C310F9" w:rsidP="003B4A7D">
            <w:pPr>
              <w:autoSpaceDE w:val="0"/>
              <w:autoSpaceDN w:val="0"/>
              <w:adjustRightInd w:val="0"/>
              <w:jc w:val="both"/>
              <w:rPr>
                <w:rFonts w:ascii="Times New Roman" w:eastAsia="Times New Roman" w:hAnsi="Times New Roman" w:cs="Times New Roman"/>
                <w:sz w:val="24"/>
                <w:szCs w:val="24"/>
                <w:lang w:val="en-US"/>
              </w:rPr>
            </w:pPr>
            <w:r w:rsidRPr="00F0625B">
              <w:rPr>
                <w:rFonts w:ascii="Times New Roman" w:eastAsia="Times New Roman" w:hAnsi="Times New Roman" w:cs="Times New Roman"/>
                <w:color w:val="000000"/>
                <w:sz w:val="24"/>
                <w:szCs w:val="24"/>
              </w:rPr>
              <w:t>Menjelaskan resiko-resiko dalam supply chain baik</w:t>
            </w:r>
            <w:r w:rsidRPr="00F0625B">
              <w:rPr>
                <w:rFonts w:ascii="Times New Roman" w:eastAsia="Times New Roman" w:hAnsi="Times New Roman" w:cs="Times New Roman"/>
                <w:sz w:val="24"/>
                <w:szCs w:val="24"/>
                <w:lang w:val="en-US"/>
              </w:rPr>
              <w:t xml:space="preserve"> </w:t>
            </w:r>
            <w:r w:rsidRPr="00F0625B">
              <w:rPr>
                <w:rFonts w:ascii="Times New Roman" w:eastAsia="Times New Roman" w:hAnsi="Times New Roman" w:cs="Times New Roman"/>
                <w:color w:val="000000"/>
                <w:sz w:val="24"/>
                <w:szCs w:val="24"/>
              </w:rPr>
              <w:t>resiko eksternal dan internal disertai dengan</w:t>
            </w:r>
            <w:r w:rsidRPr="00F0625B">
              <w:rPr>
                <w:rFonts w:ascii="Times New Roman" w:eastAsia="Times New Roman" w:hAnsi="Times New Roman" w:cs="Times New Roman"/>
                <w:sz w:val="24"/>
                <w:szCs w:val="24"/>
                <w:lang w:val="en-US"/>
              </w:rPr>
              <w:t xml:space="preserve"> </w:t>
            </w:r>
            <w:r w:rsidRPr="00F0625B">
              <w:rPr>
                <w:rFonts w:ascii="Times New Roman" w:eastAsia="Times New Roman" w:hAnsi="Times New Roman" w:cs="Times New Roman"/>
                <w:color w:val="000000"/>
                <w:sz w:val="24"/>
                <w:szCs w:val="24"/>
              </w:rPr>
              <w:t>bagaimana mitigasi resiko dilakukan.</w:t>
            </w:r>
          </w:p>
        </w:tc>
      </w:tr>
      <w:tr w:rsidR="00CB4789" w:rsidRPr="00F0625B" w:rsidTr="003B4A7D">
        <w:trPr>
          <w:jc w:val="center"/>
        </w:trPr>
        <w:tc>
          <w:tcPr>
            <w:tcW w:w="625" w:type="dxa"/>
          </w:tcPr>
          <w:p w:rsidR="009001A1" w:rsidRPr="00F0625B" w:rsidRDefault="00CB5379" w:rsidP="003B4A7D">
            <w:pPr>
              <w:spacing w:after="120"/>
              <w:jc w:val="both"/>
              <w:rPr>
                <w:rFonts w:ascii="Times New Roman" w:hAnsi="Times New Roman" w:cs="Times New Roman"/>
                <w:bCs/>
                <w:sz w:val="24"/>
                <w:szCs w:val="24"/>
                <w:lang w:val="fi-FI"/>
              </w:rPr>
            </w:pPr>
            <w:r w:rsidRPr="00F0625B">
              <w:rPr>
                <w:rFonts w:ascii="Times New Roman" w:hAnsi="Times New Roman" w:cs="Times New Roman"/>
                <w:bCs/>
                <w:sz w:val="24"/>
                <w:szCs w:val="24"/>
                <w:lang w:val="fi-FI"/>
              </w:rPr>
              <w:t>11</w:t>
            </w:r>
          </w:p>
        </w:tc>
        <w:tc>
          <w:tcPr>
            <w:tcW w:w="3621" w:type="dxa"/>
          </w:tcPr>
          <w:p w:rsidR="009001A1" w:rsidRPr="00F0625B" w:rsidRDefault="00C310F9" w:rsidP="003B4A7D">
            <w:pPr>
              <w:spacing w:after="120"/>
              <w:jc w:val="both"/>
              <w:rPr>
                <w:rFonts w:ascii="Times New Roman" w:hAnsi="Times New Roman" w:cs="Times New Roman"/>
                <w:sz w:val="24"/>
                <w:szCs w:val="24"/>
                <w:lang w:val="sv-SE"/>
              </w:rPr>
            </w:pPr>
            <w:r w:rsidRPr="00F0625B">
              <w:rPr>
                <w:rFonts w:ascii="Times New Roman" w:eastAsia="Times New Roman" w:hAnsi="Times New Roman" w:cs="Times New Roman"/>
                <w:color w:val="000000"/>
                <w:sz w:val="24"/>
                <w:szCs w:val="24"/>
              </w:rPr>
              <w:t>Value Chain</w:t>
            </w:r>
          </w:p>
        </w:tc>
        <w:tc>
          <w:tcPr>
            <w:tcW w:w="4658" w:type="dxa"/>
          </w:tcPr>
          <w:p w:rsidR="009001A1" w:rsidRPr="00F0625B" w:rsidRDefault="00C310F9" w:rsidP="003B4A7D">
            <w:pPr>
              <w:autoSpaceDE w:val="0"/>
              <w:autoSpaceDN w:val="0"/>
              <w:adjustRightInd w:val="0"/>
              <w:jc w:val="both"/>
              <w:rPr>
                <w:rFonts w:ascii="Times New Roman" w:eastAsia="Times New Roman" w:hAnsi="Times New Roman" w:cs="Times New Roman"/>
                <w:sz w:val="24"/>
                <w:szCs w:val="24"/>
                <w:lang w:val="en-US"/>
              </w:rPr>
            </w:pPr>
            <w:r w:rsidRPr="00F0625B">
              <w:rPr>
                <w:rFonts w:ascii="Times New Roman" w:eastAsia="Times New Roman" w:hAnsi="Times New Roman" w:cs="Times New Roman"/>
                <w:color w:val="000000"/>
                <w:sz w:val="24"/>
                <w:szCs w:val="24"/>
              </w:rPr>
              <w:t>Menjelaskan pengertian value chain dan analisa value</w:t>
            </w:r>
            <w:r w:rsidRPr="00F0625B">
              <w:rPr>
                <w:rFonts w:ascii="Times New Roman" w:eastAsia="Times New Roman" w:hAnsi="Times New Roman" w:cs="Times New Roman"/>
                <w:sz w:val="24"/>
                <w:szCs w:val="24"/>
                <w:lang w:val="en-US"/>
              </w:rPr>
              <w:t xml:space="preserve"> </w:t>
            </w:r>
            <w:r w:rsidRPr="00F0625B">
              <w:rPr>
                <w:rFonts w:ascii="Times New Roman" w:eastAsia="Times New Roman" w:hAnsi="Times New Roman" w:cs="Times New Roman"/>
                <w:color w:val="000000"/>
                <w:sz w:val="24"/>
                <w:szCs w:val="24"/>
              </w:rPr>
              <w:t>chain berdasarkan aktivitas dan business model</w:t>
            </w:r>
            <w:r w:rsidRPr="00F0625B">
              <w:rPr>
                <w:rFonts w:ascii="Times New Roman" w:eastAsia="Times New Roman" w:hAnsi="Times New Roman" w:cs="Times New Roman"/>
                <w:sz w:val="24"/>
                <w:szCs w:val="24"/>
                <w:lang w:val="en-US"/>
              </w:rPr>
              <w:t xml:space="preserve"> </w:t>
            </w:r>
            <w:r w:rsidRPr="00F0625B">
              <w:rPr>
                <w:rFonts w:ascii="Times New Roman" w:eastAsia="Times New Roman" w:hAnsi="Times New Roman" w:cs="Times New Roman"/>
                <w:color w:val="000000"/>
                <w:sz w:val="24"/>
                <w:szCs w:val="24"/>
              </w:rPr>
              <w:t>canvas.</w:t>
            </w:r>
          </w:p>
        </w:tc>
      </w:tr>
      <w:tr w:rsidR="00CF5D8E" w:rsidRPr="00F0625B" w:rsidTr="003B4A7D">
        <w:trPr>
          <w:jc w:val="center"/>
        </w:trPr>
        <w:tc>
          <w:tcPr>
            <w:tcW w:w="625" w:type="dxa"/>
          </w:tcPr>
          <w:p w:rsidR="00CF5D8E" w:rsidRPr="00F0625B" w:rsidRDefault="00CF5D8E" w:rsidP="003B4A7D">
            <w:pPr>
              <w:spacing w:after="120"/>
              <w:jc w:val="both"/>
              <w:rPr>
                <w:rFonts w:ascii="Times New Roman" w:hAnsi="Times New Roman" w:cs="Times New Roman"/>
                <w:bCs/>
                <w:sz w:val="24"/>
                <w:szCs w:val="24"/>
                <w:lang w:val="fi-FI"/>
              </w:rPr>
            </w:pPr>
            <w:r w:rsidRPr="00F0625B">
              <w:rPr>
                <w:rFonts w:ascii="Times New Roman" w:hAnsi="Times New Roman" w:cs="Times New Roman"/>
                <w:bCs/>
                <w:sz w:val="24"/>
                <w:szCs w:val="24"/>
                <w:lang w:val="fi-FI"/>
              </w:rPr>
              <w:t>12</w:t>
            </w:r>
          </w:p>
        </w:tc>
        <w:tc>
          <w:tcPr>
            <w:tcW w:w="3621" w:type="dxa"/>
          </w:tcPr>
          <w:p w:rsidR="00CF5D8E" w:rsidRPr="00F0625B" w:rsidRDefault="00CF5D8E" w:rsidP="003B4A7D">
            <w:pPr>
              <w:spacing w:after="120"/>
              <w:jc w:val="both"/>
              <w:rPr>
                <w:rFonts w:ascii="Times New Roman" w:eastAsia="Times New Roman" w:hAnsi="Times New Roman" w:cs="Times New Roman"/>
                <w:color w:val="000000"/>
                <w:sz w:val="24"/>
                <w:szCs w:val="24"/>
              </w:rPr>
            </w:pPr>
            <w:r w:rsidRPr="00F0625B">
              <w:rPr>
                <w:rFonts w:ascii="Times New Roman" w:eastAsia="Times New Roman" w:hAnsi="Times New Roman" w:cs="Times New Roman"/>
                <w:color w:val="000000"/>
                <w:sz w:val="24"/>
                <w:szCs w:val="24"/>
              </w:rPr>
              <w:t>Sustainability &amp; Supply Chain</w:t>
            </w:r>
          </w:p>
        </w:tc>
        <w:tc>
          <w:tcPr>
            <w:tcW w:w="4658" w:type="dxa"/>
          </w:tcPr>
          <w:p w:rsidR="00CF5D8E" w:rsidRPr="00F0625B" w:rsidRDefault="00CF5D8E" w:rsidP="003B4A7D">
            <w:pPr>
              <w:autoSpaceDE w:val="0"/>
              <w:autoSpaceDN w:val="0"/>
              <w:adjustRightInd w:val="0"/>
              <w:jc w:val="both"/>
              <w:rPr>
                <w:rFonts w:ascii="Times New Roman" w:eastAsia="Times New Roman" w:hAnsi="Times New Roman" w:cs="Times New Roman"/>
                <w:sz w:val="24"/>
                <w:szCs w:val="24"/>
                <w:lang w:val="en-US"/>
              </w:rPr>
            </w:pPr>
            <w:r w:rsidRPr="00F0625B">
              <w:rPr>
                <w:rFonts w:ascii="Times New Roman" w:eastAsia="Times New Roman" w:hAnsi="Times New Roman" w:cs="Times New Roman"/>
                <w:color w:val="000000"/>
                <w:sz w:val="24"/>
                <w:szCs w:val="24"/>
              </w:rPr>
              <w:t>Menjelaskan</w:t>
            </w:r>
            <w:r w:rsidRPr="00F0625B">
              <w:rPr>
                <w:rFonts w:ascii="Times New Roman" w:eastAsia="Times New Roman" w:hAnsi="Times New Roman" w:cs="Times New Roman"/>
                <w:color w:val="000000"/>
                <w:sz w:val="24"/>
                <w:szCs w:val="24"/>
                <w:lang w:val="en-US"/>
              </w:rPr>
              <w:t xml:space="preserve"> </w:t>
            </w:r>
            <w:r w:rsidRPr="00F0625B">
              <w:rPr>
                <w:rFonts w:ascii="Times New Roman" w:eastAsia="Times New Roman" w:hAnsi="Times New Roman" w:cs="Times New Roman"/>
                <w:color w:val="000000"/>
                <w:sz w:val="24"/>
                <w:szCs w:val="24"/>
              </w:rPr>
              <w:t>aliran peranan dan key metrics</w:t>
            </w:r>
            <w:r w:rsidRPr="00F0625B">
              <w:rPr>
                <w:rFonts w:ascii="Times New Roman" w:eastAsia="Times New Roman" w:hAnsi="Times New Roman" w:cs="Times New Roman"/>
                <w:sz w:val="24"/>
                <w:szCs w:val="24"/>
                <w:lang w:val="en-US"/>
              </w:rPr>
              <w:t xml:space="preserve"> </w:t>
            </w:r>
            <w:r w:rsidRPr="00F0625B">
              <w:rPr>
                <w:rFonts w:ascii="Times New Roman" w:eastAsia="Times New Roman" w:hAnsi="Times New Roman" w:cs="Times New Roman"/>
                <w:color w:val="000000"/>
                <w:sz w:val="24"/>
                <w:szCs w:val="24"/>
              </w:rPr>
              <w:t>sustainability dalam supply chain dan bagaimana</w:t>
            </w:r>
            <w:r w:rsidRPr="00F0625B">
              <w:rPr>
                <w:rFonts w:ascii="Times New Roman" w:eastAsia="Times New Roman" w:hAnsi="Times New Roman" w:cs="Times New Roman"/>
                <w:sz w:val="24"/>
                <w:szCs w:val="24"/>
                <w:lang w:val="en-US"/>
              </w:rPr>
              <w:t xml:space="preserve"> </w:t>
            </w:r>
            <w:r w:rsidRPr="00F0625B">
              <w:rPr>
                <w:rFonts w:ascii="Times New Roman" w:eastAsia="Times New Roman" w:hAnsi="Times New Roman" w:cs="Times New Roman"/>
                <w:color w:val="000000"/>
                <w:sz w:val="24"/>
                <w:szCs w:val="24"/>
              </w:rPr>
              <w:t>tantangan sustainability saat ini.</w:t>
            </w:r>
          </w:p>
        </w:tc>
      </w:tr>
      <w:tr w:rsidR="00CF5D8E" w:rsidRPr="00F0625B" w:rsidTr="003B4A7D">
        <w:trPr>
          <w:jc w:val="center"/>
        </w:trPr>
        <w:tc>
          <w:tcPr>
            <w:tcW w:w="625" w:type="dxa"/>
          </w:tcPr>
          <w:p w:rsidR="00CF5D8E" w:rsidRPr="00F0625B" w:rsidRDefault="00CF5D8E" w:rsidP="003B4A7D">
            <w:pPr>
              <w:spacing w:after="120"/>
              <w:jc w:val="both"/>
              <w:rPr>
                <w:rFonts w:ascii="Times New Roman" w:hAnsi="Times New Roman" w:cs="Times New Roman"/>
                <w:bCs/>
                <w:sz w:val="24"/>
                <w:szCs w:val="24"/>
                <w:lang w:val="fi-FI"/>
              </w:rPr>
            </w:pPr>
            <w:r w:rsidRPr="00F0625B">
              <w:rPr>
                <w:rFonts w:ascii="Times New Roman" w:hAnsi="Times New Roman" w:cs="Times New Roman"/>
                <w:bCs/>
                <w:sz w:val="24"/>
                <w:szCs w:val="24"/>
                <w:lang w:val="fi-FI"/>
              </w:rPr>
              <w:t>13</w:t>
            </w:r>
          </w:p>
        </w:tc>
        <w:tc>
          <w:tcPr>
            <w:tcW w:w="3621" w:type="dxa"/>
          </w:tcPr>
          <w:p w:rsidR="00CF5D8E" w:rsidRPr="00F0625B" w:rsidRDefault="00CF5D8E" w:rsidP="003B4A7D">
            <w:pPr>
              <w:spacing w:after="120"/>
              <w:jc w:val="both"/>
              <w:rPr>
                <w:rFonts w:ascii="Times New Roman" w:eastAsia="Times New Roman" w:hAnsi="Times New Roman" w:cs="Times New Roman"/>
                <w:color w:val="000000"/>
                <w:sz w:val="24"/>
                <w:szCs w:val="24"/>
              </w:rPr>
            </w:pPr>
            <w:r w:rsidRPr="00F0625B">
              <w:rPr>
                <w:rFonts w:ascii="Times New Roman" w:eastAsia="Times New Roman" w:hAnsi="Times New Roman" w:cs="Times New Roman"/>
                <w:color w:val="000000"/>
                <w:sz w:val="24"/>
                <w:szCs w:val="24"/>
              </w:rPr>
              <w:t>Green Supply Chain</w:t>
            </w:r>
          </w:p>
        </w:tc>
        <w:tc>
          <w:tcPr>
            <w:tcW w:w="4658" w:type="dxa"/>
          </w:tcPr>
          <w:p w:rsidR="00CF5D8E" w:rsidRPr="00F0625B" w:rsidRDefault="00CF5D8E" w:rsidP="003B4A7D">
            <w:pPr>
              <w:autoSpaceDE w:val="0"/>
              <w:autoSpaceDN w:val="0"/>
              <w:adjustRightInd w:val="0"/>
              <w:jc w:val="both"/>
              <w:rPr>
                <w:rFonts w:ascii="Times New Roman" w:eastAsia="Times New Roman" w:hAnsi="Times New Roman" w:cs="Times New Roman"/>
                <w:sz w:val="24"/>
                <w:szCs w:val="24"/>
              </w:rPr>
            </w:pPr>
            <w:r w:rsidRPr="00F0625B">
              <w:rPr>
                <w:rFonts w:ascii="Times New Roman" w:eastAsia="Times New Roman" w:hAnsi="Times New Roman" w:cs="Times New Roman"/>
                <w:color w:val="000000"/>
                <w:sz w:val="24"/>
                <w:szCs w:val="24"/>
              </w:rPr>
              <w:t>Menjelaskan konsep green supply chain (GSCM)</w:t>
            </w:r>
            <w:r w:rsidR="00CB4789" w:rsidRPr="00F0625B">
              <w:rPr>
                <w:rFonts w:ascii="Times New Roman" w:eastAsia="Times New Roman" w:hAnsi="Times New Roman" w:cs="Times New Roman"/>
                <w:sz w:val="24"/>
                <w:szCs w:val="24"/>
                <w:lang w:val="en-US"/>
              </w:rPr>
              <w:t xml:space="preserve"> </w:t>
            </w:r>
            <w:r w:rsidRPr="00F0625B">
              <w:rPr>
                <w:rFonts w:ascii="Times New Roman" w:eastAsia="Times New Roman" w:hAnsi="Times New Roman" w:cs="Times New Roman"/>
                <w:color w:val="000000"/>
                <w:sz w:val="24"/>
                <w:szCs w:val="24"/>
              </w:rPr>
              <w:t>dilengkapi dengan studi kasus yang menjelaskan</w:t>
            </w:r>
            <w:r w:rsidR="00CB4789" w:rsidRPr="00F0625B">
              <w:rPr>
                <w:rFonts w:ascii="Times New Roman" w:eastAsia="Times New Roman" w:hAnsi="Times New Roman" w:cs="Times New Roman"/>
                <w:sz w:val="24"/>
                <w:szCs w:val="24"/>
                <w:lang w:val="en-US"/>
              </w:rPr>
              <w:t xml:space="preserve"> </w:t>
            </w:r>
            <w:r w:rsidRPr="00F0625B">
              <w:rPr>
                <w:rFonts w:ascii="Times New Roman" w:eastAsia="Times New Roman" w:hAnsi="Times New Roman" w:cs="Times New Roman"/>
                <w:color w:val="000000"/>
                <w:sz w:val="24"/>
                <w:szCs w:val="24"/>
              </w:rPr>
              <w:t>fungsi dan aktivitas-aktivitas dalam GSCM</w:t>
            </w:r>
          </w:p>
        </w:tc>
      </w:tr>
      <w:tr w:rsidR="00CF5D8E" w:rsidRPr="00F0625B" w:rsidTr="003B4A7D">
        <w:trPr>
          <w:jc w:val="center"/>
        </w:trPr>
        <w:tc>
          <w:tcPr>
            <w:tcW w:w="625" w:type="dxa"/>
          </w:tcPr>
          <w:p w:rsidR="00CF5D8E" w:rsidRPr="00F0625B" w:rsidRDefault="00CF5D8E" w:rsidP="003B4A7D">
            <w:pPr>
              <w:spacing w:after="120"/>
              <w:jc w:val="both"/>
              <w:rPr>
                <w:rFonts w:ascii="Times New Roman" w:hAnsi="Times New Roman" w:cs="Times New Roman"/>
                <w:bCs/>
                <w:sz w:val="24"/>
                <w:szCs w:val="24"/>
                <w:lang w:val="fi-FI"/>
              </w:rPr>
            </w:pPr>
            <w:r w:rsidRPr="00F0625B">
              <w:rPr>
                <w:rFonts w:ascii="Times New Roman" w:hAnsi="Times New Roman" w:cs="Times New Roman"/>
                <w:bCs/>
                <w:sz w:val="24"/>
                <w:szCs w:val="24"/>
                <w:lang w:val="fi-FI"/>
              </w:rPr>
              <w:t>14</w:t>
            </w:r>
          </w:p>
        </w:tc>
        <w:tc>
          <w:tcPr>
            <w:tcW w:w="3621" w:type="dxa"/>
          </w:tcPr>
          <w:p w:rsidR="00CF5D8E" w:rsidRPr="00F0625B" w:rsidRDefault="00CB4789" w:rsidP="003B4A7D">
            <w:pPr>
              <w:spacing w:after="120"/>
              <w:jc w:val="both"/>
              <w:rPr>
                <w:rFonts w:ascii="Times New Roman" w:eastAsia="Times New Roman" w:hAnsi="Times New Roman" w:cs="Times New Roman"/>
                <w:color w:val="000000"/>
                <w:sz w:val="24"/>
                <w:szCs w:val="24"/>
                <w:lang w:val="en-US"/>
              </w:rPr>
            </w:pPr>
            <w:r w:rsidRPr="00F0625B">
              <w:rPr>
                <w:rFonts w:ascii="Times New Roman" w:eastAsia="Times New Roman" w:hAnsi="Times New Roman" w:cs="Times New Roman"/>
                <w:color w:val="000000"/>
                <w:sz w:val="24"/>
                <w:szCs w:val="24"/>
              </w:rPr>
              <w:t>Renewable Energy Dalam</w:t>
            </w:r>
            <w:r w:rsidRPr="00F0625B">
              <w:rPr>
                <w:rFonts w:ascii="Times New Roman" w:eastAsia="Times New Roman" w:hAnsi="Times New Roman" w:cs="Times New Roman"/>
                <w:color w:val="000000"/>
                <w:sz w:val="24"/>
                <w:szCs w:val="24"/>
                <w:lang w:val="en-US"/>
              </w:rPr>
              <w:t xml:space="preserve"> </w:t>
            </w:r>
            <w:r w:rsidRPr="00F0625B">
              <w:rPr>
                <w:rFonts w:ascii="Times New Roman" w:eastAsia="Times New Roman" w:hAnsi="Times New Roman" w:cs="Times New Roman"/>
                <w:color w:val="000000"/>
                <w:sz w:val="24"/>
                <w:szCs w:val="24"/>
              </w:rPr>
              <w:t>Supply Chain</w:t>
            </w:r>
          </w:p>
        </w:tc>
        <w:tc>
          <w:tcPr>
            <w:tcW w:w="4658" w:type="dxa"/>
          </w:tcPr>
          <w:p w:rsidR="00CF5D8E" w:rsidRPr="00F0625B" w:rsidRDefault="00CB4789" w:rsidP="003B4A7D">
            <w:pPr>
              <w:autoSpaceDE w:val="0"/>
              <w:autoSpaceDN w:val="0"/>
              <w:adjustRightInd w:val="0"/>
              <w:jc w:val="both"/>
              <w:rPr>
                <w:rFonts w:ascii="Times New Roman" w:eastAsia="Times New Roman" w:hAnsi="Times New Roman" w:cs="Times New Roman"/>
                <w:sz w:val="24"/>
                <w:szCs w:val="24"/>
                <w:lang w:val="en-US"/>
              </w:rPr>
            </w:pPr>
            <w:r w:rsidRPr="00F0625B">
              <w:rPr>
                <w:rFonts w:ascii="Times New Roman" w:eastAsia="Times New Roman" w:hAnsi="Times New Roman" w:cs="Times New Roman"/>
                <w:color w:val="000000"/>
                <w:sz w:val="24"/>
                <w:szCs w:val="24"/>
              </w:rPr>
              <w:t>Menjelaskan Renewable Energy Sources (RES) dari</w:t>
            </w:r>
            <w:r w:rsidRPr="00F0625B">
              <w:rPr>
                <w:rFonts w:ascii="Times New Roman" w:eastAsia="Times New Roman" w:hAnsi="Times New Roman" w:cs="Times New Roman"/>
                <w:sz w:val="24"/>
                <w:szCs w:val="24"/>
                <w:lang w:val="en-US"/>
              </w:rPr>
              <w:t xml:space="preserve"> </w:t>
            </w:r>
            <w:r w:rsidRPr="00F0625B">
              <w:rPr>
                <w:rFonts w:ascii="Times New Roman" w:eastAsia="Times New Roman" w:hAnsi="Times New Roman" w:cs="Times New Roman"/>
                <w:color w:val="000000"/>
                <w:sz w:val="24"/>
                <w:szCs w:val="24"/>
              </w:rPr>
              <w:t>perspektif supply chain dan tantangan dan strategi</w:t>
            </w:r>
            <w:r w:rsidRPr="00F0625B">
              <w:rPr>
                <w:rFonts w:ascii="Times New Roman" w:eastAsia="Times New Roman" w:hAnsi="Times New Roman" w:cs="Times New Roman"/>
                <w:sz w:val="24"/>
                <w:szCs w:val="24"/>
                <w:lang w:val="en-US"/>
              </w:rPr>
              <w:t xml:space="preserve"> </w:t>
            </w:r>
            <w:r w:rsidRPr="00F0625B">
              <w:rPr>
                <w:rFonts w:ascii="Times New Roman" w:eastAsia="Times New Roman" w:hAnsi="Times New Roman" w:cs="Times New Roman"/>
                <w:color w:val="000000"/>
                <w:sz w:val="24"/>
                <w:szCs w:val="24"/>
              </w:rPr>
              <w:t>RES.</w:t>
            </w:r>
          </w:p>
        </w:tc>
      </w:tr>
    </w:tbl>
    <w:p w:rsidR="00C53ED2" w:rsidRDefault="00C53ED2" w:rsidP="00C53ED2">
      <w:pPr>
        <w:spacing w:before="240" w:after="240" w:line="240" w:lineRule="auto"/>
        <w:ind w:left="360"/>
        <w:rPr>
          <w:rFonts w:ascii="Times New Roman" w:hAnsi="Times New Roman" w:cs="Times New Roman"/>
          <w:b/>
          <w:sz w:val="24"/>
          <w:szCs w:val="24"/>
        </w:rPr>
      </w:pPr>
    </w:p>
    <w:p w:rsidR="00C53ED2" w:rsidRPr="00C53ED2" w:rsidRDefault="00C53ED2" w:rsidP="00C53ED2">
      <w:pPr>
        <w:rPr>
          <w:rFonts w:ascii="Times New Roman" w:hAnsi="Times New Roman" w:cs="Times New Roman"/>
          <w:b/>
          <w:sz w:val="24"/>
          <w:szCs w:val="24"/>
        </w:rPr>
      </w:pPr>
      <w:r>
        <w:rPr>
          <w:rFonts w:ascii="Times New Roman" w:hAnsi="Times New Roman" w:cs="Times New Roman"/>
          <w:b/>
          <w:sz w:val="24"/>
          <w:szCs w:val="24"/>
        </w:rPr>
        <w:br w:type="page"/>
      </w:r>
    </w:p>
    <w:p w:rsidR="008C3AB2" w:rsidRDefault="008C3AB2" w:rsidP="008C3AB2">
      <w:pPr>
        <w:numPr>
          <w:ilvl w:val="0"/>
          <w:numId w:val="2"/>
        </w:numPr>
        <w:tabs>
          <w:tab w:val="clear" w:pos="720"/>
        </w:tabs>
        <w:spacing w:before="240" w:after="240" w:line="240" w:lineRule="auto"/>
        <w:ind w:left="360"/>
        <w:rPr>
          <w:rFonts w:ascii="Times New Roman" w:hAnsi="Times New Roman" w:cs="Times New Roman"/>
          <w:b/>
          <w:sz w:val="24"/>
          <w:szCs w:val="24"/>
        </w:rPr>
      </w:pPr>
      <w:r w:rsidRPr="008C3AB2">
        <w:rPr>
          <w:rFonts w:ascii="Times New Roman" w:hAnsi="Times New Roman" w:cs="Times New Roman"/>
          <w:b/>
          <w:sz w:val="24"/>
          <w:szCs w:val="24"/>
          <w:lang w:val="sv-SE"/>
        </w:rPr>
        <w:lastRenderedPageBreak/>
        <w:t>Organisasi</w:t>
      </w:r>
      <w:r>
        <w:rPr>
          <w:rFonts w:ascii="Times New Roman" w:hAnsi="Times New Roman" w:cs="Times New Roman"/>
          <w:b/>
          <w:sz w:val="24"/>
          <w:szCs w:val="24"/>
        </w:rPr>
        <w:t xml:space="preserve"> Materi</w:t>
      </w:r>
    </w:p>
    <w:p w:rsidR="00C53ED2" w:rsidRDefault="00C53ED2" w:rsidP="00C53ED2">
      <w:pPr>
        <w:spacing w:before="240" w:after="240" w:line="240" w:lineRule="auto"/>
        <w:ind w:left="360"/>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14:anchorId="4466D8C1" wp14:editId="389635C9">
            <wp:extent cx="5165766" cy="6235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5918" cy="6235698"/>
                    </a:xfrm>
                    <a:prstGeom prst="rect">
                      <a:avLst/>
                    </a:prstGeom>
                    <a:noFill/>
                    <a:ln>
                      <a:noFill/>
                    </a:ln>
                  </pic:spPr>
                </pic:pic>
              </a:graphicData>
            </a:graphic>
          </wp:inline>
        </w:drawing>
      </w:r>
    </w:p>
    <w:p w:rsidR="00C53ED2" w:rsidRPr="00934909" w:rsidRDefault="00C53ED2" w:rsidP="00C53ED2">
      <w:pPr>
        <w:numPr>
          <w:ilvl w:val="0"/>
          <w:numId w:val="2"/>
        </w:numPr>
        <w:tabs>
          <w:tab w:val="clear" w:pos="720"/>
        </w:tabs>
        <w:spacing w:before="240" w:after="240" w:line="240" w:lineRule="auto"/>
        <w:ind w:left="360"/>
        <w:jc w:val="both"/>
        <w:rPr>
          <w:rFonts w:ascii="Times New Roman" w:hAnsi="Times New Roman" w:cs="Times New Roman"/>
          <w:b/>
          <w:sz w:val="24"/>
          <w:szCs w:val="24"/>
          <w:lang w:val="sv-SE"/>
        </w:rPr>
      </w:pPr>
      <w:r w:rsidRPr="00934909">
        <w:rPr>
          <w:rFonts w:ascii="Times New Roman" w:hAnsi="Times New Roman" w:cs="Times New Roman"/>
          <w:b/>
          <w:sz w:val="24"/>
          <w:szCs w:val="24"/>
          <w:lang w:val="sv-SE"/>
        </w:rPr>
        <w:t>Strategi Perkuliahan</w:t>
      </w:r>
    </w:p>
    <w:p w:rsidR="00C53ED2" w:rsidRPr="00934909" w:rsidRDefault="00C53ED2" w:rsidP="00C53ED2">
      <w:pPr>
        <w:autoSpaceDE w:val="0"/>
        <w:autoSpaceDN w:val="0"/>
        <w:adjustRightInd w:val="0"/>
        <w:jc w:val="both"/>
        <w:rPr>
          <w:rFonts w:ascii="Times New Roman" w:eastAsia="Times New Roman" w:hAnsi="Times New Roman" w:cs="Times New Roman"/>
          <w:color w:val="000000"/>
          <w:sz w:val="24"/>
          <w:szCs w:val="24"/>
          <w:lang w:val="en-US"/>
        </w:rPr>
      </w:pPr>
      <w:r w:rsidRPr="00934909">
        <w:rPr>
          <w:rFonts w:ascii="Times New Roman" w:eastAsia="Times New Roman" w:hAnsi="Times New Roman" w:cs="Times New Roman"/>
          <w:color w:val="000000"/>
          <w:sz w:val="24"/>
          <w:szCs w:val="24"/>
        </w:rPr>
        <w:t>Perkuliahan dilakukan melalui Perkuliahan dilakukan melalui Perkuliahan dilakukan melalui</w:t>
      </w:r>
      <w:r w:rsidRPr="00934909">
        <w:rPr>
          <w:rFonts w:ascii="Times New Roman" w:eastAsia="Times New Roman" w:hAnsi="Times New Roman" w:cs="Times New Roman"/>
          <w:sz w:val="24"/>
          <w:szCs w:val="24"/>
          <w:lang w:val="en-US"/>
        </w:rPr>
        <w:t xml:space="preserve">: </w:t>
      </w:r>
      <w:r w:rsidRPr="00934909">
        <w:rPr>
          <w:rFonts w:ascii="Times New Roman" w:eastAsia="Times New Roman" w:hAnsi="Times New Roman" w:cs="Times New Roman"/>
          <w:color w:val="000000"/>
          <w:sz w:val="24"/>
          <w:szCs w:val="24"/>
        </w:rPr>
        <w:t>Pembelajaran kooperatif</w:t>
      </w:r>
      <w:r w:rsidRPr="00934909">
        <w:rPr>
          <w:rFonts w:ascii="Times New Roman" w:eastAsia="Times New Roman" w:hAnsi="Times New Roman" w:cs="Times New Roman"/>
          <w:color w:val="000000"/>
          <w:sz w:val="24"/>
          <w:szCs w:val="24"/>
          <w:lang w:val="en-US"/>
        </w:rPr>
        <w:t xml:space="preserve">, </w:t>
      </w:r>
      <w:r w:rsidRPr="00934909">
        <w:rPr>
          <w:rFonts w:ascii="Times New Roman" w:eastAsia="Times New Roman" w:hAnsi="Times New Roman" w:cs="Times New Roman"/>
          <w:color w:val="000000"/>
          <w:sz w:val="24"/>
          <w:szCs w:val="24"/>
        </w:rPr>
        <w:t>Diskusi Kelompok</w:t>
      </w:r>
      <w:r w:rsidRPr="00934909">
        <w:rPr>
          <w:rFonts w:ascii="Times New Roman" w:eastAsia="Times New Roman" w:hAnsi="Times New Roman" w:cs="Times New Roman"/>
          <w:sz w:val="24"/>
          <w:szCs w:val="24"/>
          <w:lang w:val="en-US"/>
        </w:rPr>
        <w:t xml:space="preserve">, </w:t>
      </w:r>
      <w:r w:rsidRPr="00934909">
        <w:rPr>
          <w:rFonts w:ascii="Times New Roman" w:eastAsia="Times New Roman" w:hAnsi="Times New Roman" w:cs="Times New Roman"/>
          <w:color w:val="000000"/>
          <w:sz w:val="24"/>
          <w:szCs w:val="24"/>
        </w:rPr>
        <w:t>Simulasi</w:t>
      </w:r>
    </w:p>
    <w:p w:rsidR="00F54AD6" w:rsidRPr="00F0625B" w:rsidRDefault="00F54AD6" w:rsidP="00C60E02">
      <w:pPr>
        <w:numPr>
          <w:ilvl w:val="0"/>
          <w:numId w:val="2"/>
        </w:numPr>
        <w:tabs>
          <w:tab w:val="clear" w:pos="720"/>
        </w:tabs>
        <w:spacing w:before="240" w:after="240" w:line="240" w:lineRule="auto"/>
        <w:ind w:left="360"/>
        <w:rPr>
          <w:rFonts w:ascii="Times New Roman" w:hAnsi="Times New Roman" w:cs="Times New Roman"/>
          <w:lang w:val="sv-SE"/>
        </w:rPr>
      </w:pPr>
      <w:r w:rsidRPr="00F0625B">
        <w:rPr>
          <w:rFonts w:ascii="Times New Roman" w:hAnsi="Times New Roman" w:cs="Times New Roman"/>
          <w:b/>
          <w:sz w:val="24"/>
          <w:szCs w:val="24"/>
          <w:lang w:val="sv-SE"/>
        </w:rPr>
        <w:t>Materi/BacaanPerkuliahan</w:t>
      </w:r>
    </w:p>
    <w:p w:rsidR="00934909" w:rsidRPr="00934909" w:rsidRDefault="00934909" w:rsidP="00934909">
      <w:pPr>
        <w:pStyle w:val="ListParagraph"/>
        <w:numPr>
          <w:ilvl w:val="0"/>
          <w:numId w:val="25"/>
        </w:numPr>
        <w:autoSpaceDE w:val="0"/>
        <w:autoSpaceDN w:val="0"/>
        <w:adjustRightInd w:val="0"/>
        <w:spacing w:after="0" w:line="240" w:lineRule="auto"/>
        <w:rPr>
          <w:rFonts w:ascii="Times New Roman" w:hAnsi="Times New Roman" w:cs="Times New Roman"/>
          <w:sz w:val="24"/>
          <w:szCs w:val="24"/>
          <w:lang w:val="en-US"/>
        </w:rPr>
      </w:pPr>
      <w:r w:rsidRPr="00934909">
        <w:rPr>
          <w:rFonts w:ascii="Times New Roman" w:hAnsi="Times New Roman" w:cs="Times New Roman"/>
          <w:sz w:val="24"/>
          <w:szCs w:val="24"/>
          <w:lang w:val="en-US"/>
        </w:rPr>
        <w:t>Supply Chain Management Strategy, Planning, and Operation. Chopra S., &amp; Meindl,</w:t>
      </w:r>
      <w:r>
        <w:rPr>
          <w:rFonts w:ascii="Times New Roman" w:hAnsi="Times New Roman" w:cs="Times New Roman"/>
          <w:sz w:val="24"/>
          <w:szCs w:val="24"/>
          <w:lang w:val="en-US"/>
        </w:rPr>
        <w:t xml:space="preserve"> </w:t>
      </w:r>
      <w:r w:rsidRPr="00934909">
        <w:rPr>
          <w:rFonts w:ascii="Times New Roman" w:hAnsi="Times New Roman" w:cs="Times New Roman"/>
          <w:sz w:val="24"/>
          <w:szCs w:val="24"/>
          <w:lang w:val="en-US"/>
        </w:rPr>
        <w:t>P. 2013.</w:t>
      </w:r>
    </w:p>
    <w:p w:rsidR="00384274" w:rsidRPr="00573802" w:rsidRDefault="00934909" w:rsidP="00934909">
      <w:pPr>
        <w:pStyle w:val="ListParagraph"/>
        <w:numPr>
          <w:ilvl w:val="0"/>
          <w:numId w:val="25"/>
        </w:numPr>
        <w:spacing w:before="240" w:after="240" w:line="240" w:lineRule="auto"/>
        <w:rPr>
          <w:rFonts w:ascii="Times New Roman" w:hAnsi="Times New Roman" w:cs="Times New Roman"/>
          <w:lang w:val="sv-SE"/>
        </w:rPr>
      </w:pPr>
      <w:r>
        <w:rPr>
          <w:rFonts w:ascii="Times New Roman" w:hAnsi="Times New Roman" w:cs="Times New Roman"/>
          <w:sz w:val="24"/>
          <w:szCs w:val="24"/>
          <w:lang w:val="en-US"/>
        </w:rPr>
        <w:t>CILT Certificate Programme Modul</w:t>
      </w:r>
    </w:p>
    <w:p w:rsidR="00573802" w:rsidRPr="00934909" w:rsidRDefault="00573802" w:rsidP="00934909">
      <w:pPr>
        <w:pStyle w:val="ListParagraph"/>
        <w:numPr>
          <w:ilvl w:val="0"/>
          <w:numId w:val="25"/>
        </w:numPr>
        <w:spacing w:before="240" w:after="240" w:line="240" w:lineRule="auto"/>
        <w:rPr>
          <w:rFonts w:ascii="Times New Roman" w:hAnsi="Times New Roman" w:cs="Times New Roman"/>
          <w:lang w:val="sv-SE"/>
        </w:rPr>
      </w:pPr>
      <w:r w:rsidRPr="00934909">
        <w:rPr>
          <w:rFonts w:ascii="Times New Roman" w:hAnsi="Times New Roman" w:cs="Times New Roman"/>
          <w:sz w:val="24"/>
          <w:szCs w:val="24"/>
          <w:lang w:val="en-US"/>
        </w:rPr>
        <w:t>Supply Chain Management</w:t>
      </w:r>
      <w:r>
        <w:rPr>
          <w:rFonts w:ascii="Times New Roman" w:hAnsi="Times New Roman" w:cs="Times New Roman"/>
          <w:sz w:val="24"/>
          <w:szCs w:val="24"/>
        </w:rPr>
        <w:t>, Dr. I Nyoman Pujawan</w:t>
      </w:r>
    </w:p>
    <w:p w:rsidR="00934909" w:rsidRDefault="00934909" w:rsidP="00934909">
      <w:pPr>
        <w:pStyle w:val="ListParagraph"/>
        <w:spacing w:before="240" w:after="240" w:line="240" w:lineRule="auto"/>
        <w:rPr>
          <w:rFonts w:ascii="Times New Roman" w:hAnsi="Times New Roman" w:cs="Times New Roman"/>
          <w:sz w:val="24"/>
          <w:szCs w:val="24"/>
          <w:lang w:val="en-US"/>
        </w:rPr>
      </w:pPr>
    </w:p>
    <w:p w:rsidR="00934909" w:rsidRPr="00F0625B" w:rsidRDefault="00934909" w:rsidP="00934909">
      <w:pPr>
        <w:pStyle w:val="ListParagraph"/>
        <w:spacing w:before="240" w:after="240" w:line="240" w:lineRule="auto"/>
        <w:rPr>
          <w:rFonts w:ascii="Times New Roman" w:hAnsi="Times New Roman" w:cs="Times New Roman"/>
          <w:lang w:val="sv-SE"/>
        </w:rPr>
      </w:pPr>
    </w:p>
    <w:p w:rsidR="00F54AD6" w:rsidRPr="00C53ED2" w:rsidRDefault="00F54AD6" w:rsidP="00C53ED2">
      <w:pPr>
        <w:spacing w:before="240" w:after="240" w:line="240" w:lineRule="auto"/>
        <w:rPr>
          <w:rFonts w:ascii="Times New Roman" w:hAnsi="Times New Roman" w:cs="Times New Roman"/>
          <w:b/>
          <w:sz w:val="24"/>
          <w:szCs w:val="24"/>
          <w:lang w:val="sv-SE"/>
        </w:rPr>
      </w:pPr>
      <w:r w:rsidRPr="00C53ED2">
        <w:rPr>
          <w:rFonts w:ascii="Times New Roman" w:hAnsi="Times New Roman" w:cs="Times New Roman"/>
          <w:b/>
          <w:sz w:val="24"/>
          <w:szCs w:val="24"/>
          <w:lang w:val="sv-SE"/>
        </w:rPr>
        <w:t>Tugas</w:t>
      </w:r>
      <w:r w:rsidR="00C53ED2" w:rsidRPr="00C53ED2">
        <w:rPr>
          <w:rFonts w:ascii="Times New Roman" w:hAnsi="Times New Roman" w:cs="Times New Roman"/>
          <w:b/>
          <w:sz w:val="24"/>
          <w:szCs w:val="24"/>
        </w:rPr>
        <w:t xml:space="preserve"> Yang diberikan pada mata kuliah ini adalah;</w:t>
      </w:r>
    </w:p>
    <w:p w:rsidR="007625ED" w:rsidRDefault="00934909" w:rsidP="00C53ED2">
      <w:pPr>
        <w:autoSpaceDE w:val="0"/>
        <w:autoSpaceDN w:val="0"/>
        <w:adjustRightInd w:val="0"/>
        <w:spacing w:after="0" w:line="240" w:lineRule="auto"/>
        <w:ind w:firstLine="720"/>
        <w:jc w:val="both"/>
        <w:rPr>
          <w:rFonts w:ascii="Times New Roman" w:hAnsi="Times New Roman" w:cs="Times New Roman"/>
          <w:sz w:val="24"/>
          <w:szCs w:val="24"/>
          <w:lang w:val="en-US"/>
        </w:rPr>
      </w:pPr>
      <w:r w:rsidRPr="00934909">
        <w:rPr>
          <w:rFonts w:ascii="Times New Roman" w:hAnsi="Times New Roman" w:cs="Times New Roman"/>
          <w:sz w:val="24"/>
          <w:szCs w:val="24"/>
          <w:lang w:val="en-US"/>
        </w:rPr>
        <w:t>Mata kuliah manajemen rantai pasok bertujuan agar pada akhir perkuliahan mahasiswa</w:t>
      </w:r>
      <w:r>
        <w:rPr>
          <w:rFonts w:ascii="Times New Roman" w:hAnsi="Times New Roman" w:cs="Times New Roman"/>
          <w:sz w:val="24"/>
          <w:szCs w:val="24"/>
          <w:lang w:val="en-US"/>
        </w:rPr>
        <w:t xml:space="preserve"> </w:t>
      </w:r>
      <w:r w:rsidRPr="00934909">
        <w:rPr>
          <w:rFonts w:ascii="Times New Roman" w:hAnsi="Times New Roman" w:cs="Times New Roman"/>
          <w:sz w:val="24"/>
          <w:szCs w:val="24"/>
          <w:lang w:val="en-US"/>
        </w:rPr>
        <w:t>mampu menjelaskan aliran barang, informasi, dan uang yang efisien dalam industri.</w:t>
      </w:r>
      <w:r>
        <w:rPr>
          <w:rFonts w:ascii="Times New Roman" w:hAnsi="Times New Roman" w:cs="Times New Roman"/>
          <w:sz w:val="24"/>
          <w:szCs w:val="24"/>
          <w:lang w:val="en-US"/>
        </w:rPr>
        <w:t xml:space="preserve"> </w:t>
      </w:r>
      <w:r w:rsidRPr="00934909">
        <w:rPr>
          <w:rFonts w:ascii="Times New Roman" w:hAnsi="Times New Roman" w:cs="Times New Roman"/>
          <w:sz w:val="24"/>
          <w:szCs w:val="24"/>
          <w:lang w:val="en-US"/>
        </w:rPr>
        <w:t>Mahasiswa mampu menguraikan strategi perusahaan untuk meningkatkan kompetitif</w:t>
      </w:r>
      <w:r>
        <w:rPr>
          <w:rFonts w:ascii="Times New Roman" w:hAnsi="Times New Roman" w:cs="Times New Roman"/>
          <w:sz w:val="24"/>
          <w:szCs w:val="24"/>
          <w:lang w:val="en-US"/>
        </w:rPr>
        <w:t xml:space="preserve"> </w:t>
      </w:r>
      <w:r w:rsidRPr="00934909">
        <w:rPr>
          <w:rFonts w:ascii="Times New Roman" w:hAnsi="Times New Roman" w:cs="Times New Roman"/>
          <w:sz w:val="24"/>
          <w:szCs w:val="24"/>
          <w:lang w:val="en-US"/>
        </w:rPr>
        <w:t>perusahaan berdasarkan konsep supply chain, performansi supply chain, dan konsep value</w:t>
      </w:r>
      <w:r>
        <w:rPr>
          <w:rFonts w:ascii="Times New Roman" w:hAnsi="Times New Roman" w:cs="Times New Roman"/>
          <w:sz w:val="24"/>
          <w:szCs w:val="24"/>
          <w:lang w:val="en-US"/>
        </w:rPr>
        <w:t xml:space="preserve"> </w:t>
      </w:r>
      <w:r w:rsidRPr="00934909">
        <w:rPr>
          <w:rFonts w:ascii="Times New Roman" w:hAnsi="Times New Roman" w:cs="Times New Roman"/>
          <w:sz w:val="24"/>
          <w:szCs w:val="24"/>
          <w:lang w:val="en-US"/>
        </w:rPr>
        <w:t>chain. Disamping itu juga mahasiswa memahami tantangan dan pentingnya strategi</w:t>
      </w:r>
      <w:r>
        <w:rPr>
          <w:rFonts w:ascii="Times New Roman" w:hAnsi="Times New Roman" w:cs="Times New Roman"/>
          <w:sz w:val="24"/>
          <w:szCs w:val="24"/>
          <w:lang w:val="en-US"/>
        </w:rPr>
        <w:t xml:space="preserve"> </w:t>
      </w:r>
      <w:r w:rsidRPr="00934909">
        <w:rPr>
          <w:rFonts w:ascii="Times New Roman" w:hAnsi="Times New Roman" w:cs="Times New Roman"/>
          <w:sz w:val="24"/>
          <w:szCs w:val="24"/>
          <w:lang w:val="en-US"/>
        </w:rPr>
        <w:t>supply chain berdasarkan konsep lingkungan. Tugas matakuliah ini terdiri dari:</w:t>
      </w:r>
    </w:p>
    <w:p w:rsidR="00934909" w:rsidRPr="00934909" w:rsidRDefault="00934909" w:rsidP="00934909">
      <w:pPr>
        <w:autoSpaceDE w:val="0"/>
        <w:autoSpaceDN w:val="0"/>
        <w:adjustRightInd w:val="0"/>
        <w:spacing w:after="0" w:line="240" w:lineRule="auto"/>
        <w:ind w:left="360"/>
        <w:jc w:val="both"/>
        <w:rPr>
          <w:rFonts w:ascii="Times New Roman" w:hAnsi="Times New Roman" w:cs="Times New Roman"/>
          <w:sz w:val="24"/>
          <w:szCs w:val="24"/>
          <w:lang w:val="en-US"/>
        </w:rPr>
      </w:pPr>
    </w:p>
    <w:tbl>
      <w:tblPr>
        <w:tblStyle w:val="TableGrid"/>
        <w:tblW w:w="8962" w:type="dxa"/>
        <w:tblInd w:w="360" w:type="dxa"/>
        <w:tblLook w:val="04A0" w:firstRow="1" w:lastRow="0" w:firstColumn="1" w:lastColumn="0" w:noHBand="0" w:noVBand="1"/>
      </w:tblPr>
      <w:tblGrid>
        <w:gridCol w:w="599"/>
        <w:gridCol w:w="3402"/>
        <w:gridCol w:w="4961"/>
      </w:tblGrid>
      <w:tr w:rsidR="007625ED" w:rsidRPr="00F0625B" w:rsidTr="003B4A7D">
        <w:tc>
          <w:tcPr>
            <w:tcW w:w="599" w:type="dxa"/>
          </w:tcPr>
          <w:p w:rsidR="007625ED" w:rsidRPr="00F0625B" w:rsidRDefault="007D78A4" w:rsidP="00085CFA">
            <w:pPr>
              <w:spacing w:before="120" w:after="120"/>
              <w:jc w:val="center"/>
              <w:rPr>
                <w:rFonts w:ascii="Times New Roman" w:hAnsi="Times New Roman" w:cs="Times New Roman"/>
                <w:b/>
                <w:sz w:val="24"/>
                <w:szCs w:val="24"/>
              </w:rPr>
            </w:pPr>
            <w:r w:rsidRPr="00F0625B">
              <w:rPr>
                <w:rFonts w:ascii="Times New Roman" w:hAnsi="Times New Roman" w:cs="Times New Roman"/>
                <w:b/>
                <w:sz w:val="24"/>
                <w:szCs w:val="24"/>
              </w:rPr>
              <w:t>No</w:t>
            </w:r>
          </w:p>
        </w:tc>
        <w:tc>
          <w:tcPr>
            <w:tcW w:w="3402" w:type="dxa"/>
          </w:tcPr>
          <w:p w:rsidR="007625ED" w:rsidRPr="00F0625B" w:rsidRDefault="007D78A4" w:rsidP="00085CFA">
            <w:pPr>
              <w:spacing w:before="120" w:after="120"/>
              <w:jc w:val="center"/>
              <w:rPr>
                <w:rFonts w:ascii="Times New Roman" w:hAnsi="Times New Roman" w:cs="Times New Roman"/>
                <w:b/>
                <w:sz w:val="24"/>
                <w:szCs w:val="24"/>
              </w:rPr>
            </w:pPr>
            <w:r w:rsidRPr="00F0625B">
              <w:rPr>
                <w:rFonts w:ascii="Times New Roman" w:hAnsi="Times New Roman" w:cs="Times New Roman"/>
                <w:b/>
                <w:sz w:val="24"/>
                <w:szCs w:val="24"/>
              </w:rPr>
              <w:t>Nama Tugas</w:t>
            </w:r>
          </w:p>
        </w:tc>
        <w:tc>
          <w:tcPr>
            <w:tcW w:w="4961" w:type="dxa"/>
          </w:tcPr>
          <w:p w:rsidR="007625ED" w:rsidRPr="00F0625B" w:rsidRDefault="007D78A4" w:rsidP="00085CFA">
            <w:pPr>
              <w:spacing w:before="120" w:after="120"/>
              <w:jc w:val="center"/>
              <w:rPr>
                <w:rFonts w:ascii="Times New Roman" w:hAnsi="Times New Roman" w:cs="Times New Roman"/>
                <w:b/>
                <w:sz w:val="24"/>
                <w:szCs w:val="24"/>
              </w:rPr>
            </w:pPr>
            <w:r w:rsidRPr="00F0625B">
              <w:rPr>
                <w:rFonts w:ascii="Times New Roman" w:hAnsi="Times New Roman" w:cs="Times New Roman"/>
                <w:b/>
                <w:sz w:val="24"/>
                <w:szCs w:val="24"/>
              </w:rPr>
              <w:t>Uraian dan Waktu</w:t>
            </w:r>
          </w:p>
        </w:tc>
      </w:tr>
      <w:tr w:rsidR="007625ED" w:rsidRPr="00F0625B" w:rsidTr="003B4A7D">
        <w:tc>
          <w:tcPr>
            <w:tcW w:w="599" w:type="dxa"/>
          </w:tcPr>
          <w:p w:rsidR="007625ED" w:rsidRPr="00F0625B" w:rsidRDefault="007D78A4" w:rsidP="00085CFA">
            <w:pPr>
              <w:spacing w:before="120" w:after="120"/>
              <w:rPr>
                <w:rFonts w:ascii="Times New Roman" w:hAnsi="Times New Roman" w:cs="Times New Roman"/>
                <w:sz w:val="24"/>
                <w:szCs w:val="24"/>
              </w:rPr>
            </w:pPr>
            <w:r w:rsidRPr="00F0625B">
              <w:rPr>
                <w:rFonts w:ascii="Times New Roman" w:hAnsi="Times New Roman" w:cs="Times New Roman"/>
                <w:sz w:val="24"/>
                <w:szCs w:val="24"/>
              </w:rPr>
              <w:t>1</w:t>
            </w:r>
          </w:p>
        </w:tc>
        <w:tc>
          <w:tcPr>
            <w:tcW w:w="3402" w:type="dxa"/>
          </w:tcPr>
          <w:p w:rsidR="007625ED" w:rsidRPr="00F0625B" w:rsidRDefault="007D78A4" w:rsidP="00085CFA">
            <w:pPr>
              <w:spacing w:before="120" w:after="120"/>
              <w:rPr>
                <w:rFonts w:ascii="Times New Roman" w:hAnsi="Times New Roman" w:cs="Times New Roman"/>
                <w:sz w:val="24"/>
                <w:szCs w:val="24"/>
              </w:rPr>
            </w:pPr>
            <w:r w:rsidRPr="00F0625B">
              <w:rPr>
                <w:rFonts w:ascii="Times New Roman" w:hAnsi="Times New Roman" w:cs="Times New Roman"/>
                <w:sz w:val="24"/>
                <w:szCs w:val="24"/>
              </w:rPr>
              <w:t>Tugas Individu</w:t>
            </w:r>
          </w:p>
        </w:tc>
        <w:tc>
          <w:tcPr>
            <w:tcW w:w="4961" w:type="dxa"/>
          </w:tcPr>
          <w:p w:rsidR="007625ED" w:rsidRPr="00934909" w:rsidRDefault="00934909" w:rsidP="00302890">
            <w:pPr>
              <w:autoSpaceDE w:val="0"/>
              <w:autoSpaceDN w:val="0"/>
              <w:adjustRightInd w:val="0"/>
              <w:spacing w:before="120" w:after="120"/>
              <w:jc w:val="both"/>
              <w:rPr>
                <w:rFonts w:ascii="Times New Roman" w:hAnsi="Times New Roman" w:cs="Times New Roman"/>
                <w:lang w:val="en-US"/>
              </w:rPr>
            </w:pPr>
            <w:r>
              <w:rPr>
                <w:rFonts w:ascii="Times New Roman" w:hAnsi="Times New Roman" w:cs="Times New Roman"/>
                <w:lang w:val="en-US"/>
              </w:rPr>
              <w:t>Tugas diwajibkan untuk setiap mahasiswa. Tugas ini diberikan pada pertemuan 2, 3, 4, 5, dan 12. Sebagai tambahan setiap mahasiswa juga diharuskan membaca materi pendukung untuk setiap pertemuannya.</w:t>
            </w:r>
          </w:p>
        </w:tc>
      </w:tr>
      <w:tr w:rsidR="007625ED" w:rsidRPr="00F0625B" w:rsidTr="003B4A7D">
        <w:tc>
          <w:tcPr>
            <w:tcW w:w="599" w:type="dxa"/>
          </w:tcPr>
          <w:p w:rsidR="007625ED" w:rsidRPr="00F0625B" w:rsidRDefault="007D78A4" w:rsidP="00085CFA">
            <w:pPr>
              <w:spacing w:before="120" w:after="120"/>
              <w:rPr>
                <w:rFonts w:ascii="Times New Roman" w:hAnsi="Times New Roman" w:cs="Times New Roman"/>
                <w:sz w:val="24"/>
                <w:szCs w:val="24"/>
              </w:rPr>
            </w:pPr>
            <w:r w:rsidRPr="00F0625B">
              <w:rPr>
                <w:rFonts w:ascii="Times New Roman" w:hAnsi="Times New Roman" w:cs="Times New Roman"/>
                <w:sz w:val="24"/>
                <w:szCs w:val="24"/>
              </w:rPr>
              <w:t>2</w:t>
            </w:r>
          </w:p>
        </w:tc>
        <w:tc>
          <w:tcPr>
            <w:tcW w:w="3402" w:type="dxa"/>
          </w:tcPr>
          <w:p w:rsidR="007625ED" w:rsidRPr="00F0625B" w:rsidRDefault="007D78A4" w:rsidP="00085CFA">
            <w:pPr>
              <w:spacing w:before="120" w:after="120"/>
              <w:rPr>
                <w:rFonts w:ascii="Times New Roman" w:hAnsi="Times New Roman" w:cs="Times New Roman"/>
                <w:sz w:val="24"/>
                <w:szCs w:val="24"/>
              </w:rPr>
            </w:pPr>
            <w:r w:rsidRPr="00F0625B">
              <w:rPr>
                <w:rFonts w:ascii="Times New Roman" w:hAnsi="Times New Roman" w:cs="Times New Roman"/>
                <w:sz w:val="24"/>
                <w:szCs w:val="24"/>
              </w:rPr>
              <w:t>Tugas Kelompok</w:t>
            </w:r>
          </w:p>
        </w:tc>
        <w:tc>
          <w:tcPr>
            <w:tcW w:w="4961" w:type="dxa"/>
          </w:tcPr>
          <w:p w:rsidR="007D78A4" w:rsidRPr="00934909" w:rsidRDefault="00934909" w:rsidP="00302890">
            <w:pPr>
              <w:autoSpaceDE w:val="0"/>
              <w:autoSpaceDN w:val="0"/>
              <w:adjustRightInd w:val="0"/>
              <w:spacing w:before="120" w:after="120"/>
              <w:jc w:val="both"/>
              <w:rPr>
                <w:rFonts w:ascii="Times New Roman" w:hAnsi="Times New Roman" w:cs="Times New Roman"/>
                <w:lang w:val="en-US"/>
              </w:rPr>
            </w:pPr>
            <w:r>
              <w:rPr>
                <w:rFonts w:ascii="Times New Roman" w:hAnsi="Times New Roman" w:cs="Times New Roman"/>
                <w:lang w:val="en-US"/>
              </w:rPr>
              <w:t>Tugas kelompok ini dilakukan dalam bentuk diskusi di dalam kelas dan tugas tambahan diluar kelas membahas berberapa studi kasus yang diberikan. Tugas kelompok ini dilakukan setiap pertemuan (14 pertemuan). Jumlah Kelompok Maksimum 3 orang</w:t>
            </w:r>
          </w:p>
        </w:tc>
      </w:tr>
      <w:tr w:rsidR="007625ED" w:rsidRPr="00F0625B" w:rsidTr="003B4A7D">
        <w:tc>
          <w:tcPr>
            <w:tcW w:w="599" w:type="dxa"/>
          </w:tcPr>
          <w:p w:rsidR="007625ED" w:rsidRPr="00F0625B" w:rsidRDefault="007D78A4" w:rsidP="00085CFA">
            <w:pPr>
              <w:spacing w:before="120" w:after="120"/>
              <w:rPr>
                <w:rFonts w:ascii="Times New Roman" w:hAnsi="Times New Roman" w:cs="Times New Roman"/>
                <w:sz w:val="24"/>
                <w:szCs w:val="24"/>
              </w:rPr>
            </w:pPr>
            <w:r w:rsidRPr="00F0625B">
              <w:rPr>
                <w:rFonts w:ascii="Times New Roman" w:hAnsi="Times New Roman" w:cs="Times New Roman"/>
                <w:sz w:val="24"/>
                <w:szCs w:val="24"/>
              </w:rPr>
              <w:t>3</w:t>
            </w:r>
          </w:p>
        </w:tc>
        <w:tc>
          <w:tcPr>
            <w:tcW w:w="3402" w:type="dxa"/>
          </w:tcPr>
          <w:p w:rsidR="007625ED" w:rsidRPr="00F0625B" w:rsidRDefault="007D78A4" w:rsidP="00085CFA">
            <w:pPr>
              <w:spacing w:before="120" w:after="120"/>
              <w:rPr>
                <w:rFonts w:ascii="Times New Roman" w:hAnsi="Times New Roman" w:cs="Times New Roman"/>
                <w:sz w:val="24"/>
                <w:szCs w:val="24"/>
              </w:rPr>
            </w:pPr>
            <w:r w:rsidRPr="00F0625B">
              <w:rPr>
                <w:rFonts w:ascii="Times New Roman" w:hAnsi="Times New Roman" w:cs="Times New Roman"/>
                <w:sz w:val="24"/>
                <w:szCs w:val="24"/>
              </w:rPr>
              <w:t>Kuis</w:t>
            </w:r>
          </w:p>
        </w:tc>
        <w:tc>
          <w:tcPr>
            <w:tcW w:w="4961" w:type="dxa"/>
          </w:tcPr>
          <w:p w:rsidR="007625ED" w:rsidRPr="00F0625B" w:rsidRDefault="007D78A4" w:rsidP="00934909">
            <w:pPr>
              <w:spacing w:before="120" w:after="120"/>
              <w:jc w:val="both"/>
              <w:rPr>
                <w:rFonts w:ascii="Times New Roman" w:hAnsi="Times New Roman" w:cs="Times New Roman"/>
                <w:sz w:val="24"/>
                <w:szCs w:val="24"/>
              </w:rPr>
            </w:pPr>
            <w:r w:rsidRPr="00F0625B">
              <w:rPr>
                <w:rFonts w:ascii="Times New Roman" w:hAnsi="Times New Roman" w:cs="Times New Roman"/>
                <w:sz w:val="24"/>
                <w:szCs w:val="24"/>
              </w:rPr>
              <w:t>Merupakan evaluasi ujian yang akan dilakukan secara mendadak (tanpa diinformasikan), dilakukan sebanyak 2 kali sebelum UTS dan UAS</w:t>
            </w:r>
          </w:p>
        </w:tc>
      </w:tr>
    </w:tbl>
    <w:p w:rsidR="00934909" w:rsidRDefault="00934909" w:rsidP="00934909">
      <w:pPr>
        <w:spacing w:before="240" w:after="240" w:line="240" w:lineRule="auto"/>
        <w:ind w:left="360"/>
        <w:rPr>
          <w:rFonts w:ascii="Times New Roman" w:hAnsi="Times New Roman" w:cs="Times New Roman"/>
          <w:b/>
          <w:sz w:val="24"/>
          <w:szCs w:val="24"/>
          <w:lang w:val="sv-SE"/>
        </w:rPr>
      </w:pPr>
    </w:p>
    <w:p w:rsidR="00F54AD6" w:rsidRPr="00C53ED2" w:rsidRDefault="00F54AD6" w:rsidP="00C53ED2">
      <w:pPr>
        <w:pStyle w:val="ListParagraph"/>
        <w:numPr>
          <w:ilvl w:val="0"/>
          <w:numId w:val="26"/>
        </w:numPr>
        <w:spacing w:before="240" w:after="240" w:line="240" w:lineRule="auto"/>
        <w:rPr>
          <w:rFonts w:ascii="Times New Roman" w:hAnsi="Times New Roman" w:cs="Times New Roman"/>
          <w:b/>
          <w:sz w:val="24"/>
          <w:szCs w:val="24"/>
          <w:lang w:val="sv-SE"/>
        </w:rPr>
      </w:pPr>
      <w:r w:rsidRPr="00C53ED2">
        <w:rPr>
          <w:rFonts w:ascii="Times New Roman" w:hAnsi="Times New Roman" w:cs="Times New Roman"/>
          <w:b/>
          <w:sz w:val="24"/>
          <w:szCs w:val="24"/>
          <w:lang w:val="sv-SE"/>
        </w:rPr>
        <w:t>Kriteria Penilaian</w:t>
      </w:r>
    </w:p>
    <w:p w:rsidR="00524999" w:rsidRPr="00F0625B" w:rsidRDefault="00524999" w:rsidP="00085CFA">
      <w:pPr>
        <w:pStyle w:val="hangingindent2"/>
        <w:numPr>
          <w:ilvl w:val="0"/>
          <w:numId w:val="7"/>
        </w:numPr>
        <w:ind w:left="709"/>
        <w:rPr>
          <w:rFonts w:ascii="Times New Roman" w:hAnsi="Times New Roman" w:cs="Times New Roman"/>
          <w:sz w:val="24"/>
          <w:szCs w:val="24"/>
        </w:rPr>
      </w:pPr>
      <w:r w:rsidRPr="00F0625B">
        <w:rPr>
          <w:rFonts w:ascii="Times New Roman" w:hAnsi="Times New Roman" w:cs="Times New Roman"/>
          <w:sz w:val="24"/>
          <w:szCs w:val="24"/>
        </w:rPr>
        <w:t>Nilai pada suatu mata kuliah dapat berupa gabungan dari komponen-komponen sebagai berikut :</w:t>
      </w:r>
    </w:p>
    <w:p w:rsidR="00524999" w:rsidRPr="00F0625B" w:rsidRDefault="00524999" w:rsidP="00085CFA">
      <w:pPr>
        <w:pStyle w:val="hangingindent3"/>
        <w:tabs>
          <w:tab w:val="clear" w:pos="1701"/>
        </w:tabs>
        <w:ind w:left="993"/>
        <w:rPr>
          <w:rFonts w:ascii="Times New Roman" w:hAnsi="Times New Roman" w:cs="Times New Roman"/>
          <w:sz w:val="24"/>
          <w:szCs w:val="24"/>
        </w:rPr>
      </w:pPr>
      <w:r w:rsidRPr="00F0625B">
        <w:rPr>
          <w:rFonts w:ascii="Times New Roman" w:hAnsi="Times New Roman" w:cs="Times New Roman"/>
          <w:sz w:val="24"/>
          <w:szCs w:val="24"/>
        </w:rPr>
        <w:t>1)</w:t>
      </w:r>
      <w:r w:rsidRPr="00F0625B">
        <w:rPr>
          <w:rFonts w:ascii="Times New Roman" w:hAnsi="Times New Roman" w:cs="Times New Roman"/>
          <w:sz w:val="24"/>
          <w:szCs w:val="24"/>
        </w:rPr>
        <w:tab/>
        <w:t>Untuk mata kuliah teori terdiri dari ujian formatif (tes terstruktur, ujian tengah semester, dan ujian akhir semester) dan tugas-tugas lainnya ;</w:t>
      </w:r>
    </w:p>
    <w:p w:rsidR="00524999" w:rsidRPr="00F0625B" w:rsidRDefault="00524999" w:rsidP="00085CFA">
      <w:pPr>
        <w:pStyle w:val="hangingindent3"/>
        <w:tabs>
          <w:tab w:val="clear" w:pos="1701"/>
        </w:tabs>
        <w:ind w:left="993"/>
        <w:rPr>
          <w:rFonts w:ascii="Times New Roman" w:hAnsi="Times New Roman" w:cs="Times New Roman"/>
          <w:sz w:val="24"/>
          <w:szCs w:val="24"/>
        </w:rPr>
      </w:pPr>
      <w:r w:rsidRPr="00F0625B">
        <w:rPr>
          <w:rFonts w:ascii="Times New Roman" w:hAnsi="Times New Roman" w:cs="Times New Roman"/>
          <w:sz w:val="24"/>
          <w:szCs w:val="24"/>
        </w:rPr>
        <w:t>2)</w:t>
      </w:r>
      <w:r w:rsidRPr="00F0625B">
        <w:rPr>
          <w:rFonts w:ascii="Times New Roman" w:hAnsi="Times New Roman" w:cs="Times New Roman"/>
          <w:sz w:val="24"/>
          <w:szCs w:val="24"/>
        </w:rPr>
        <w:tab/>
        <w:t>Untuk mata kuliah praktek terdiri dari tugas-tugas praktikum laboratorium/ ketrampilan praktek, laporan praktek, dan tes/ujian tertulis jika diperlukan.</w:t>
      </w:r>
    </w:p>
    <w:p w:rsidR="00524999" w:rsidRPr="00F0625B" w:rsidRDefault="00524999" w:rsidP="00085CFA">
      <w:pPr>
        <w:pStyle w:val="hangingindent3"/>
        <w:tabs>
          <w:tab w:val="clear" w:pos="1701"/>
        </w:tabs>
        <w:ind w:left="993"/>
        <w:rPr>
          <w:rFonts w:ascii="Times New Roman" w:hAnsi="Times New Roman" w:cs="Times New Roman"/>
          <w:sz w:val="24"/>
          <w:szCs w:val="24"/>
        </w:rPr>
      </w:pPr>
      <w:r w:rsidRPr="00F0625B">
        <w:rPr>
          <w:rFonts w:ascii="Times New Roman" w:hAnsi="Times New Roman" w:cs="Times New Roman"/>
          <w:sz w:val="24"/>
          <w:szCs w:val="24"/>
        </w:rPr>
        <w:t>3)</w:t>
      </w:r>
      <w:r w:rsidRPr="00F0625B">
        <w:rPr>
          <w:rFonts w:ascii="Times New Roman" w:hAnsi="Times New Roman" w:cs="Times New Roman"/>
          <w:sz w:val="24"/>
          <w:szCs w:val="24"/>
        </w:rPr>
        <w:tab/>
        <w:t xml:space="preserve">Untuk mata kuliah yang terdiri dari teori dan praktek; tes formatif, tugas-tugas praktikum lab/bengkel, keterampilan praktek, laporan praktek, dan  tes/ujian tertulis jika diperlukan. </w:t>
      </w:r>
    </w:p>
    <w:p w:rsidR="000B0292" w:rsidRPr="00F0625B" w:rsidRDefault="000B0292" w:rsidP="00DB13BD">
      <w:pPr>
        <w:pStyle w:val="hangingindent3"/>
        <w:rPr>
          <w:rFonts w:ascii="Times New Roman" w:hAnsi="Times New Roman" w:cs="Times New Roman"/>
          <w:sz w:val="24"/>
          <w:szCs w:val="24"/>
        </w:rPr>
      </w:pPr>
    </w:p>
    <w:p w:rsidR="00524999" w:rsidRPr="00F0625B" w:rsidRDefault="00524999" w:rsidP="00085CFA">
      <w:pPr>
        <w:pStyle w:val="hangingindent2"/>
        <w:numPr>
          <w:ilvl w:val="0"/>
          <w:numId w:val="7"/>
        </w:numPr>
        <w:tabs>
          <w:tab w:val="clear" w:pos="1361"/>
        </w:tabs>
        <w:ind w:left="709"/>
        <w:rPr>
          <w:rFonts w:ascii="Times New Roman" w:hAnsi="Times New Roman" w:cs="Times New Roman"/>
          <w:sz w:val="24"/>
          <w:szCs w:val="24"/>
        </w:rPr>
      </w:pPr>
      <w:r w:rsidRPr="00F0625B">
        <w:rPr>
          <w:rFonts w:ascii="Times New Roman" w:hAnsi="Times New Roman" w:cs="Times New Roman"/>
          <w:sz w:val="24"/>
          <w:szCs w:val="24"/>
        </w:rPr>
        <w:t>Persentase penilaian untuk mata kuliah teori adalah sebagai berikut:</w:t>
      </w:r>
    </w:p>
    <w:p w:rsidR="00524999" w:rsidRPr="00F0625B" w:rsidRDefault="00524999" w:rsidP="00085CFA">
      <w:pPr>
        <w:pStyle w:val="hangingindent3"/>
        <w:tabs>
          <w:tab w:val="clear" w:pos="1701"/>
        </w:tabs>
        <w:ind w:left="993"/>
        <w:rPr>
          <w:rFonts w:ascii="Times New Roman" w:hAnsi="Times New Roman" w:cs="Times New Roman"/>
          <w:sz w:val="24"/>
          <w:szCs w:val="24"/>
        </w:rPr>
      </w:pPr>
      <w:r w:rsidRPr="00F0625B">
        <w:rPr>
          <w:rFonts w:ascii="Times New Roman" w:hAnsi="Times New Roman" w:cs="Times New Roman"/>
          <w:sz w:val="24"/>
          <w:szCs w:val="24"/>
        </w:rPr>
        <w:t>1)</w:t>
      </w:r>
      <w:r w:rsidRPr="00F0625B">
        <w:rPr>
          <w:rFonts w:ascii="Times New Roman" w:hAnsi="Times New Roman" w:cs="Times New Roman"/>
          <w:sz w:val="24"/>
          <w:szCs w:val="24"/>
        </w:rPr>
        <w:tab/>
        <w:t xml:space="preserve">Ujian tengah semester (UTS) </w:t>
      </w:r>
      <w:r w:rsidRPr="00F0625B">
        <w:rPr>
          <w:rFonts w:ascii="Times New Roman" w:hAnsi="Times New Roman" w:cs="Times New Roman"/>
          <w:sz w:val="24"/>
          <w:szCs w:val="24"/>
        </w:rPr>
        <w:sym w:font="Symbol" w:char="F0B3"/>
      </w:r>
      <w:r w:rsidRPr="00F0625B">
        <w:rPr>
          <w:rFonts w:ascii="Times New Roman" w:hAnsi="Times New Roman" w:cs="Times New Roman"/>
          <w:sz w:val="24"/>
          <w:szCs w:val="24"/>
        </w:rPr>
        <w:t xml:space="preserve"> 25 % </w:t>
      </w:r>
    </w:p>
    <w:p w:rsidR="00524999" w:rsidRPr="00F0625B" w:rsidRDefault="00524999" w:rsidP="00085CFA">
      <w:pPr>
        <w:pStyle w:val="hangingindent3"/>
        <w:tabs>
          <w:tab w:val="clear" w:pos="1701"/>
        </w:tabs>
        <w:ind w:left="993"/>
        <w:rPr>
          <w:rFonts w:ascii="Times New Roman" w:hAnsi="Times New Roman" w:cs="Times New Roman"/>
          <w:sz w:val="24"/>
          <w:szCs w:val="24"/>
        </w:rPr>
      </w:pPr>
      <w:r w:rsidRPr="00F0625B">
        <w:rPr>
          <w:rFonts w:ascii="Times New Roman" w:hAnsi="Times New Roman" w:cs="Times New Roman"/>
          <w:sz w:val="24"/>
          <w:szCs w:val="24"/>
        </w:rPr>
        <w:t>2)</w:t>
      </w:r>
      <w:r w:rsidRPr="00F0625B">
        <w:rPr>
          <w:rFonts w:ascii="Times New Roman" w:hAnsi="Times New Roman" w:cs="Times New Roman"/>
          <w:sz w:val="24"/>
          <w:szCs w:val="24"/>
        </w:rPr>
        <w:tab/>
        <w:t xml:space="preserve">Ujian akhir semester (UAS) </w:t>
      </w:r>
      <w:r w:rsidRPr="00F0625B">
        <w:rPr>
          <w:rFonts w:ascii="Times New Roman" w:hAnsi="Times New Roman" w:cs="Times New Roman"/>
          <w:sz w:val="24"/>
          <w:szCs w:val="24"/>
        </w:rPr>
        <w:sym w:font="Symbol" w:char="F0B3"/>
      </w:r>
      <w:r w:rsidRPr="00F0625B">
        <w:rPr>
          <w:rFonts w:ascii="Times New Roman" w:hAnsi="Times New Roman" w:cs="Times New Roman"/>
          <w:sz w:val="24"/>
          <w:szCs w:val="24"/>
        </w:rPr>
        <w:t xml:space="preserve"> 25 % </w:t>
      </w:r>
    </w:p>
    <w:p w:rsidR="00524999" w:rsidRPr="00F0625B" w:rsidRDefault="00524999" w:rsidP="00085CFA">
      <w:pPr>
        <w:pStyle w:val="hangingindent3"/>
        <w:numPr>
          <w:ilvl w:val="0"/>
          <w:numId w:val="5"/>
        </w:numPr>
        <w:tabs>
          <w:tab w:val="clear" w:pos="1721"/>
        </w:tabs>
        <w:ind w:left="993"/>
        <w:rPr>
          <w:rFonts w:ascii="Times New Roman" w:hAnsi="Times New Roman" w:cs="Times New Roman"/>
          <w:sz w:val="24"/>
          <w:szCs w:val="24"/>
        </w:rPr>
      </w:pPr>
      <w:r w:rsidRPr="00F0625B">
        <w:rPr>
          <w:rFonts w:ascii="Times New Roman" w:hAnsi="Times New Roman" w:cs="Times New Roman"/>
          <w:sz w:val="24"/>
          <w:szCs w:val="24"/>
        </w:rPr>
        <w:t xml:space="preserve">Tugas terstruktur dan mandiri  </w:t>
      </w:r>
      <w:r w:rsidRPr="00F0625B">
        <w:rPr>
          <w:rFonts w:ascii="Times New Roman" w:hAnsi="Times New Roman" w:cs="Times New Roman"/>
          <w:sz w:val="24"/>
          <w:szCs w:val="24"/>
        </w:rPr>
        <w:sym w:font="Symbol" w:char="F0A3"/>
      </w:r>
      <w:r w:rsidRPr="00F0625B">
        <w:rPr>
          <w:rFonts w:ascii="Times New Roman" w:hAnsi="Times New Roman" w:cs="Times New Roman"/>
          <w:sz w:val="24"/>
          <w:szCs w:val="24"/>
        </w:rPr>
        <w:t xml:space="preserve"> 50 %</w:t>
      </w:r>
    </w:p>
    <w:p w:rsidR="000B0292" w:rsidRPr="00F0625B" w:rsidRDefault="000B0292" w:rsidP="000B0292">
      <w:pPr>
        <w:pStyle w:val="hangingindent3"/>
        <w:tabs>
          <w:tab w:val="clear" w:pos="1701"/>
        </w:tabs>
        <w:ind w:left="1721" w:firstLine="0"/>
        <w:rPr>
          <w:rFonts w:ascii="Times New Roman" w:hAnsi="Times New Roman" w:cs="Times New Roman"/>
          <w:sz w:val="24"/>
          <w:szCs w:val="24"/>
        </w:rPr>
      </w:pPr>
    </w:p>
    <w:p w:rsidR="00524999" w:rsidRPr="00F0625B" w:rsidRDefault="00524999" w:rsidP="00085CFA">
      <w:pPr>
        <w:pStyle w:val="hangingindent2"/>
        <w:numPr>
          <w:ilvl w:val="0"/>
          <w:numId w:val="7"/>
        </w:numPr>
        <w:ind w:left="709"/>
        <w:rPr>
          <w:rFonts w:ascii="Times New Roman" w:hAnsi="Times New Roman" w:cs="Times New Roman"/>
          <w:sz w:val="24"/>
          <w:szCs w:val="24"/>
        </w:rPr>
      </w:pPr>
      <w:r w:rsidRPr="00F0625B">
        <w:rPr>
          <w:rFonts w:ascii="Times New Roman" w:hAnsi="Times New Roman" w:cs="Times New Roman"/>
          <w:sz w:val="24"/>
          <w:szCs w:val="24"/>
        </w:rPr>
        <w:t>Nilai suatu mata kuliah dinyatakan dengan huruf mutu A, B, C, D dan E dengan sebutan mutu dan angka mutu sebagai berikut ;</w:t>
      </w:r>
    </w:p>
    <w:p w:rsidR="00524999" w:rsidRPr="00F0625B" w:rsidRDefault="00524999" w:rsidP="00DB13BD">
      <w:pPr>
        <w:pStyle w:val="hangingindent2"/>
        <w:ind w:left="0" w:firstLine="0"/>
        <w:rPr>
          <w:rFonts w:ascii="Times New Roman" w:hAnsi="Times New Roman" w:cs="Times New Roman"/>
          <w:sz w:val="24"/>
          <w:szCs w:val="24"/>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520"/>
        <w:gridCol w:w="1800"/>
      </w:tblGrid>
      <w:tr w:rsidR="00524999" w:rsidRPr="00F0625B" w:rsidTr="00626977">
        <w:tc>
          <w:tcPr>
            <w:tcW w:w="1980" w:type="dxa"/>
          </w:tcPr>
          <w:p w:rsidR="00524999" w:rsidRPr="00F0625B" w:rsidRDefault="00524999" w:rsidP="00085CFA">
            <w:pPr>
              <w:spacing w:after="120" w:line="240" w:lineRule="auto"/>
              <w:jc w:val="center"/>
              <w:rPr>
                <w:rFonts w:ascii="Times New Roman" w:hAnsi="Times New Roman" w:cs="Times New Roman"/>
                <w:bCs/>
                <w:sz w:val="24"/>
                <w:szCs w:val="24"/>
              </w:rPr>
            </w:pPr>
            <w:r w:rsidRPr="00F0625B">
              <w:rPr>
                <w:rFonts w:ascii="Times New Roman" w:hAnsi="Times New Roman" w:cs="Times New Roman"/>
                <w:bCs/>
                <w:sz w:val="24"/>
                <w:szCs w:val="24"/>
              </w:rPr>
              <w:t>Huruf Mutu</w:t>
            </w:r>
          </w:p>
        </w:tc>
        <w:tc>
          <w:tcPr>
            <w:tcW w:w="2520" w:type="dxa"/>
          </w:tcPr>
          <w:p w:rsidR="00524999" w:rsidRPr="00F0625B" w:rsidRDefault="00524999" w:rsidP="00085CFA">
            <w:pPr>
              <w:spacing w:after="120" w:line="240" w:lineRule="auto"/>
              <w:jc w:val="center"/>
              <w:rPr>
                <w:rFonts w:ascii="Times New Roman" w:hAnsi="Times New Roman" w:cs="Times New Roman"/>
                <w:bCs/>
                <w:sz w:val="24"/>
                <w:szCs w:val="24"/>
              </w:rPr>
            </w:pPr>
            <w:r w:rsidRPr="00F0625B">
              <w:rPr>
                <w:rFonts w:ascii="Times New Roman" w:hAnsi="Times New Roman" w:cs="Times New Roman"/>
                <w:bCs/>
                <w:sz w:val="24"/>
                <w:szCs w:val="24"/>
              </w:rPr>
              <w:t>Sebutan Mutu</w:t>
            </w:r>
          </w:p>
        </w:tc>
        <w:tc>
          <w:tcPr>
            <w:tcW w:w="1800" w:type="dxa"/>
          </w:tcPr>
          <w:p w:rsidR="00524999" w:rsidRPr="00F0625B" w:rsidRDefault="00524999" w:rsidP="00085CFA">
            <w:pPr>
              <w:spacing w:after="120" w:line="240" w:lineRule="auto"/>
              <w:jc w:val="center"/>
              <w:rPr>
                <w:rFonts w:ascii="Times New Roman" w:hAnsi="Times New Roman" w:cs="Times New Roman"/>
                <w:bCs/>
                <w:sz w:val="24"/>
                <w:szCs w:val="24"/>
              </w:rPr>
            </w:pPr>
            <w:r w:rsidRPr="00F0625B">
              <w:rPr>
                <w:rFonts w:ascii="Times New Roman" w:hAnsi="Times New Roman" w:cs="Times New Roman"/>
                <w:bCs/>
                <w:sz w:val="24"/>
                <w:szCs w:val="24"/>
              </w:rPr>
              <w:t>Angka Mutu</w:t>
            </w:r>
          </w:p>
        </w:tc>
      </w:tr>
      <w:tr w:rsidR="00524999" w:rsidRPr="00F0625B" w:rsidTr="00626977">
        <w:tc>
          <w:tcPr>
            <w:tcW w:w="1980" w:type="dxa"/>
          </w:tcPr>
          <w:p w:rsidR="00524999" w:rsidRPr="00F0625B" w:rsidRDefault="00524999" w:rsidP="00085CFA">
            <w:pPr>
              <w:autoSpaceDE w:val="0"/>
              <w:autoSpaceDN w:val="0"/>
              <w:adjustRightInd w:val="0"/>
              <w:spacing w:after="120" w:line="240" w:lineRule="auto"/>
              <w:jc w:val="center"/>
              <w:rPr>
                <w:rFonts w:ascii="Times New Roman" w:hAnsi="Times New Roman" w:cs="Times New Roman"/>
                <w:sz w:val="24"/>
                <w:szCs w:val="24"/>
              </w:rPr>
            </w:pPr>
            <w:r w:rsidRPr="00F0625B">
              <w:rPr>
                <w:rFonts w:ascii="Times New Roman" w:hAnsi="Times New Roman" w:cs="Times New Roman"/>
                <w:sz w:val="24"/>
                <w:szCs w:val="24"/>
              </w:rPr>
              <w:t>A</w:t>
            </w:r>
          </w:p>
        </w:tc>
        <w:tc>
          <w:tcPr>
            <w:tcW w:w="2520" w:type="dxa"/>
          </w:tcPr>
          <w:p w:rsidR="00524999" w:rsidRPr="00F0625B" w:rsidRDefault="00524999" w:rsidP="00085CFA">
            <w:pPr>
              <w:autoSpaceDE w:val="0"/>
              <w:autoSpaceDN w:val="0"/>
              <w:adjustRightInd w:val="0"/>
              <w:spacing w:after="120" w:line="240" w:lineRule="auto"/>
              <w:jc w:val="center"/>
              <w:rPr>
                <w:rFonts w:ascii="Times New Roman" w:hAnsi="Times New Roman" w:cs="Times New Roman"/>
                <w:sz w:val="24"/>
                <w:szCs w:val="24"/>
              </w:rPr>
            </w:pPr>
            <w:r w:rsidRPr="00F0625B">
              <w:rPr>
                <w:rFonts w:ascii="Times New Roman" w:hAnsi="Times New Roman" w:cs="Times New Roman"/>
                <w:sz w:val="24"/>
                <w:szCs w:val="24"/>
              </w:rPr>
              <w:t>Sangat Baik</w:t>
            </w:r>
          </w:p>
        </w:tc>
        <w:tc>
          <w:tcPr>
            <w:tcW w:w="1800" w:type="dxa"/>
          </w:tcPr>
          <w:p w:rsidR="00524999" w:rsidRPr="00F0625B" w:rsidRDefault="00524999" w:rsidP="00085CFA">
            <w:pPr>
              <w:autoSpaceDE w:val="0"/>
              <w:autoSpaceDN w:val="0"/>
              <w:adjustRightInd w:val="0"/>
              <w:spacing w:after="120" w:line="240" w:lineRule="auto"/>
              <w:jc w:val="center"/>
              <w:rPr>
                <w:rFonts w:ascii="Times New Roman" w:hAnsi="Times New Roman" w:cs="Times New Roman"/>
                <w:sz w:val="24"/>
                <w:szCs w:val="24"/>
              </w:rPr>
            </w:pPr>
            <w:r w:rsidRPr="00F0625B">
              <w:rPr>
                <w:rFonts w:ascii="Times New Roman" w:hAnsi="Times New Roman" w:cs="Times New Roman"/>
                <w:sz w:val="24"/>
                <w:szCs w:val="24"/>
              </w:rPr>
              <w:t>4</w:t>
            </w:r>
          </w:p>
        </w:tc>
      </w:tr>
      <w:tr w:rsidR="00524999" w:rsidRPr="00F0625B" w:rsidTr="00626977">
        <w:tc>
          <w:tcPr>
            <w:tcW w:w="1980" w:type="dxa"/>
          </w:tcPr>
          <w:p w:rsidR="00524999" w:rsidRPr="00F0625B" w:rsidRDefault="00524999" w:rsidP="00085CFA">
            <w:pPr>
              <w:autoSpaceDE w:val="0"/>
              <w:autoSpaceDN w:val="0"/>
              <w:adjustRightInd w:val="0"/>
              <w:spacing w:after="120" w:line="240" w:lineRule="auto"/>
              <w:jc w:val="center"/>
              <w:rPr>
                <w:rFonts w:ascii="Times New Roman" w:hAnsi="Times New Roman" w:cs="Times New Roman"/>
                <w:sz w:val="24"/>
                <w:szCs w:val="24"/>
              </w:rPr>
            </w:pPr>
            <w:r w:rsidRPr="00F0625B">
              <w:rPr>
                <w:rFonts w:ascii="Times New Roman" w:hAnsi="Times New Roman" w:cs="Times New Roman"/>
                <w:sz w:val="24"/>
                <w:szCs w:val="24"/>
              </w:rPr>
              <w:t>B</w:t>
            </w:r>
          </w:p>
        </w:tc>
        <w:tc>
          <w:tcPr>
            <w:tcW w:w="2520" w:type="dxa"/>
          </w:tcPr>
          <w:p w:rsidR="00524999" w:rsidRPr="00F0625B" w:rsidRDefault="00524999" w:rsidP="00085CFA">
            <w:pPr>
              <w:autoSpaceDE w:val="0"/>
              <w:autoSpaceDN w:val="0"/>
              <w:adjustRightInd w:val="0"/>
              <w:spacing w:after="120" w:line="240" w:lineRule="auto"/>
              <w:jc w:val="center"/>
              <w:rPr>
                <w:rFonts w:ascii="Times New Roman" w:hAnsi="Times New Roman" w:cs="Times New Roman"/>
                <w:sz w:val="24"/>
                <w:szCs w:val="24"/>
              </w:rPr>
            </w:pPr>
            <w:r w:rsidRPr="00F0625B">
              <w:rPr>
                <w:rFonts w:ascii="Times New Roman" w:hAnsi="Times New Roman" w:cs="Times New Roman"/>
                <w:sz w:val="24"/>
                <w:szCs w:val="24"/>
              </w:rPr>
              <w:t>Baik</w:t>
            </w:r>
          </w:p>
        </w:tc>
        <w:tc>
          <w:tcPr>
            <w:tcW w:w="1800" w:type="dxa"/>
          </w:tcPr>
          <w:p w:rsidR="00524999" w:rsidRPr="00F0625B" w:rsidRDefault="00524999" w:rsidP="00085CFA">
            <w:pPr>
              <w:autoSpaceDE w:val="0"/>
              <w:autoSpaceDN w:val="0"/>
              <w:adjustRightInd w:val="0"/>
              <w:spacing w:after="120" w:line="240" w:lineRule="auto"/>
              <w:jc w:val="center"/>
              <w:rPr>
                <w:rFonts w:ascii="Times New Roman" w:hAnsi="Times New Roman" w:cs="Times New Roman"/>
                <w:sz w:val="24"/>
                <w:szCs w:val="24"/>
              </w:rPr>
            </w:pPr>
            <w:r w:rsidRPr="00F0625B">
              <w:rPr>
                <w:rFonts w:ascii="Times New Roman" w:hAnsi="Times New Roman" w:cs="Times New Roman"/>
                <w:sz w:val="24"/>
                <w:szCs w:val="24"/>
              </w:rPr>
              <w:t>3</w:t>
            </w:r>
          </w:p>
        </w:tc>
      </w:tr>
      <w:tr w:rsidR="00524999" w:rsidRPr="00F0625B" w:rsidTr="00626977">
        <w:tc>
          <w:tcPr>
            <w:tcW w:w="1980" w:type="dxa"/>
          </w:tcPr>
          <w:p w:rsidR="00524999" w:rsidRPr="00F0625B" w:rsidRDefault="00524999" w:rsidP="00085CFA">
            <w:pPr>
              <w:autoSpaceDE w:val="0"/>
              <w:autoSpaceDN w:val="0"/>
              <w:adjustRightInd w:val="0"/>
              <w:spacing w:after="120" w:line="240" w:lineRule="auto"/>
              <w:jc w:val="center"/>
              <w:rPr>
                <w:rFonts w:ascii="Times New Roman" w:hAnsi="Times New Roman" w:cs="Times New Roman"/>
                <w:sz w:val="24"/>
                <w:szCs w:val="24"/>
              </w:rPr>
            </w:pPr>
            <w:r w:rsidRPr="00F0625B">
              <w:rPr>
                <w:rFonts w:ascii="Times New Roman" w:hAnsi="Times New Roman" w:cs="Times New Roman"/>
                <w:sz w:val="24"/>
                <w:szCs w:val="24"/>
              </w:rPr>
              <w:t>C</w:t>
            </w:r>
          </w:p>
        </w:tc>
        <w:tc>
          <w:tcPr>
            <w:tcW w:w="2520" w:type="dxa"/>
          </w:tcPr>
          <w:p w:rsidR="00524999" w:rsidRPr="00F0625B" w:rsidRDefault="00524999" w:rsidP="00085CFA">
            <w:pPr>
              <w:autoSpaceDE w:val="0"/>
              <w:autoSpaceDN w:val="0"/>
              <w:adjustRightInd w:val="0"/>
              <w:spacing w:after="120" w:line="240" w:lineRule="auto"/>
              <w:jc w:val="center"/>
              <w:rPr>
                <w:rFonts w:ascii="Times New Roman" w:hAnsi="Times New Roman" w:cs="Times New Roman"/>
                <w:sz w:val="24"/>
                <w:szCs w:val="24"/>
              </w:rPr>
            </w:pPr>
            <w:r w:rsidRPr="00F0625B">
              <w:rPr>
                <w:rFonts w:ascii="Times New Roman" w:hAnsi="Times New Roman" w:cs="Times New Roman"/>
                <w:sz w:val="24"/>
                <w:szCs w:val="24"/>
              </w:rPr>
              <w:t>Cukup</w:t>
            </w:r>
          </w:p>
        </w:tc>
        <w:tc>
          <w:tcPr>
            <w:tcW w:w="1800" w:type="dxa"/>
          </w:tcPr>
          <w:p w:rsidR="00524999" w:rsidRPr="00F0625B" w:rsidRDefault="00524999" w:rsidP="00085CFA">
            <w:pPr>
              <w:autoSpaceDE w:val="0"/>
              <w:autoSpaceDN w:val="0"/>
              <w:adjustRightInd w:val="0"/>
              <w:spacing w:after="120" w:line="240" w:lineRule="auto"/>
              <w:jc w:val="center"/>
              <w:rPr>
                <w:rFonts w:ascii="Times New Roman" w:hAnsi="Times New Roman" w:cs="Times New Roman"/>
                <w:sz w:val="24"/>
                <w:szCs w:val="24"/>
              </w:rPr>
            </w:pPr>
            <w:r w:rsidRPr="00F0625B">
              <w:rPr>
                <w:rFonts w:ascii="Times New Roman" w:hAnsi="Times New Roman" w:cs="Times New Roman"/>
                <w:sz w:val="24"/>
                <w:szCs w:val="24"/>
              </w:rPr>
              <w:t>2</w:t>
            </w:r>
          </w:p>
        </w:tc>
      </w:tr>
      <w:tr w:rsidR="00524999" w:rsidRPr="00F0625B" w:rsidTr="00626977">
        <w:tc>
          <w:tcPr>
            <w:tcW w:w="1980" w:type="dxa"/>
          </w:tcPr>
          <w:p w:rsidR="00524999" w:rsidRPr="00F0625B" w:rsidRDefault="00524999" w:rsidP="00085CFA">
            <w:pPr>
              <w:autoSpaceDE w:val="0"/>
              <w:autoSpaceDN w:val="0"/>
              <w:adjustRightInd w:val="0"/>
              <w:spacing w:after="120" w:line="240" w:lineRule="auto"/>
              <w:jc w:val="center"/>
              <w:rPr>
                <w:rFonts w:ascii="Times New Roman" w:hAnsi="Times New Roman" w:cs="Times New Roman"/>
                <w:sz w:val="24"/>
                <w:szCs w:val="24"/>
              </w:rPr>
            </w:pPr>
            <w:r w:rsidRPr="00F0625B">
              <w:rPr>
                <w:rFonts w:ascii="Times New Roman" w:hAnsi="Times New Roman" w:cs="Times New Roman"/>
                <w:sz w:val="24"/>
                <w:szCs w:val="24"/>
              </w:rPr>
              <w:t>D</w:t>
            </w:r>
          </w:p>
        </w:tc>
        <w:tc>
          <w:tcPr>
            <w:tcW w:w="2520" w:type="dxa"/>
          </w:tcPr>
          <w:p w:rsidR="00524999" w:rsidRPr="00F0625B" w:rsidRDefault="00524999" w:rsidP="00085CFA">
            <w:pPr>
              <w:autoSpaceDE w:val="0"/>
              <w:autoSpaceDN w:val="0"/>
              <w:adjustRightInd w:val="0"/>
              <w:spacing w:after="120" w:line="240" w:lineRule="auto"/>
              <w:jc w:val="center"/>
              <w:rPr>
                <w:rFonts w:ascii="Times New Roman" w:hAnsi="Times New Roman" w:cs="Times New Roman"/>
                <w:sz w:val="24"/>
                <w:szCs w:val="24"/>
              </w:rPr>
            </w:pPr>
            <w:r w:rsidRPr="00F0625B">
              <w:rPr>
                <w:rFonts w:ascii="Times New Roman" w:hAnsi="Times New Roman" w:cs="Times New Roman"/>
                <w:sz w:val="24"/>
                <w:szCs w:val="24"/>
              </w:rPr>
              <w:t>Kurang</w:t>
            </w:r>
          </w:p>
        </w:tc>
        <w:tc>
          <w:tcPr>
            <w:tcW w:w="1800" w:type="dxa"/>
          </w:tcPr>
          <w:p w:rsidR="00524999" w:rsidRPr="00F0625B" w:rsidRDefault="00524999" w:rsidP="00085CFA">
            <w:pPr>
              <w:autoSpaceDE w:val="0"/>
              <w:autoSpaceDN w:val="0"/>
              <w:adjustRightInd w:val="0"/>
              <w:spacing w:after="120" w:line="240" w:lineRule="auto"/>
              <w:jc w:val="center"/>
              <w:rPr>
                <w:rFonts w:ascii="Times New Roman" w:hAnsi="Times New Roman" w:cs="Times New Roman"/>
                <w:sz w:val="24"/>
                <w:szCs w:val="24"/>
              </w:rPr>
            </w:pPr>
            <w:r w:rsidRPr="00F0625B">
              <w:rPr>
                <w:rFonts w:ascii="Times New Roman" w:hAnsi="Times New Roman" w:cs="Times New Roman"/>
                <w:sz w:val="24"/>
                <w:szCs w:val="24"/>
              </w:rPr>
              <w:t>1</w:t>
            </w:r>
          </w:p>
        </w:tc>
      </w:tr>
      <w:tr w:rsidR="00524999" w:rsidRPr="00F0625B" w:rsidTr="00626977">
        <w:tc>
          <w:tcPr>
            <w:tcW w:w="1980" w:type="dxa"/>
          </w:tcPr>
          <w:p w:rsidR="00524999" w:rsidRPr="00F0625B" w:rsidRDefault="00524999" w:rsidP="00085CFA">
            <w:pPr>
              <w:autoSpaceDE w:val="0"/>
              <w:autoSpaceDN w:val="0"/>
              <w:adjustRightInd w:val="0"/>
              <w:spacing w:after="120" w:line="240" w:lineRule="auto"/>
              <w:jc w:val="center"/>
              <w:rPr>
                <w:rFonts w:ascii="Times New Roman" w:hAnsi="Times New Roman" w:cs="Times New Roman"/>
                <w:sz w:val="24"/>
                <w:szCs w:val="24"/>
              </w:rPr>
            </w:pPr>
            <w:r w:rsidRPr="00F0625B">
              <w:rPr>
                <w:rFonts w:ascii="Times New Roman" w:hAnsi="Times New Roman" w:cs="Times New Roman"/>
                <w:sz w:val="24"/>
                <w:szCs w:val="24"/>
              </w:rPr>
              <w:t>E</w:t>
            </w:r>
          </w:p>
        </w:tc>
        <w:tc>
          <w:tcPr>
            <w:tcW w:w="2520" w:type="dxa"/>
          </w:tcPr>
          <w:p w:rsidR="00524999" w:rsidRPr="00F0625B" w:rsidRDefault="00524999" w:rsidP="00085CFA">
            <w:pPr>
              <w:autoSpaceDE w:val="0"/>
              <w:autoSpaceDN w:val="0"/>
              <w:adjustRightInd w:val="0"/>
              <w:spacing w:after="120" w:line="240" w:lineRule="auto"/>
              <w:jc w:val="center"/>
              <w:rPr>
                <w:rFonts w:ascii="Times New Roman" w:hAnsi="Times New Roman" w:cs="Times New Roman"/>
                <w:sz w:val="24"/>
                <w:szCs w:val="24"/>
              </w:rPr>
            </w:pPr>
            <w:r w:rsidRPr="00F0625B">
              <w:rPr>
                <w:rFonts w:ascii="Times New Roman" w:hAnsi="Times New Roman" w:cs="Times New Roman"/>
                <w:sz w:val="24"/>
                <w:szCs w:val="24"/>
              </w:rPr>
              <w:t>Gagal (tidak lulus)</w:t>
            </w:r>
          </w:p>
        </w:tc>
        <w:tc>
          <w:tcPr>
            <w:tcW w:w="1800" w:type="dxa"/>
          </w:tcPr>
          <w:p w:rsidR="00524999" w:rsidRPr="00F0625B" w:rsidRDefault="00524999" w:rsidP="00085CFA">
            <w:pPr>
              <w:autoSpaceDE w:val="0"/>
              <w:autoSpaceDN w:val="0"/>
              <w:adjustRightInd w:val="0"/>
              <w:spacing w:after="120" w:line="240" w:lineRule="auto"/>
              <w:jc w:val="center"/>
              <w:rPr>
                <w:rFonts w:ascii="Times New Roman" w:hAnsi="Times New Roman" w:cs="Times New Roman"/>
                <w:sz w:val="24"/>
                <w:szCs w:val="24"/>
              </w:rPr>
            </w:pPr>
            <w:r w:rsidRPr="00F0625B">
              <w:rPr>
                <w:rFonts w:ascii="Times New Roman" w:hAnsi="Times New Roman" w:cs="Times New Roman"/>
                <w:sz w:val="24"/>
                <w:szCs w:val="24"/>
              </w:rPr>
              <w:t>0</w:t>
            </w:r>
          </w:p>
        </w:tc>
      </w:tr>
    </w:tbl>
    <w:p w:rsidR="00524999" w:rsidRPr="00F0625B" w:rsidRDefault="00524999" w:rsidP="00DB13BD">
      <w:pPr>
        <w:autoSpaceDE w:val="0"/>
        <w:autoSpaceDN w:val="0"/>
        <w:adjustRightInd w:val="0"/>
        <w:spacing w:line="240" w:lineRule="auto"/>
        <w:ind w:left="1440"/>
        <w:jc w:val="both"/>
        <w:rPr>
          <w:rFonts w:ascii="Times New Roman" w:hAnsi="Times New Roman" w:cs="Times New Roman"/>
          <w:sz w:val="24"/>
          <w:szCs w:val="24"/>
        </w:rPr>
      </w:pPr>
    </w:p>
    <w:p w:rsidR="00524999" w:rsidRPr="00F0625B" w:rsidRDefault="00524999" w:rsidP="00DB13BD">
      <w:pPr>
        <w:pStyle w:val="hangingindent2"/>
        <w:rPr>
          <w:rFonts w:ascii="Times New Roman" w:hAnsi="Times New Roman" w:cs="Times New Roman"/>
          <w:sz w:val="24"/>
          <w:szCs w:val="24"/>
        </w:rPr>
      </w:pPr>
      <w:r w:rsidRPr="00F0625B">
        <w:rPr>
          <w:rFonts w:ascii="Times New Roman" w:hAnsi="Times New Roman" w:cs="Times New Roman"/>
          <w:sz w:val="24"/>
          <w:szCs w:val="24"/>
        </w:rPr>
        <w:t>g.</w:t>
      </w:r>
      <w:r w:rsidRPr="00F0625B">
        <w:rPr>
          <w:rFonts w:ascii="Times New Roman" w:hAnsi="Times New Roman" w:cs="Times New Roman"/>
          <w:color w:val="0000FF"/>
          <w:sz w:val="24"/>
          <w:szCs w:val="24"/>
        </w:rPr>
        <w:t xml:space="preserve"> </w:t>
      </w:r>
      <w:r w:rsidRPr="00F0625B">
        <w:rPr>
          <w:rFonts w:ascii="Times New Roman" w:hAnsi="Times New Roman" w:cs="Times New Roman"/>
          <w:color w:val="0000FF"/>
          <w:sz w:val="24"/>
          <w:szCs w:val="24"/>
        </w:rPr>
        <w:tab/>
      </w:r>
      <w:r w:rsidRPr="00F0625B">
        <w:rPr>
          <w:rFonts w:ascii="Times New Roman" w:hAnsi="Times New Roman" w:cs="Times New Roman"/>
          <w:sz w:val="24"/>
          <w:szCs w:val="24"/>
        </w:rPr>
        <w:t>Konversi nilai dari skala skor 0 – 100 ke skala huruf A, B, C, D, dan E, dilakukan  dengan kriteria klasifikasi angka sbb ;</w:t>
      </w:r>
    </w:p>
    <w:p w:rsidR="00524999" w:rsidRPr="00F0625B" w:rsidRDefault="00524999" w:rsidP="00DB13BD">
      <w:pPr>
        <w:tabs>
          <w:tab w:val="left" w:pos="2160"/>
        </w:tabs>
        <w:autoSpaceDE w:val="0"/>
        <w:autoSpaceDN w:val="0"/>
        <w:adjustRightInd w:val="0"/>
        <w:spacing w:line="240" w:lineRule="auto"/>
        <w:ind w:left="2160" w:hanging="540"/>
        <w:jc w:val="both"/>
        <w:rPr>
          <w:rFonts w:ascii="Times New Roman" w:hAnsi="Times New Roman" w:cs="Times New Roman"/>
          <w:sz w:val="24"/>
          <w:szCs w:val="24"/>
        </w:rPr>
      </w:pPr>
    </w:p>
    <w:p w:rsidR="00524999" w:rsidRPr="00F0625B" w:rsidRDefault="00524999" w:rsidP="00DB13BD">
      <w:pPr>
        <w:pStyle w:val="hangingindent3"/>
        <w:rPr>
          <w:rFonts w:ascii="Times New Roman" w:hAnsi="Times New Roman" w:cs="Times New Roman"/>
          <w:sz w:val="24"/>
          <w:szCs w:val="24"/>
        </w:rPr>
      </w:pPr>
      <w:r w:rsidRPr="00F0625B">
        <w:rPr>
          <w:rFonts w:ascii="Times New Roman" w:hAnsi="Times New Roman" w:cs="Times New Roman"/>
          <w:sz w:val="24"/>
          <w:szCs w:val="24"/>
        </w:rPr>
        <w:t>1)</w:t>
      </w:r>
      <w:r w:rsidRPr="00F0625B">
        <w:rPr>
          <w:rFonts w:ascii="Times New Roman" w:hAnsi="Times New Roman" w:cs="Times New Roman"/>
          <w:sz w:val="24"/>
          <w:szCs w:val="24"/>
        </w:rPr>
        <w:tab/>
        <w:t xml:space="preserve">85 </w:t>
      </w:r>
      <w:r w:rsidRPr="00F0625B">
        <w:rPr>
          <w:rFonts w:ascii="Times New Roman" w:hAnsi="Times New Roman" w:cs="Times New Roman"/>
          <w:sz w:val="24"/>
          <w:szCs w:val="24"/>
        </w:rPr>
        <w:sym w:font="Symbol" w:char="F0A3"/>
      </w:r>
      <w:r w:rsidRPr="00F0625B">
        <w:rPr>
          <w:rFonts w:ascii="Times New Roman" w:hAnsi="Times New Roman" w:cs="Times New Roman"/>
          <w:sz w:val="24"/>
          <w:szCs w:val="24"/>
        </w:rPr>
        <w:t xml:space="preserve"> Nilai  </w:t>
      </w:r>
      <w:r w:rsidRPr="00F0625B">
        <w:rPr>
          <w:rFonts w:ascii="Times New Roman" w:hAnsi="Times New Roman" w:cs="Times New Roman"/>
          <w:sz w:val="24"/>
          <w:szCs w:val="24"/>
        </w:rPr>
        <w:sym w:font="Symbol" w:char="F0A3"/>
      </w:r>
      <w:r w:rsidRPr="00F0625B">
        <w:rPr>
          <w:rFonts w:ascii="Times New Roman" w:hAnsi="Times New Roman" w:cs="Times New Roman"/>
          <w:sz w:val="24"/>
          <w:szCs w:val="24"/>
        </w:rPr>
        <w:t xml:space="preserve"> 100 dikonversi dengan huruf mutu A</w:t>
      </w:r>
    </w:p>
    <w:p w:rsidR="00524999" w:rsidRPr="00F0625B" w:rsidRDefault="00524999" w:rsidP="00DB13BD">
      <w:pPr>
        <w:pStyle w:val="hangingindent3"/>
        <w:rPr>
          <w:rFonts w:ascii="Times New Roman" w:hAnsi="Times New Roman" w:cs="Times New Roman"/>
          <w:sz w:val="24"/>
          <w:szCs w:val="24"/>
        </w:rPr>
      </w:pPr>
      <w:r w:rsidRPr="00F0625B">
        <w:rPr>
          <w:rFonts w:ascii="Times New Roman" w:hAnsi="Times New Roman" w:cs="Times New Roman"/>
          <w:sz w:val="24"/>
          <w:szCs w:val="24"/>
        </w:rPr>
        <w:t>2)</w:t>
      </w:r>
      <w:r w:rsidRPr="00F0625B">
        <w:rPr>
          <w:rFonts w:ascii="Times New Roman" w:hAnsi="Times New Roman" w:cs="Times New Roman"/>
          <w:sz w:val="24"/>
          <w:szCs w:val="24"/>
        </w:rPr>
        <w:tab/>
        <w:t xml:space="preserve">71 </w:t>
      </w:r>
      <w:r w:rsidRPr="00F0625B">
        <w:rPr>
          <w:rFonts w:ascii="Times New Roman" w:hAnsi="Times New Roman" w:cs="Times New Roman"/>
          <w:sz w:val="24"/>
          <w:szCs w:val="24"/>
        </w:rPr>
        <w:sym w:font="Symbol" w:char="F0A3"/>
      </w:r>
      <w:r w:rsidRPr="00F0625B">
        <w:rPr>
          <w:rFonts w:ascii="Times New Roman" w:hAnsi="Times New Roman" w:cs="Times New Roman"/>
          <w:sz w:val="24"/>
          <w:szCs w:val="24"/>
        </w:rPr>
        <w:t xml:space="preserve"> Nilai  </w:t>
      </w:r>
      <w:r w:rsidRPr="00F0625B">
        <w:rPr>
          <w:rFonts w:ascii="Times New Roman" w:hAnsi="Times New Roman" w:cs="Times New Roman"/>
          <w:sz w:val="24"/>
          <w:szCs w:val="24"/>
        </w:rPr>
        <w:sym w:font="Symbol" w:char="F03C"/>
      </w:r>
      <w:r w:rsidRPr="00F0625B">
        <w:rPr>
          <w:rFonts w:ascii="Times New Roman" w:hAnsi="Times New Roman" w:cs="Times New Roman"/>
          <w:sz w:val="24"/>
          <w:szCs w:val="24"/>
        </w:rPr>
        <w:t xml:space="preserve">  84 dikonversi dengan huruf mutu B</w:t>
      </w:r>
    </w:p>
    <w:p w:rsidR="00524999" w:rsidRPr="00F0625B" w:rsidRDefault="00524999" w:rsidP="00DB13BD">
      <w:pPr>
        <w:pStyle w:val="hangingindent3"/>
        <w:rPr>
          <w:rFonts w:ascii="Times New Roman" w:hAnsi="Times New Roman" w:cs="Times New Roman"/>
          <w:sz w:val="24"/>
          <w:szCs w:val="24"/>
        </w:rPr>
      </w:pPr>
      <w:r w:rsidRPr="00F0625B">
        <w:rPr>
          <w:rFonts w:ascii="Times New Roman" w:hAnsi="Times New Roman" w:cs="Times New Roman"/>
          <w:sz w:val="24"/>
          <w:szCs w:val="24"/>
        </w:rPr>
        <w:t>3)</w:t>
      </w:r>
      <w:r w:rsidRPr="00F0625B">
        <w:rPr>
          <w:rFonts w:ascii="Times New Roman" w:hAnsi="Times New Roman" w:cs="Times New Roman"/>
          <w:sz w:val="24"/>
          <w:szCs w:val="24"/>
        </w:rPr>
        <w:tab/>
        <w:t xml:space="preserve">56 </w:t>
      </w:r>
      <w:r w:rsidRPr="00F0625B">
        <w:rPr>
          <w:rFonts w:ascii="Times New Roman" w:hAnsi="Times New Roman" w:cs="Times New Roman"/>
          <w:sz w:val="24"/>
          <w:szCs w:val="24"/>
        </w:rPr>
        <w:sym w:font="Symbol" w:char="F0A3"/>
      </w:r>
      <w:r w:rsidRPr="00F0625B">
        <w:rPr>
          <w:rFonts w:ascii="Times New Roman" w:hAnsi="Times New Roman" w:cs="Times New Roman"/>
          <w:sz w:val="24"/>
          <w:szCs w:val="24"/>
        </w:rPr>
        <w:t xml:space="preserve"> Nilai  </w:t>
      </w:r>
      <w:r w:rsidRPr="00F0625B">
        <w:rPr>
          <w:rFonts w:ascii="Times New Roman" w:hAnsi="Times New Roman" w:cs="Times New Roman"/>
          <w:sz w:val="24"/>
          <w:szCs w:val="24"/>
        </w:rPr>
        <w:sym w:font="Symbol" w:char="F03C"/>
      </w:r>
      <w:r w:rsidRPr="00F0625B">
        <w:rPr>
          <w:rFonts w:ascii="Times New Roman" w:hAnsi="Times New Roman" w:cs="Times New Roman"/>
          <w:sz w:val="24"/>
          <w:szCs w:val="24"/>
        </w:rPr>
        <w:t xml:space="preserve">  70 dikonversi dengan huruf mutu C</w:t>
      </w:r>
    </w:p>
    <w:p w:rsidR="00524999" w:rsidRPr="00F0625B" w:rsidRDefault="00524999" w:rsidP="00DB13BD">
      <w:pPr>
        <w:pStyle w:val="hangingindent3"/>
        <w:rPr>
          <w:rFonts w:ascii="Times New Roman" w:hAnsi="Times New Roman" w:cs="Times New Roman"/>
          <w:sz w:val="24"/>
          <w:szCs w:val="24"/>
          <w:lang w:val="id-ID"/>
        </w:rPr>
      </w:pPr>
      <w:r w:rsidRPr="00F0625B">
        <w:rPr>
          <w:rFonts w:ascii="Times New Roman" w:hAnsi="Times New Roman" w:cs="Times New Roman"/>
          <w:sz w:val="24"/>
          <w:szCs w:val="24"/>
        </w:rPr>
        <w:t>4)</w:t>
      </w:r>
      <w:r w:rsidRPr="00F0625B">
        <w:rPr>
          <w:rFonts w:ascii="Times New Roman" w:hAnsi="Times New Roman" w:cs="Times New Roman"/>
          <w:sz w:val="24"/>
          <w:szCs w:val="24"/>
        </w:rPr>
        <w:tab/>
        <w:t xml:space="preserve">41 </w:t>
      </w:r>
      <w:r w:rsidRPr="00F0625B">
        <w:rPr>
          <w:rFonts w:ascii="Times New Roman" w:hAnsi="Times New Roman" w:cs="Times New Roman"/>
          <w:sz w:val="24"/>
          <w:szCs w:val="24"/>
        </w:rPr>
        <w:sym w:font="Symbol" w:char="F0A3"/>
      </w:r>
      <w:r w:rsidRPr="00F0625B">
        <w:rPr>
          <w:rFonts w:ascii="Times New Roman" w:hAnsi="Times New Roman" w:cs="Times New Roman"/>
          <w:sz w:val="24"/>
          <w:szCs w:val="24"/>
        </w:rPr>
        <w:t xml:space="preserve"> Nilai  </w:t>
      </w:r>
      <w:r w:rsidRPr="00F0625B">
        <w:rPr>
          <w:rFonts w:ascii="Times New Roman" w:hAnsi="Times New Roman" w:cs="Times New Roman"/>
          <w:sz w:val="24"/>
          <w:szCs w:val="24"/>
        </w:rPr>
        <w:sym w:font="Symbol" w:char="F03C"/>
      </w:r>
      <w:r w:rsidRPr="00F0625B">
        <w:rPr>
          <w:rFonts w:ascii="Times New Roman" w:hAnsi="Times New Roman" w:cs="Times New Roman"/>
          <w:sz w:val="24"/>
          <w:szCs w:val="24"/>
        </w:rPr>
        <w:t xml:space="preserve">  55 dikonversi dengan huruf mutu D</w:t>
      </w:r>
      <w:r w:rsidRPr="00F0625B">
        <w:rPr>
          <w:rFonts w:ascii="Times New Roman" w:hAnsi="Times New Roman" w:cs="Times New Roman"/>
          <w:sz w:val="24"/>
          <w:szCs w:val="24"/>
          <w:lang w:val="id-ID"/>
        </w:rPr>
        <w:t xml:space="preserve"> </w:t>
      </w:r>
    </w:p>
    <w:p w:rsidR="00AE278F" w:rsidRPr="00F0625B" w:rsidRDefault="00524999" w:rsidP="00DB13BD">
      <w:pPr>
        <w:pStyle w:val="hangingindent3"/>
        <w:rPr>
          <w:rFonts w:ascii="Times New Roman" w:hAnsi="Times New Roman" w:cs="Times New Roman"/>
          <w:i/>
          <w:sz w:val="24"/>
          <w:szCs w:val="24"/>
        </w:rPr>
      </w:pPr>
      <w:r w:rsidRPr="00F0625B">
        <w:rPr>
          <w:rFonts w:ascii="Times New Roman" w:hAnsi="Times New Roman" w:cs="Times New Roman"/>
          <w:sz w:val="24"/>
          <w:szCs w:val="24"/>
          <w:lang w:val="it-IT"/>
        </w:rPr>
        <w:t xml:space="preserve">5)   0  </w:t>
      </w:r>
      <w:r w:rsidRPr="00F0625B">
        <w:rPr>
          <w:rFonts w:ascii="Times New Roman" w:hAnsi="Times New Roman" w:cs="Times New Roman"/>
          <w:sz w:val="24"/>
          <w:szCs w:val="24"/>
        </w:rPr>
        <w:sym w:font="Symbol" w:char="F0A3"/>
      </w:r>
      <w:r w:rsidRPr="00F0625B">
        <w:rPr>
          <w:rFonts w:ascii="Times New Roman" w:hAnsi="Times New Roman" w:cs="Times New Roman"/>
          <w:sz w:val="24"/>
          <w:szCs w:val="24"/>
          <w:lang w:val="it-IT"/>
        </w:rPr>
        <w:t xml:space="preserve"> Nilai  </w:t>
      </w:r>
      <w:r w:rsidRPr="00F0625B">
        <w:rPr>
          <w:rFonts w:ascii="Times New Roman" w:hAnsi="Times New Roman" w:cs="Times New Roman"/>
          <w:sz w:val="24"/>
          <w:szCs w:val="24"/>
        </w:rPr>
        <w:sym w:font="Symbol" w:char="F03C"/>
      </w:r>
      <w:r w:rsidRPr="00F0625B">
        <w:rPr>
          <w:rFonts w:ascii="Times New Roman" w:hAnsi="Times New Roman" w:cs="Times New Roman"/>
          <w:sz w:val="24"/>
          <w:szCs w:val="24"/>
          <w:lang w:val="it-IT"/>
        </w:rPr>
        <w:t xml:space="preserve">  40 dikonversi dengan huruf mutu E</w:t>
      </w:r>
    </w:p>
    <w:p w:rsidR="00AE278F" w:rsidRPr="00F0625B" w:rsidRDefault="00AE278F" w:rsidP="00F54AD6">
      <w:pPr>
        <w:spacing w:after="0"/>
        <w:ind w:left="360"/>
        <w:rPr>
          <w:rFonts w:ascii="Times New Roman" w:hAnsi="Times New Roman" w:cs="Times New Roman"/>
          <w:i/>
          <w:lang w:val="en-US"/>
        </w:rPr>
      </w:pPr>
    </w:p>
    <w:p w:rsidR="00F54AD6" w:rsidRPr="00F0625B" w:rsidRDefault="00F54AD6" w:rsidP="00C53ED2">
      <w:pPr>
        <w:numPr>
          <w:ilvl w:val="0"/>
          <w:numId w:val="26"/>
        </w:numPr>
        <w:spacing w:before="240" w:after="240" w:line="240" w:lineRule="auto"/>
        <w:ind w:left="360"/>
        <w:rPr>
          <w:rFonts w:ascii="Times New Roman" w:hAnsi="Times New Roman" w:cs="Times New Roman"/>
          <w:b/>
          <w:sz w:val="24"/>
          <w:szCs w:val="24"/>
          <w:lang w:val="sv-SE"/>
        </w:rPr>
      </w:pPr>
      <w:r w:rsidRPr="00F0625B">
        <w:rPr>
          <w:rFonts w:ascii="Times New Roman" w:hAnsi="Times New Roman" w:cs="Times New Roman"/>
          <w:b/>
          <w:sz w:val="24"/>
          <w:szCs w:val="24"/>
          <w:lang w:val="sv-SE"/>
        </w:rPr>
        <w:t>Jadwal perkuliahan:</w:t>
      </w:r>
    </w:p>
    <w:tbl>
      <w:tblPr>
        <w:tblW w:w="993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5"/>
        <w:gridCol w:w="3544"/>
        <w:gridCol w:w="4820"/>
      </w:tblGrid>
      <w:tr w:rsidR="00D16BB3" w:rsidRPr="00F0625B" w:rsidTr="00085CFA">
        <w:trPr>
          <w:trHeight w:val="630"/>
          <w:tblHeader/>
        </w:trPr>
        <w:tc>
          <w:tcPr>
            <w:tcW w:w="1575" w:type="dxa"/>
            <w:shd w:val="clear" w:color="auto" w:fill="auto"/>
            <w:vAlign w:val="center"/>
            <w:hideMark/>
          </w:tcPr>
          <w:p w:rsidR="00524999" w:rsidRPr="00F0625B" w:rsidRDefault="00524999" w:rsidP="00085CFA">
            <w:pPr>
              <w:spacing w:after="0" w:line="240" w:lineRule="auto"/>
              <w:jc w:val="center"/>
              <w:rPr>
                <w:rFonts w:ascii="Times New Roman" w:eastAsia="Times New Roman" w:hAnsi="Times New Roman" w:cs="Times New Roman"/>
                <w:b/>
                <w:bCs/>
                <w:color w:val="000000"/>
                <w:sz w:val="24"/>
                <w:szCs w:val="24"/>
                <w:lang w:eastAsia="id-ID"/>
              </w:rPr>
            </w:pPr>
            <w:r w:rsidRPr="00F0625B">
              <w:rPr>
                <w:rFonts w:ascii="Times New Roman" w:eastAsia="Times New Roman" w:hAnsi="Times New Roman" w:cs="Times New Roman"/>
                <w:b/>
                <w:bCs/>
                <w:color w:val="000000"/>
                <w:sz w:val="24"/>
                <w:szCs w:val="24"/>
                <w:lang w:eastAsia="id-ID"/>
              </w:rPr>
              <w:t>Pertemuan  Ke</w:t>
            </w:r>
          </w:p>
        </w:tc>
        <w:tc>
          <w:tcPr>
            <w:tcW w:w="3544" w:type="dxa"/>
            <w:shd w:val="clear" w:color="auto" w:fill="auto"/>
            <w:vAlign w:val="center"/>
            <w:hideMark/>
          </w:tcPr>
          <w:p w:rsidR="00524999" w:rsidRPr="00F0625B" w:rsidRDefault="00524999" w:rsidP="00085CFA">
            <w:pPr>
              <w:spacing w:after="0" w:line="240" w:lineRule="auto"/>
              <w:jc w:val="center"/>
              <w:rPr>
                <w:rFonts w:ascii="Times New Roman" w:eastAsia="Times New Roman" w:hAnsi="Times New Roman" w:cs="Times New Roman"/>
                <w:b/>
                <w:bCs/>
                <w:color w:val="000000"/>
                <w:sz w:val="24"/>
                <w:szCs w:val="24"/>
                <w:lang w:eastAsia="id-ID"/>
              </w:rPr>
            </w:pPr>
            <w:r w:rsidRPr="00F0625B">
              <w:rPr>
                <w:rFonts w:ascii="Times New Roman" w:eastAsia="Times New Roman" w:hAnsi="Times New Roman" w:cs="Times New Roman"/>
                <w:b/>
                <w:bCs/>
                <w:color w:val="000000"/>
                <w:sz w:val="24"/>
                <w:szCs w:val="24"/>
                <w:lang w:eastAsia="id-ID"/>
              </w:rPr>
              <w:t>Bahan Kajian/Pokok Bahasan</w:t>
            </w:r>
          </w:p>
        </w:tc>
        <w:tc>
          <w:tcPr>
            <w:tcW w:w="4820" w:type="dxa"/>
            <w:shd w:val="clear" w:color="auto" w:fill="auto"/>
            <w:vAlign w:val="center"/>
            <w:hideMark/>
          </w:tcPr>
          <w:p w:rsidR="00524999" w:rsidRPr="00F0625B" w:rsidRDefault="00524999" w:rsidP="00085CFA">
            <w:pPr>
              <w:spacing w:after="0" w:line="240" w:lineRule="auto"/>
              <w:jc w:val="center"/>
              <w:rPr>
                <w:rFonts w:ascii="Times New Roman" w:eastAsia="Times New Roman" w:hAnsi="Times New Roman" w:cs="Times New Roman"/>
                <w:b/>
                <w:bCs/>
                <w:color w:val="000000"/>
                <w:sz w:val="24"/>
                <w:szCs w:val="24"/>
                <w:lang w:eastAsia="id-ID"/>
              </w:rPr>
            </w:pPr>
            <w:r w:rsidRPr="00F0625B">
              <w:rPr>
                <w:rFonts w:ascii="Times New Roman" w:eastAsia="Times New Roman" w:hAnsi="Times New Roman" w:cs="Times New Roman"/>
                <w:b/>
                <w:bCs/>
                <w:color w:val="000000"/>
                <w:sz w:val="24"/>
                <w:szCs w:val="24"/>
                <w:lang w:eastAsia="id-ID"/>
              </w:rPr>
              <w:t>Bacaan</w:t>
            </w:r>
          </w:p>
        </w:tc>
      </w:tr>
      <w:tr w:rsidR="000B0292" w:rsidRPr="00F0625B" w:rsidTr="00085CFA">
        <w:trPr>
          <w:trHeight w:val="422"/>
          <w:tblHeader/>
        </w:trPr>
        <w:tc>
          <w:tcPr>
            <w:tcW w:w="1575" w:type="dxa"/>
            <w:shd w:val="clear" w:color="auto" w:fill="auto"/>
            <w:noWrap/>
            <w:hideMark/>
          </w:tcPr>
          <w:p w:rsidR="000B0292" w:rsidRPr="00F0625B" w:rsidRDefault="000B0292" w:rsidP="00085CFA">
            <w:pPr>
              <w:spacing w:after="0" w:line="240" w:lineRule="auto"/>
              <w:jc w:val="center"/>
              <w:rPr>
                <w:rFonts w:ascii="Times New Roman" w:eastAsia="Times New Roman" w:hAnsi="Times New Roman" w:cs="Times New Roman"/>
                <w:color w:val="000000"/>
                <w:sz w:val="24"/>
                <w:szCs w:val="24"/>
                <w:lang w:eastAsia="id-ID"/>
              </w:rPr>
            </w:pPr>
            <w:r w:rsidRPr="00F0625B">
              <w:rPr>
                <w:rFonts w:ascii="Times New Roman" w:eastAsia="Times New Roman" w:hAnsi="Times New Roman" w:cs="Times New Roman"/>
                <w:color w:val="000000"/>
                <w:sz w:val="24"/>
                <w:szCs w:val="24"/>
                <w:lang w:eastAsia="id-ID"/>
              </w:rPr>
              <w:t>1</w:t>
            </w:r>
          </w:p>
        </w:tc>
        <w:tc>
          <w:tcPr>
            <w:tcW w:w="3544" w:type="dxa"/>
            <w:shd w:val="clear" w:color="auto" w:fill="auto"/>
          </w:tcPr>
          <w:p w:rsidR="00934909" w:rsidRDefault="00934909" w:rsidP="00934909">
            <w:pPr>
              <w:tabs>
                <w:tab w:val="left" w:pos="317"/>
              </w:tabs>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1.   Pengertian supply chain</w:t>
            </w:r>
          </w:p>
          <w:p w:rsidR="00934909" w:rsidRDefault="00934909" w:rsidP="00934909">
            <w:pPr>
              <w:tabs>
                <w:tab w:val="left" w:pos="317"/>
              </w:tabs>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2.   Tujuan dan pentingnya supply chain</w:t>
            </w:r>
          </w:p>
          <w:p w:rsidR="00934909" w:rsidRDefault="00934909" w:rsidP="00934909">
            <w:pPr>
              <w:tabs>
                <w:tab w:val="left" w:pos="317"/>
              </w:tabs>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3.   Process view dalam supply chain</w:t>
            </w:r>
          </w:p>
          <w:p w:rsidR="000B0292" w:rsidRPr="00F0625B" w:rsidRDefault="00934909" w:rsidP="00934909">
            <w:pPr>
              <w:widowControl w:val="0"/>
              <w:tabs>
                <w:tab w:val="left" w:pos="317"/>
                <w:tab w:val="left" w:pos="500"/>
              </w:tabs>
              <w:spacing w:after="0" w:line="240" w:lineRule="auto"/>
              <w:ind w:left="317" w:hanging="317"/>
              <w:rPr>
                <w:rFonts w:ascii="Times New Roman" w:eastAsia="Times New Roman" w:hAnsi="Times New Roman" w:cs="Times New Roman"/>
                <w:sz w:val="24"/>
                <w:szCs w:val="24"/>
                <w:lang w:val="en-US"/>
              </w:rPr>
            </w:pPr>
            <w:r>
              <w:rPr>
                <w:rFonts w:ascii="Times New Roman" w:hAnsi="Times New Roman" w:cs="Times New Roman"/>
                <w:lang w:val="en-US"/>
              </w:rPr>
              <w:t>4.   Contoh supply chain</w:t>
            </w:r>
          </w:p>
        </w:tc>
        <w:tc>
          <w:tcPr>
            <w:tcW w:w="4820" w:type="dxa"/>
            <w:shd w:val="clear" w:color="auto" w:fill="auto"/>
            <w:noWrap/>
          </w:tcPr>
          <w:p w:rsidR="00934909" w:rsidRDefault="00934909" w:rsidP="00DC2461">
            <w:pPr>
              <w:tabs>
                <w:tab w:val="left" w:pos="317"/>
              </w:tabs>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 xml:space="preserve">1. </w:t>
            </w:r>
            <w:r w:rsidR="00DC2461">
              <w:rPr>
                <w:rFonts w:ascii="Times New Roman" w:hAnsi="Times New Roman" w:cs="Times New Roman"/>
                <w:lang w:val="en-US"/>
              </w:rPr>
              <w:t xml:space="preserve"> </w:t>
            </w:r>
            <w:r>
              <w:rPr>
                <w:rFonts w:ascii="Times New Roman" w:hAnsi="Times New Roman" w:cs="Times New Roman"/>
                <w:lang w:val="en-US"/>
              </w:rPr>
              <w:t>Supply Chain Management</w:t>
            </w:r>
            <w:r w:rsidR="00DC2461">
              <w:rPr>
                <w:rFonts w:ascii="Times New Roman" w:hAnsi="Times New Roman" w:cs="Times New Roman"/>
                <w:lang w:val="en-US"/>
              </w:rPr>
              <w:t xml:space="preserve"> </w:t>
            </w:r>
            <w:r>
              <w:rPr>
                <w:rFonts w:ascii="Times New Roman" w:hAnsi="Times New Roman" w:cs="Times New Roman"/>
                <w:lang w:val="en-US"/>
              </w:rPr>
              <w:t>Str</w:t>
            </w:r>
            <w:r w:rsidR="00DC2461">
              <w:rPr>
                <w:rFonts w:ascii="Times New Roman" w:hAnsi="Times New Roman" w:cs="Times New Roman"/>
                <w:lang w:val="en-US"/>
              </w:rPr>
              <w:t xml:space="preserve">ategy, Planning, and Operation. </w:t>
            </w:r>
            <w:r>
              <w:rPr>
                <w:rFonts w:ascii="Times New Roman" w:hAnsi="Times New Roman" w:cs="Times New Roman"/>
                <w:lang w:val="en-US"/>
              </w:rPr>
              <w:t>Chopra S., &amp; Meindl, P. 2013.</w:t>
            </w:r>
          </w:p>
          <w:p w:rsidR="000B0292" w:rsidRPr="00934909" w:rsidRDefault="00934909" w:rsidP="00DC2461">
            <w:pPr>
              <w:tabs>
                <w:tab w:val="left" w:pos="317"/>
              </w:tabs>
              <w:spacing w:after="0" w:line="240" w:lineRule="auto"/>
              <w:ind w:left="317" w:hanging="317"/>
              <w:rPr>
                <w:rFonts w:ascii="Times New Roman" w:hAnsi="Times New Roman" w:cs="Times New Roman"/>
                <w:sz w:val="24"/>
                <w:szCs w:val="24"/>
                <w:lang w:val="sv-SE"/>
              </w:rPr>
            </w:pPr>
            <w:r>
              <w:rPr>
                <w:rFonts w:ascii="Times New Roman" w:hAnsi="Times New Roman" w:cs="Times New Roman"/>
                <w:lang w:val="en-US"/>
              </w:rPr>
              <w:t xml:space="preserve">2. </w:t>
            </w:r>
            <w:r w:rsidR="00DC2461">
              <w:rPr>
                <w:rFonts w:ascii="Times New Roman" w:hAnsi="Times New Roman" w:cs="Times New Roman"/>
                <w:lang w:val="en-US"/>
              </w:rPr>
              <w:t xml:space="preserve"> </w:t>
            </w:r>
            <w:r>
              <w:rPr>
                <w:rFonts w:ascii="Times New Roman" w:hAnsi="Times New Roman" w:cs="Times New Roman"/>
                <w:lang w:val="en-US"/>
              </w:rPr>
              <w:t>CILT Certificate Programme Modul</w:t>
            </w:r>
          </w:p>
        </w:tc>
      </w:tr>
      <w:tr w:rsidR="00033A0E" w:rsidRPr="00F0625B" w:rsidTr="00085CFA">
        <w:trPr>
          <w:trHeight w:val="1115"/>
          <w:tblHeader/>
        </w:trPr>
        <w:tc>
          <w:tcPr>
            <w:tcW w:w="1575" w:type="dxa"/>
            <w:shd w:val="clear" w:color="auto" w:fill="auto"/>
            <w:noWrap/>
            <w:hideMark/>
          </w:tcPr>
          <w:p w:rsidR="00033A0E" w:rsidRPr="00F0625B" w:rsidRDefault="00033A0E" w:rsidP="00085CFA">
            <w:pPr>
              <w:spacing w:after="0" w:line="240" w:lineRule="auto"/>
              <w:jc w:val="center"/>
              <w:rPr>
                <w:rFonts w:ascii="Times New Roman" w:eastAsia="Times New Roman" w:hAnsi="Times New Roman" w:cs="Times New Roman"/>
                <w:color w:val="000000"/>
                <w:sz w:val="24"/>
                <w:szCs w:val="24"/>
                <w:lang w:eastAsia="id-ID"/>
              </w:rPr>
            </w:pPr>
            <w:r w:rsidRPr="00F0625B">
              <w:rPr>
                <w:rFonts w:ascii="Times New Roman" w:eastAsia="Times New Roman" w:hAnsi="Times New Roman" w:cs="Times New Roman"/>
                <w:color w:val="000000"/>
                <w:sz w:val="24"/>
                <w:szCs w:val="24"/>
                <w:lang w:eastAsia="id-ID"/>
              </w:rPr>
              <w:t>2</w:t>
            </w:r>
          </w:p>
        </w:tc>
        <w:tc>
          <w:tcPr>
            <w:tcW w:w="3544" w:type="dxa"/>
            <w:shd w:val="clear" w:color="auto" w:fill="auto"/>
          </w:tcPr>
          <w:p w:rsidR="00DC2461" w:rsidRDefault="00DC2461" w:rsidP="00DC2461">
            <w:pPr>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1.   Kompetitif dan strategi supply chain</w:t>
            </w:r>
          </w:p>
          <w:p w:rsidR="00DC2461" w:rsidRDefault="00DC2461" w:rsidP="00DC2461">
            <w:pPr>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2.   Strategic fit</w:t>
            </w:r>
          </w:p>
          <w:p w:rsidR="003A5103" w:rsidRPr="00F0625B" w:rsidRDefault="00DC2461" w:rsidP="00DC2461">
            <w:pPr>
              <w:widowControl w:val="0"/>
              <w:tabs>
                <w:tab w:val="left" w:pos="500"/>
              </w:tabs>
              <w:spacing w:after="0" w:line="240" w:lineRule="auto"/>
              <w:ind w:left="317" w:hanging="317"/>
              <w:rPr>
                <w:rFonts w:ascii="Times New Roman" w:hAnsi="Times New Roman" w:cs="Times New Roman"/>
                <w:sz w:val="24"/>
                <w:szCs w:val="24"/>
                <w:lang w:val="en-US"/>
              </w:rPr>
            </w:pPr>
            <w:r>
              <w:rPr>
                <w:rFonts w:ascii="Times New Roman" w:hAnsi="Times New Roman" w:cs="Times New Roman"/>
                <w:lang w:val="en-US"/>
              </w:rPr>
              <w:t>3.   Strategic scope</w:t>
            </w:r>
          </w:p>
        </w:tc>
        <w:tc>
          <w:tcPr>
            <w:tcW w:w="4820" w:type="dxa"/>
            <w:shd w:val="clear" w:color="auto" w:fill="auto"/>
            <w:noWrap/>
          </w:tcPr>
          <w:p w:rsidR="00DC2461" w:rsidRDefault="00DC2461" w:rsidP="00DC2461">
            <w:pPr>
              <w:tabs>
                <w:tab w:val="left" w:pos="317"/>
              </w:tabs>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1.   Supply Chain Management Strategy, Planning, and Operation. Chopra S., &amp; Meindl, P. 2013.</w:t>
            </w:r>
          </w:p>
          <w:p w:rsidR="00033A0E" w:rsidRPr="00DC2461" w:rsidRDefault="00DC2461" w:rsidP="00DC2461">
            <w:pPr>
              <w:spacing w:after="0" w:line="240" w:lineRule="auto"/>
              <w:rPr>
                <w:rFonts w:ascii="Times New Roman" w:eastAsia="Times New Roman" w:hAnsi="Times New Roman" w:cs="Times New Roman"/>
                <w:sz w:val="24"/>
                <w:szCs w:val="24"/>
                <w:lang w:val="en-US"/>
              </w:rPr>
            </w:pPr>
            <w:r>
              <w:rPr>
                <w:rFonts w:ascii="Times New Roman" w:hAnsi="Times New Roman" w:cs="Times New Roman"/>
                <w:lang w:val="en-US"/>
              </w:rPr>
              <w:t>2.   CILT Certificate Programme Modul</w:t>
            </w:r>
          </w:p>
        </w:tc>
      </w:tr>
      <w:tr w:rsidR="00033A0E" w:rsidRPr="00F0625B" w:rsidTr="00085CFA">
        <w:trPr>
          <w:trHeight w:val="1131"/>
          <w:tblHeader/>
        </w:trPr>
        <w:tc>
          <w:tcPr>
            <w:tcW w:w="1575" w:type="dxa"/>
            <w:shd w:val="clear" w:color="auto" w:fill="auto"/>
            <w:noWrap/>
            <w:hideMark/>
          </w:tcPr>
          <w:p w:rsidR="00033A0E" w:rsidRPr="00F0625B" w:rsidRDefault="00033A0E" w:rsidP="00085CFA">
            <w:pPr>
              <w:spacing w:after="0" w:line="240" w:lineRule="auto"/>
              <w:jc w:val="center"/>
              <w:rPr>
                <w:rFonts w:ascii="Times New Roman" w:eastAsia="Times New Roman" w:hAnsi="Times New Roman" w:cs="Times New Roman"/>
                <w:color w:val="000000"/>
                <w:sz w:val="24"/>
                <w:szCs w:val="24"/>
                <w:lang w:val="en-US" w:eastAsia="id-ID"/>
              </w:rPr>
            </w:pPr>
            <w:r w:rsidRPr="00F0625B">
              <w:rPr>
                <w:rFonts w:ascii="Times New Roman" w:eastAsia="Times New Roman" w:hAnsi="Times New Roman" w:cs="Times New Roman"/>
                <w:color w:val="000000"/>
                <w:sz w:val="24"/>
                <w:szCs w:val="24"/>
                <w:lang w:eastAsia="id-ID"/>
              </w:rPr>
              <w:t>3</w:t>
            </w:r>
          </w:p>
        </w:tc>
        <w:tc>
          <w:tcPr>
            <w:tcW w:w="3544" w:type="dxa"/>
            <w:shd w:val="clear" w:color="auto" w:fill="auto"/>
          </w:tcPr>
          <w:p w:rsidR="00DC2461" w:rsidRDefault="00DC2461" w:rsidP="00DC2461">
            <w:pPr>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1.   Divers performansi dalam supply chain</w:t>
            </w:r>
          </w:p>
          <w:p w:rsidR="00DC2461" w:rsidRDefault="00DC2461" w:rsidP="00DC2461">
            <w:pPr>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2.  Pengukuran performansi</w:t>
            </w:r>
          </w:p>
          <w:p w:rsidR="00033A0E" w:rsidRPr="00F0625B" w:rsidRDefault="00DC2461" w:rsidP="00DC2461">
            <w:pPr>
              <w:spacing w:after="0"/>
              <w:ind w:left="317" w:hanging="317"/>
              <w:rPr>
                <w:rFonts w:ascii="Times New Roman" w:hAnsi="Times New Roman" w:cs="Times New Roman"/>
                <w:sz w:val="24"/>
                <w:szCs w:val="24"/>
                <w:lang w:val="en-US"/>
              </w:rPr>
            </w:pPr>
            <w:r>
              <w:rPr>
                <w:rFonts w:ascii="Times New Roman" w:hAnsi="Times New Roman" w:cs="Times New Roman"/>
                <w:lang w:val="en-US"/>
              </w:rPr>
              <w:t>3.  Studi kasus</w:t>
            </w:r>
          </w:p>
        </w:tc>
        <w:tc>
          <w:tcPr>
            <w:tcW w:w="4820" w:type="dxa"/>
            <w:shd w:val="clear" w:color="auto" w:fill="auto"/>
            <w:noWrap/>
          </w:tcPr>
          <w:p w:rsidR="00DC2461" w:rsidRDefault="00DC2461" w:rsidP="00DC2461">
            <w:pPr>
              <w:tabs>
                <w:tab w:val="left" w:pos="317"/>
              </w:tabs>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1.   Supply Chain Management Strategy, Planning, and Operation. Chopra S., &amp; Meindl, P. 2013.</w:t>
            </w:r>
          </w:p>
          <w:p w:rsidR="00033A0E" w:rsidRPr="00DC2461" w:rsidRDefault="00DC2461" w:rsidP="00DC2461">
            <w:pPr>
              <w:spacing w:after="0" w:line="240" w:lineRule="auto"/>
              <w:rPr>
                <w:rFonts w:ascii="Times New Roman" w:hAnsi="Times New Roman" w:cs="Times New Roman"/>
                <w:lang w:val="en-US"/>
              </w:rPr>
            </w:pPr>
            <w:r>
              <w:rPr>
                <w:rFonts w:ascii="Times New Roman" w:hAnsi="Times New Roman" w:cs="Times New Roman"/>
                <w:lang w:val="en-US"/>
              </w:rPr>
              <w:t>2.   CILT Certificate Programme Modul</w:t>
            </w:r>
          </w:p>
        </w:tc>
      </w:tr>
      <w:tr w:rsidR="00056E7E" w:rsidRPr="00F0625B" w:rsidTr="00085CFA">
        <w:trPr>
          <w:trHeight w:val="1007"/>
          <w:tblHeader/>
        </w:trPr>
        <w:tc>
          <w:tcPr>
            <w:tcW w:w="1575" w:type="dxa"/>
            <w:shd w:val="clear" w:color="auto" w:fill="auto"/>
            <w:noWrap/>
            <w:hideMark/>
          </w:tcPr>
          <w:p w:rsidR="00056E7E" w:rsidRPr="00F0625B" w:rsidRDefault="00A30C06" w:rsidP="00085CFA">
            <w:pPr>
              <w:spacing w:after="0" w:line="240" w:lineRule="auto"/>
              <w:jc w:val="center"/>
              <w:rPr>
                <w:rFonts w:ascii="Times New Roman" w:eastAsia="Times New Roman" w:hAnsi="Times New Roman" w:cs="Times New Roman"/>
                <w:color w:val="000000"/>
                <w:sz w:val="24"/>
                <w:szCs w:val="24"/>
                <w:lang w:val="en-US" w:eastAsia="id-ID"/>
              </w:rPr>
            </w:pPr>
            <w:r w:rsidRPr="00F0625B">
              <w:rPr>
                <w:rFonts w:ascii="Times New Roman" w:eastAsia="Times New Roman" w:hAnsi="Times New Roman" w:cs="Times New Roman"/>
                <w:color w:val="000000"/>
                <w:sz w:val="24"/>
                <w:szCs w:val="24"/>
                <w:lang w:eastAsia="id-ID"/>
              </w:rPr>
              <w:t>4</w:t>
            </w:r>
          </w:p>
        </w:tc>
        <w:tc>
          <w:tcPr>
            <w:tcW w:w="3544" w:type="dxa"/>
            <w:shd w:val="clear" w:color="auto" w:fill="auto"/>
          </w:tcPr>
          <w:p w:rsidR="00DC2461" w:rsidRDefault="00DC2461" w:rsidP="00DC2461">
            <w:pPr>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1.   Peranan distribusi dalam supply chain</w:t>
            </w:r>
          </w:p>
          <w:p w:rsidR="00DC2461" w:rsidRDefault="00DC2461" w:rsidP="00DC2461">
            <w:pPr>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2.   Faktor-faktor yang mempengaruhi distribution network</w:t>
            </w:r>
          </w:p>
          <w:p w:rsidR="00DC2461" w:rsidRDefault="00DC2461" w:rsidP="00DC2461">
            <w:pPr>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3.  Peranan network desain dalam supply chain</w:t>
            </w:r>
          </w:p>
          <w:p w:rsidR="00056E7E" w:rsidRDefault="00DC2461" w:rsidP="00DC2461">
            <w:pPr>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4.  Faktor-faktor yang mempengaruhi network desain</w:t>
            </w:r>
          </w:p>
          <w:p w:rsidR="00DC2461" w:rsidRPr="00DC2461" w:rsidRDefault="00DC2461" w:rsidP="00DC2461">
            <w:pPr>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5.  Studi Kasus</w:t>
            </w:r>
          </w:p>
        </w:tc>
        <w:tc>
          <w:tcPr>
            <w:tcW w:w="4820" w:type="dxa"/>
            <w:shd w:val="clear" w:color="auto" w:fill="auto"/>
            <w:noWrap/>
          </w:tcPr>
          <w:p w:rsidR="00DC2461" w:rsidRDefault="00DC2461" w:rsidP="00DC2461">
            <w:pPr>
              <w:tabs>
                <w:tab w:val="left" w:pos="317"/>
              </w:tabs>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1.   Supply Chain Management Strategy, Planning, and Operation. Chopra S., &amp; Meindl, P. 2013.</w:t>
            </w:r>
          </w:p>
          <w:p w:rsidR="00056E7E" w:rsidRPr="00DC2461" w:rsidRDefault="00DC2461" w:rsidP="00DC2461">
            <w:pPr>
              <w:spacing w:after="0" w:line="240" w:lineRule="auto"/>
              <w:rPr>
                <w:rFonts w:ascii="Times New Roman" w:hAnsi="Times New Roman" w:cs="Times New Roman"/>
                <w:lang w:val="en-US"/>
              </w:rPr>
            </w:pPr>
            <w:r>
              <w:rPr>
                <w:rFonts w:ascii="Times New Roman" w:hAnsi="Times New Roman" w:cs="Times New Roman"/>
                <w:lang w:val="en-US"/>
              </w:rPr>
              <w:t>2.   CILT Certificate Programme Modul</w:t>
            </w:r>
          </w:p>
        </w:tc>
      </w:tr>
      <w:tr w:rsidR="00056E7E" w:rsidRPr="00F0625B" w:rsidTr="00085CFA">
        <w:trPr>
          <w:trHeight w:val="1266"/>
          <w:tblHeader/>
        </w:trPr>
        <w:tc>
          <w:tcPr>
            <w:tcW w:w="1575" w:type="dxa"/>
            <w:shd w:val="clear" w:color="auto" w:fill="auto"/>
            <w:noWrap/>
            <w:hideMark/>
          </w:tcPr>
          <w:p w:rsidR="00056E7E" w:rsidRPr="00F0625B" w:rsidRDefault="00A30C06" w:rsidP="00085CFA">
            <w:pPr>
              <w:spacing w:after="0" w:line="240" w:lineRule="auto"/>
              <w:jc w:val="center"/>
              <w:rPr>
                <w:rFonts w:ascii="Times New Roman" w:eastAsia="Times New Roman" w:hAnsi="Times New Roman" w:cs="Times New Roman"/>
                <w:color w:val="000000"/>
                <w:sz w:val="24"/>
                <w:szCs w:val="24"/>
                <w:lang w:eastAsia="id-ID"/>
              </w:rPr>
            </w:pPr>
            <w:r w:rsidRPr="00F0625B">
              <w:rPr>
                <w:rFonts w:ascii="Times New Roman" w:eastAsia="Times New Roman" w:hAnsi="Times New Roman" w:cs="Times New Roman"/>
                <w:color w:val="000000"/>
                <w:sz w:val="24"/>
                <w:szCs w:val="24"/>
                <w:lang w:eastAsia="id-ID"/>
              </w:rPr>
              <w:lastRenderedPageBreak/>
              <w:t>5</w:t>
            </w:r>
          </w:p>
        </w:tc>
        <w:tc>
          <w:tcPr>
            <w:tcW w:w="3544" w:type="dxa"/>
            <w:shd w:val="clear" w:color="auto" w:fill="auto"/>
          </w:tcPr>
          <w:p w:rsidR="00DC2461" w:rsidRDefault="00DC2461" w:rsidP="00DC2461">
            <w:pPr>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1.   Pengertian koordinasi dalam Supply Chain</w:t>
            </w:r>
          </w:p>
          <w:p w:rsidR="00DC2461" w:rsidRDefault="00DC2461" w:rsidP="00DC2461">
            <w:pPr>
              <w:autoSpaceDE w:val="0"/>
              <w:autoSpaceDN w:val="0"/>
              <w:adjustRightInd w:val="0"/>
              <w:spacing w:after="0" w:line="240" w:lineRule="auto"/>
              <w:ind w:left="317" w:hanging="317"/>
              <w:jc w:val="both"/>
              <w:rPr>
                <w:rFonts w:ascii="Times New Roman" w:hAnsi="Times New Roman" w:cs="Times New Roman"/>
                <w:lang w:val="en-US"/>
              </w:rPr>
            </w:pPr>
            <w:r>
              <w:rPr>
                <w:rFonts w:ascii="Times New Roman" w:hAnsi="Times New Roman" w:cs="Times New Roman"/>
                <w:lang w:val="en-US"/>
              </w:rPr>
              <w:t>2.  Efek kurangnya koordinasi terkait dengan performansi supply chain.</w:t>
            </w:r>
          </w:p>
          <w:p w:rsidR="00056E7E" w:rsidRPr="00F0625B" w:rsidRDefault="00DC2461" w:rsidP="00DC2461">
            <w:pPr>
              <w:spacing w:after="0"/>
              <w:ind w:left="317" w:hanging="317"/>
              <w:jc w:val="both"/>
              <w:rPr>
                <w:rFonts w:ascii="Times New Roman" w:hAnsi="Times New Roman" w:cs="Times New Roman"/>
                <w:sz w:val="24"/>
                <w:szCs w:val="24"/>
                <w:lang w:val="en-US"/>
              </w:rPr>
            </w:pPr>
            <w:r>
              <w:rPr>
                <w:rFonts w:ascii="Times New Roman" w:hAnsi="Times New Roman" w:cs="Times New Roman"/>
                <w:lang w:val="en-US"/>
              </w:rPr>
              <w:t>3. Bullwhip effect.</w:t>
            </w:r>
          </w:p>
        </w:tc>
        <w:tc>
          <w:tcPr>
            <w:tcW w:w="4820" w:type="dxa"/>
            <w:shd w:val="clear" w:color="auto" w:fill="auto"/>
            <w:noWrap/>
          </w:tcPr>
          <w:p w:rsidR="00DC2461" w:rsidRDefault="00DC2461" w:rsidP="00DC2461">
            <w:pPr>
              <w:tabs>
                <w:tab w:val="left" w:pos="317"/>
              </w:tabs>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1.   Supply Chain Management Strategy, Planning, and Operation. Chopra S., &amp; Meindl, P. 2013.</w:t>
            </w:r>
          </w:p>
          <w:p w:rsidR="00056E7E" w:rsidRPr="00DC2461" w:rsidRDefault="00DC2461" w:rsidP="00DC2461">
            <w:pPr>
              <w:spacing w:after="0" w:line="240" w:lineRule="auto"/>
              <w:rPr>
                <w:rFonts w:ascii="Times New Roman" w:eastAsia="Times New Roman" w:hAnsi="Times New Roman" w:cs="Times New Roman"/>
                <w:color w:val="000000"/>
                <w:sz w:val="24"/>
                <w:szCs w:val="24"/>
                <w:lang w:val="en-US" w:eastAsia="id-ID"/>
              </w:rPr>
            </w:pPr>
            <w:r>
              <w:rPr>
                <w:rFonts w:ascii="Times New Roman" w:hAnsi="Times New Roman" w:cs="Times New Roman"/>
                <w:lang w:val="en-US"/>
              </w:rPr>
              <w:t>2.   CILT Certificate Programme Modul</w:t>
            </w:r>
          </w:p>
        </w:tc>
      </w:tr>
      <w:tr w:rsidR="00056E7E" w:rsidRPr="00F0625B" w:rsidTr="00085CFA">
        <w:trPr>
          <w:trHeight w:val="1001"/>
          <w:tblHeader/>
        </w:trPr>
        <w:tc>
          <w:tcPr>
            <w:tcW w:w="1575" w:type="dxa"/>
            <w:shd w:val="clear" w:color="auto" w:fill="auto"/>
            <w:noWrap/>
            <w:hideMark/>
          </w:tcPr>
          <w:p w:rsidR="00056E7E" w:rsidRPr="00F0625B" w:rsidRDefault="00A30C06" w:rsidP="00085CFA">
            <w:pPr>
              <w:spacing w:after="0" w:line="240" w:lineRule="auto"/>
              <w:jc w:val="center"/>
              <w:rPr>
                <w:rFonts w:ascii="Times New Roman" w:eastAsia="Times New Roman" w:hAnsi="Times New Roman" w:cs="Times New Roman"/>
                <w:color w:val="000000"/>
                <w:sz w:val="24"/>
                <w:szCs w:val="24"/>
                <w:lang w:eastAsia="id-ID"/>
              </w:rPr>
            </w:pPr>
            <w:r w:rsidRPr="00F0625B">
              <w:rPr>
                <w:rFonts w:ascii="Times New Roman" w:eastAsia="Times New Roman" w:hAnsi="Times New Roman" w:cs="Times New Roman"/>
                <w:color w:val="000000"/>
                <w:sz w:val="24"/>
                <w:szCs w:val="24"/>
                <w:lang w:eastAsia="id-ID"/>
              </w:rPr>
              <w:t>6</w:t>
            </w:r>
          </w:p>
        </w:tc>
        <w:tc>
          <w:tcPr>
            <w:tcW w:w="3544" w:type="dxa"/>
            <w:shd w:val="clear" w:color="auto" w:fill="auto"/>
          </w:tcPr>
          <w:p w:rsidR="00DC2461" w:rsidRDefault="00DC2461" w:rsidP="00DC2461">
            <w:pPr>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1.   Peranan transportasi dalam supply chain</w:t>
            </w:r>
          </w:p>
          <w:p w:rsidR="00DC2461" w:rsidRDefault="00DC2461" w:rsidP="00DC2461">
            <w:pPr>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2.   Moda transportasi</w:t>
            </w:r>
          </w:p>
          <w:p w:rsidR="00056E7E" w:rsidRPr="00F0625B" w:rsidRDefault="00DC2461" w:rsidP="00DC2461">
            <w:pPr>
              <w:spacing w:after="0"/>
              <w:ind w:left="317" w:hanging="317"/>
              <w:jc w:val="both"/>
              <w:rPr>
                <w:rFonts w:ascii="Times New Roman" w:hAnsi="Times New Roman" w:cs="Times New Roman"/>
                <w:sz w:val="24"/>
                <w:szCs w:val="24"/>
                <w:lang w:val="en-US"/>
              </w:rPr>
            </w:pPr>
            <w:r>
              <w:rPr>
                <w:rFonts w:ascii="Times New Roman" w:hAnsi="Times New Roman" w:cs="Times New Roman"/>
                <w:lang w:val="en-US"/>
              </w:rPr>
              <w:t>3. Karakteristik performansi moda transportasi</w:t>
            </w:r>
          </w:p>
        </w:tc>
        <w:tc>
          <w:tcPr>
            <w:tcW w:w="4820" w:type="dxa"/>
            <w:shd w:val="clear" w:color="auto" w:fill="auto"/>
            <w:noWrap/>
          </w:tcPr>
          <w:p w:rsidR="00DC2461" w:rsidRDefault="00DC2461" w:rsidP="00DC2461">
            <w:pPr>
              <w:tabs>
                <w:tab w:val="left" w:pos="317"/>
              </w:tabs>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1.   Supply Chain Management Strategy, Planning, and Operation. Chopra S., &amp; Meindl, P. 2013.</w:t>
            </w:r>
          </w:p>
          <w:p w:rsidR="00056E7E" w:rsidRPr="00DC2461" w:rsidRDefault="00DC2461" w:rsidP="00DC2461">
            <w:pPr>
              <w:spacing w:after="0" w:line="240" w:lineRule="auto"/>
              <w:rPr>
                <w:rFonts w:ascii="Times New Roman" w:eastAsia="Times New Roman" w:hAnsi="Times New Roman" w:cs="Times New Roman"/>
                <w:color w:val="000000"/>
                <w:sz w:val="24"/>
                <w:szCs w:val="24"/>
                <w:lang w:val="en-US" w:eastAsia="id-ID"/>
              </w:rPr>
            </w:pPr>
            <w:r>
              <w:rPr>
                <w:rFonts w:ascii="Times New Roman" w:hAnsi="Times New Roman" w:cs="Times New Roman"/>
                <w:lang w:val="en-US"/>
              </w:rPr>
              <w:t>2.   CILT Certificate Programme Modul</w:t>
            </w:r>
          </w:p>
        </w:tc>
      </w:tr>
      <w:tr w:rsidR="00056E7E" w:rsidRPr="00F0625B" w:rsidTr="00085CFA">
        <w:trPr>
          <w:trHeight w:val="972"/>
          <w:tblHeader/>
        </w:trPr>
        <w:tc>
          <w:tcPr>
            <w:tcW w:w="1575" w:type="dxa"/>
            <w:shd w:val="clear" w:color="auto" w:fill="auto"/>
            <w:noWrap/>
            <w:hideMark/>
          </w:tcPr>
          <w:p w:rsidR="00056E7E" w:rsidRPr="00F0625B" w:rsidRDefault="00A30C06" w:rsidP="00085CFA">
            <w:pPr>
              <w:spacing w:after="0" w:line="240" w:lineRule="auto"/>
              <w:jc w:val="center"/>
              <w:rPr>
                <w:rFonts w:ascii="Times New Roman" w:eastAsia="Times New Roman" w:hAnsi="Times New Roman" w:cs="Times New Roman"/>
                <w:color w:val="000000"/>
                <w:sz w:val="24"/>
                <w:szCs w:val="24"/>
                <w:lang w:eastAsia="id-ID"/>
              </w:rPr>
            </w:pPr>
            <w:r w:rsidRPr="00F0625B">
              <w:rPr>
                <w:rFonts w:ascii="Times New Roman" w:eastAsia="Times New Roman" w:hAnsi="Times New Roman" w:cs="Times New Roman"/>
                <w:color w:val="000000"/>
                <w:sz w:val="24"/>
                <w:szCs w:val="24"/>
                <w:lang w:eastAsia="id-ID"/>
              </w:rPr>
              <w:t>7</w:t>
            </w:r>
          </w:p>
        </w:tc>
        <w:tc>
          <w:tcPr>
            <w:tcW w:w="3544" w:type="dxa"/>
            <w:shd w:val="clear" w:color="auto" w:fill="auto"/>
          </w:tcPr>
          <w:p w:rsidR="00DC2461" w:rsidRDefault="00DC2461" w:rsidP="00DC2461">
            <w:pPr>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1.   Peranan sourcing dalam supply chain</w:t>
            </w:r>
          </w:p>
          <w:p w:rsidR="00DC2461" w:rsidRDefault="00DC2461" w:rsidP="00DC2461">
            <w:pPr>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2.   In-house atau sourcing</w:t>
            </w:r>
          </w:p>
          <w:p w:rsidR="00056E7E" w:rsidRPr="00F0625B" w:rsidRDefault="00DC2461" w:rsidP="00DC2461">
            <w:pPr>
              <w:spacing w:after="0"/>
              <w:ind w:left="317" w:hanging="317"/>
              <w:jc w:val="both"/>
              <w:rPr>
                <w:rFonts w:ascii="Times New Roman" w:hAnsi="Times New Roman" w:cs="Times New Roman"/>
                <w:sz w:val="24"/>
                <w:szCs w:val="24"/>
                <w:lang w:val="en-US"/>
              </w:rPr>
            </w:pPr>
            <w:r>
              <w:rPr>
                <w:rFonts w:ascii="Times New Roman" w:hAnsi="Times New Roman" w:cs="Times New Roman"/>
                <w:lang w:val="en-US"/>
              </w:rPr>
              <w:t>3.  Third &amp; Fourth Party Logistics</w:t>
            </w:r>
          </w:p>
        </w:tc>
        <w:tc>
          <w:tcPr>
            <w:tcW w:w="4820" w:type="dxa"/>
            <w:shd w:val="clear" w:color="auto" w:fill="auto"/>
            <w:noWrap/>
          </w:tcPr>
          <w:p w:rsidR="00DC2461" w:rsidRDefault="00DC2461" w:rsidP="00DC2461">
            <w:pPr>
              <w:tabs>
                <w:tab w:val="left" w:pos="317"/>
              </w:tabs>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1.   Supply Chain Management Strategy, Planning, and Operation. Chopra S., &amp; Meindl, P. 2013.</w:t>
            </w:r>
          </w:p>
          <w:p w:rsidR="00056E7E" w:rsidRPr="00DC2461" w:rsidRDefault="00DC2461" w:rsidP="00DC2461">
            <w:pPr>
              <w:spacing w:after="0" w:line="240" w:lineRule="auto"/>
              <w:rPr>
                <w:rFonts w:ascii="Times New Roman" w:hAnsi="Times New Roman" w:cs="Times New Roman"/>
                <w:lang w:val="en-US"/>
              </w:rPr>
            </w:pPr>
            <w:r>
              <w:rPr>
                <w:rFonts w:ascii="Times New Roman" w:hAnsi="Times New Roman" w:cs="Times New Roman"/>
                <w:lang w:val="en-US"/>
              </w:rPr>
              <w:t>2.   CILT Certificate Programme Modul</w:t>
            </w:r>
          </w:p>
        </w:tc>
      </w:tr>
      <w:tr w:rsidR="00056E7E" w:rsidRPr="00F0625B" w:rsidTr="00085CFA">
        <w:trPr>
          <w:trHeight w:val="419"/>
          <w:tblHeader/>
        </w:trPr>
        <w:tc>
          <w:tcPr>
            <w:tcW w:w="1575" w:type="dxa"/>
            <w:shd w:val="clear" w:color="auto" w:fill="auto"/>
            <w:noWrap/>
            <w:hideMark/>
          </w:tcPr>
          <w:p w:rsidR="00056E7E" w:rsidRPr="00F0625B" w:rsidRDefault="00A30C06" w:rsidP="00085CFA">
            <w:pPr>
              <w:spacing w:after="0" w:line="240" w:lineRule="auto"/>
              <w:jc w:val="center"/>
              <w:rPr>
                <w:rFonts w:ascii="Times New Roman" w:eastAsia="Times New Roman" w:hAnsi="Times New Roman" w:cs="Times New Roman"/>
                <w:color w:val="000000"/>
                <w:sz w:val="24"/>
                <w:szCs w:val="24"/>
                <w:lang w:val="en-US" w:eastAsia="id-ID"/>
              </w:rPr>
            </w:pPr>
            <w:r w:rsidRPr="00F0625B">
              <w:rPr>
                <w:rFonts w:ascii="Times New Roman" w:eastAsia="Times New Roman" w:hAnsi="Times New Roman" w:cs="Times New Roman"/>
                <w:color w:val="000000"/>
                <w:sz w:val="24"/>
                <w:szCs w:val="24"/>
                <w:lang w:eastAsia="id-ID"/>
              </w:rPr>
              <w:t>8</w:t>
            </w:r>
          </w:p>
        </w:tc>
        <w:tc>
          <w:tcPr>
            <w:tcW w:w="3544" w:type="dxa"/>
            <w:shd w:val="clear" w:color="auto" w:fill="auto"/>
            <w:noWrap/>
          </w:tcPr>
          <w:p w:rsidR="00056E7E" w:rsidRPr="00F0625B" w:rsidRDefault="00A30C06" w:rsidP="00085CFA">
            <w:pPr>
              <w:spacing w:after="0"/>
              <w:jc w:val="both"/>
              <w:rPr>
                <w:rFonts w:ascii="Times New Roman" w:hAnsi="Times New Roman" w:cs="Times New Roman"/>
                <w:sz w:val="24"/>
                <w:szCs w:val="24"/>
                <w:lang w:val="en-US"/>
              </w:rPr>
            </w:pPr>
            <w:r w:rsidRPr="00F0625B">
              <w:rPr>
                <w:rFonts w:ascii="Times New Roman" w:hAnsi="Times New Roman" w:cs="Times New Roman"/>
                <w:sz w:val="24"/>
                <w:szCs w:val="24"/>
                <w:lang w:val="en-US"/>
              </w:rPr>
              <w:t>UTS</w:t>
            </w:r>
          </w:p>
        </w:tc>
        <w:tc>
          <w:tcPr>
            <w:tcW w:w="4820" w:type="dxa"/>
            <w:shd w:val="clear" w:color="auto" w:fill="auto"/>
            <w:noWrap/>
          </w:tcPr>
          <w:p w:rsidR="00056E7E" w:rsidRPr="00F0625B" w:rsidRDefault="00056E7E" w:rsidP="00085CFA">
            <w:pPr>
              <w:pStyle w:val="ListParagraph"/>
              <w:spacing w:after="0" w:line="240" w:lineRule="auto"/>
              <w:rPr>
                <w:rFonts w:ascii="Times New Roman" w:hAnsi="Times New Roman" w:cs="Times New Roman"/>
              </w:rPr>
            </w:pPr>
          </w:p>
        </w:tc>
      </w:tr>
      <w:tr w:rsidR="00DC2461" w:rsidRPr="00F0625B" w:rsidTr="00085CFA">
        <w:trPr>
          <w:trHeight w:val="694"/>
          <w:tblHeader/>
        </w:trPr>
        <w:tc>
          <w:tcPr>
            <w:tcW w:w="1575" w:type="dxa"/>
            <w:shd w:val="clear" w:color="auto" w:fill="auto"/>
            <w:noWrap/>
            <w:hideMark/>
          </w:tcPr>
          <w:p w:rsidR="00DC2461" w:rsidRPr="00DC2461" w:rsidRDefault="00DC2461" w:rsidP="00085CFA">
            <w:pPr>
              <w:spacing w:after="0" w:line="240" w:lineRule="auto"/>
              <w:jc w:val="center"/>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color w:val="000000"/>
                <w:sz w:val="24"/>
                <w:szCs w:val="24"/>
                <w:lang w:eastAsia="id-ID"/>
              </w:rPr>
              <w:t xml:space="preserve">9 </w:t>
            </w:r>
          </w:p>
        </w:tc>
        <w:tc>
          <w:tcPr>
            <w:tcW w:w="3544" w:type="dxa"/>
            <w:shd w:val="clear" w:color="auto" w:fill="auto"/>
          </w:tcPr>
          <w:p w:rsidR="00DC2461" w:rsidRDefault="00DC2461" w:rsidP="00DC2461">
            <w:pPr>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1.  Peranan pricing &amp; revenue dalam supply chain</w:t>
            </w:r>
          </w:p>
          <w:p w:rsidR="00DC2461" w:rsidRDefault="00DC2461" w:rsidP="00DC2461">
            <w:pPr>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2.   Pricing &amp; revenue management untuk berbagai segmen pelanggan</w:t>
            </w:r>
          </w:p>
          <w:p w:rsidR="00DC2461" w:rsidRDefault="00DC2461" w:rsidP="00DC2461">
            <w:pPr>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3.  Pricing &amp; revenue management untuk perisable assets</w:t>
            </w:r>
          </w:p>
          <w:p w:rsidR="00DC2461" w:rsidRPr="00DC2461" w:rsidRDefault="00DC2461" w:rsidP="00DC2461">
            <w:pPr>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4.  Pricing &amp; revenue management untuk seasonal demand</w:t>
            </w:r>
          </w:p>
        </w:tc>
        <w:tc>
          <w:tcPr>
            <w:tcW w:w="4820" w:type="dxa"/>
            <w:shd w:val="clear" w:color="auto" w:fill="auto"/>
            <w:noWrap/>
          </w:tcPr>
          <w:p w:rsidR="00DC2461" w:rsidRDefault="00DC2461" w:rsidP="003B4A7D">
            <w:pPr>
              <w:tabs>
                <w:tab w:val="left" w:pos="317"/>
              </w:tabs>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1.   Supply Chain Management Strategy, Planning, and Operation. Chopra S., &amp; Meindl, P. 2013.</w:t>
            </w:r>
          </w:p>
          <w:p w:rsidR="00DC2461" w:rsidRPr="00DC2461" w:rsidRDefault="00DC2461" w:rsidP="003B4A7D">
            <w:pPr>
              <w:spacing w:after="0" w:line="240" w:lineRule="auto"/>
              <w:rPr>
                <w:rFonts w:ascii="Times New Roman" w:hAnsi="Times New Roman" w:cs="Times New Roman"/>
                <w:lang w:val="en-US"/>
              </w:rPr>
            </w:pPr>
            <w:r>
              <w:rPr>
                <w:rFonts w:ascii="Times New Roman" w:hAnsi="Times New Roman" w:cs="Times New Roman"/>
                <w:lang w:val="en-US"/>
              </w:rPr>
              <w:t>2.   CILT Certificate Programme Modul</w:t>
            </w:r>
          </w:p>
        </w:tc>
      </w:tr>
      <w:tr w:rsidR="00DC2461" w:rsidRPr="00F0625B" w:rsidTr="00085CFA">
        <w:trPr>
          <w:trHeight w:val="694"/>
          <w:tblHeader/>
        </w:trPr>
        <w:tc>
          <w:tcPr>
            <w:tcW w:w="1575" w:type="dxa"/>
            <w:shd w:val="clear" w:color="auto" w:fill="auto"/>
            <w:noWrap/>
          </w:tcPr>
          <w:p w:rsidR="00DC2461" w:rsidRPr="00DC2461" w:rsidRDefault="00DC2461" w:rsidP="00085CFA">
            <w:pPr>
              <w:spacing w:after="0" w:line="240" w:lineRule="auto"/>
              <w:jc w:val="center"/>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color w:val="000000"/>
                <w:sz w:val="24"/>
                <w:szCs w:val="24"/>
                <w:lang w:val="en-US" w:eastAsia="id-ID"/>
              </w:rPr>
              <w:t>10</w:t>
            </w:r>
          </w:p>
        </w:tc>
        <w:tc>
          <w:tcPr>
            <w:tcW w:w="3544" w:type="dxa"/>
            <w:shd w:val="clear" w:color="auto" w:fill="auto"/>
          </w:tcPr>
          <w:p w:rsidR="00DC2461" w:rsidRDefault="00DC2461" w:rsidP="00DC2461">
            <w:pPr>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1.  Peranan IT dalam supply chain</w:t>
            </w:r>
          </w:p>
          <w:p w:rsidR="00DC2461" w:rsidRDefault="00DC2461" w:rsidP="00DC2461">
            <w:pPr>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2.  IT Framework</w:t>
            </w:r>
          </w:p>
          <w:p w:rsidR="00DC2461" w:rsidRPr="00F0625B" w:rsidRDefault="00DC2461" w:rsidP="00DC2461">
            <w:pPr>
              <w:spacing w:after="0"/>
              <w:ind w:left="317" w:hanging="317"/>
              <w:jc w:val="both"/>
              <w:rPr>
                <w:rFonts w:ascii="Times New Roman" w:hAnsi="Times New Roman" w:cs="Times New Roman"/>
                <w:sz w:val="24"/>
                <w:szCs w:val="24"/>
                <w:lang w:val="en-US"/>
              </w:rPr>
            </w:pPr>
            <w:r>
              <w:rPr>
                <w:rFonts w:ascii="Times New Roman" w:hAnsi="Times New Roman" w:cs="Times New Roman"/>
                <w:lang w:val="en-US"/>
              </w:rPr>
              <w:t>3. Perkembangan IT dalam supply chain</w:t>
            </w:r>
          </w:p>
        </w:tc>
        <w:tc>
          <w:tcPr>
            <w:tcW w:w="4820" w:type="dxa"/>
            <w:shd w:val="clear" w:color="auto" w:fill="auto"/>
            <w:noWrap/>
          </w:tcPr>
          <w:p w:rsidR="00DC2461" w:rsidRDefault="00DC2461" w:rsidP="00DC2461">
            <w:pPr>
              <w:tabs>
                <w:tab w:val="left" w:pos="317"/>
              </w:tabs>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1.   Supply Chain Management Strategy, Planning, and Operation. Chopra S., &amp; Meindl, P. 2013.</w:t>
            </w:r>
          </w:p>
          <w:p w:rsidR="00DC2461" w:rsidRPr="00DC2461" w:rsidRDefault="00DC2461" w:rsidP="00DC2461">
            <w:pPr>
              <w:spacing w:after="0" w:line="240" w:lineRule="auto"/>
              <w:rPr>
                <w:rFonts w:ascii="Times New Roman" w:hAnsi="Times New Roman" w:cs="Times New Roman"/>
                <w:lang w:val="en-US"/>
              </w:rPr>
            </w:pPr>
            <w:r>
              <w:rPr>
                <w:rFonts w:ascii="Times New Roman" w:hAnsi="Times New Roman" w:cs="Times New Roman"/>
                <w:lang w:val="en-US"/>
              </w:rPr>
              <w:t>2.   CILT Certificate Programme Modul</w:t>
            </w:r>
          </w:p>
        </w:tc>
      </w:tr>
      <w:tr w:rsidR="00DC2461" w:rsidRPr="00F0625B" w:rsidTr="00085CFA">
        <w:trPr>
          <w:trHeight w:val="620"/>
          <w:tblHeader/>
        </w:trPr>
        <w:tc>
          <w:tcPr>
            <w:tcW w:w="1575" w:type="dxa"/>
            <w:shd w:val="clear" w:color="auto" w:fill="auto"/>
            <w:noWrap/>
            <w:hideMark/>
          </w:tcPr>
          <w:p w:rsidR="00DC2461" w:rsidRPr="00F0625B" w:rsidRDefault="00DC2461" w:rsidP="00085CFA">
            <w:pPr>
              <w:spacing w:after="0" w:line="240" w:lineRule="auto"/>
              <w:jc w:val="center"/>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color w:val="000000"/>
                <w:sz w:val="24"/>
                <w:szCs w:val="24"/>
                <w:lang w:val="en-US" w:eastAsia="id-ID"/>
              </w:rPr>
              <w:t>11</w:t>
            </w:r>
          </w:p>
        </w:tc>
        <w:tc>
          <w:tcPr>
            <w:tcW w:w="3544" w:type="dxa"/>
            <w:shd w:val="clear" w:color="auto" w:fill="auto"/>
          </w:tcPr>
          <w:p w:rsidR="00DC2461" w:rsidRDefault="00DC2461" w:rsidP="00DC2461">
            <w:pPr>
              <w:autoSpaceDE w:val="0"/>
              <w:autoSpaceDN w:val="0"/>
              <w:adjustRightInd w:val="0"/>
              <w:spacing w:after="0" w:line="240" w:lineRule="auto"/>
              <w:rPr>
                <w:rFonts w:ascii="Times New Roman" w:hAnsi="Times New Roman" w:cs="Times New Roman"/>
                <w:lang w:val="en-US"/>
              </w:rPr>
            </w:pPr>
            <w:r>
              <w:rPr>
                <w:rFonts w:ascii="Times New Roman" w:hAnsi="Times New Roman" w:cs="Times New Roman"/>
                <w:lang w:val="en-US"/>
              </w:rPr>
              <w:t>1. Resiko-resiko dalam supply chain</w:t>
            </w:r>
          </w:p>
          <w:p w:rsidR="00DC2461" w:rsidRDefault="00DC2461" w:rsidP="00DC2461">
            <w:pPr>
              <w:autoSpaceDE w:val="0"/>
              <w:autoSpaceDN w:val="0"/>
              <w:adjustRightInd w:val="0"/>
              <w:spacing w:after="0" w:line="240" w:lineRule="auto"/>
              <w:rPr>
                <w:rFonts w:ascii="Times New Roman" w:hAnsi="Times New Roman" w:cs="Times New Roman"/>
                <w:lang w:val="en-US"/>
              </w:rPr>
            </w:pPr>
            <w:r>
              <w:rPr>
                <w:rFonts w:ascii="Times New Roman" w:hAnsi="Times New Roman" w:cs="Times New Roman"/>
                <w:lang w:val="en-US"/>
              </w:rPr>
              <w:t>2. Resiko eksternal</w:t>
            </w:r>
          </w:p>
          <w:p w:rsidR="00DC2461" w:rsidRDefault="00DC2461" w:rsidP="00DC2461">
            <w:pPr>
              <w:autoSpaceDE w:val="0"/>
              <w:autoSpaceDN w:val="0"/>
              <w:adjustRightInd w:val="0"/>
              <w:spacing w:after="0" w:line="240" w:lineRule="auto"/>
              <w:rPr>
                <w:rFonts w:ascii="Times New Roman" w:hAnsi="Times New Roman" w:cs="Times New Roman"/>
                <w:lang w:val="en-US"/>
              </w:rPr>
            </w:pPr>
            <w:r>
              <w:rPr>
                <w:rFonts w:ascii="Times New Roman" w:hAnsi="Times New Roman" w:cs="Times New Roman"/>
                <w:lang w:val="en-US"/>
              </w:rPr>
              <w:t>3. Resiko internal</w:t>
            </w:r>
          </w:p>
          <w:p w:rsidR="00DC2461" w:rsidRPr="00F0625B" w:rsidRDefault="00DC2461" w:rsidP="00DC2461">
            <w:pPr>
              <w:spacing w:after="0"/>
              <w:jc w:val="both"/>
              <w:rPr>
                <w:rFonts w:ascii="Times New Roman" w:hAnsi="Times New Roman" w:cs="Times New Roman"/>
                <w:sz w:val="24"/>
                <w:szCs w:val="24"/>
                <w:lang w:val="en-US"/>
              </w:rPr>
            </w:pPr>
            <w:r>
              <w:rPr>
                <w:rFonts w:ascii="Times New Roman" w:hAnsi="Times New Roman" w:cs="Times New Roman"/>
                <w:lang w:val="en-US"/>
              </w:rPr>
              <w:t>4. Mitigasi resiko</w:t>
            </w:r>
          </w:p>
        </w:tc>
        <w:tc>
          <w:tcPr>
            <w:tcW w:w="4820" w:type="dxa"/>
            <w:shd w:val="clear" w:color="auto" w:fill="auto"/>
            <w:noWrap/>
          </w:tcPr>
          <w:p w:rsidR="00DC2461" w:rsidRDefault="00DC2461" w:rsidP="00DC2461">
            <w:pPr>
              <w:tabs>
                <w:tab w:val="left" w:pos="317"/>
              </w:tabs>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1.   Supply Chain Management Strategy, Planning, and Operation. Chopra S., &amp; Meindl, P. 2013.</w:t>
            </w:r>
          </w:p>
          <w:p w:rsidR="00DC2461" w:rsidRPr="00DC2461" w:rsidRDefault="00DC2461" w:rsidP="00DC2461">
            <w:pPr>
              <w:spacing w:after="0" w:line="240" w:lineRule="auto"/>
              <w:rPr>
                <w:rFonts w:ascii="Times New Roman" w:hAnsi="Times New Roman" w:cs="Times New Roman"/>
                <w:lang w:val="en-US"/>
              </w:rPr>
            </w:pPr>
            <w:r>
              <w:rPr>
                <w:rFonts w:ascii="Times New Roman" w:hAnsi="Times New Roman" w:cs="Times New Roman"/>
                <w:lang w:val="en-US"/>
              </w:rPr>
              <w:t>2.   CILT Certificate Programme Modul</w:t>
            </w:r>
          </w:p>
        </w:tc>
      </w:tr>
      <w:tr w:rsidR="00DC2461" w:rsidRPr="00F0625B" w:rsidTr="00085CFA">
        <w:trPr>
          <w:trHeight w:val="620"/>
          <w:tblHeader/>
        </w:trPr>
        <w:tc>
          <w:tcPr>
            <w:tcW w:w="1575" w:type="dxa"/>
            <w:shd w:val="clear" w:color="auto" w:fill="auto"/>
            <w:noWrap/>
          </w:tcPr>
          <w:p w:rsidR="00DC2461" w:rsidRDefault="00DC2461" w:rsidP="00085CFA">
            <w:pPr>
              <w:spacing w:after="0" w:line="240" w:lineRule="auto"/>
              <w:jc w:val="center"/>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color w:val="000000"/>
                <w:sz w:val="24"/>
                <w:szCs w:val="24"/>
                <w:lang w:val="en-US" w:eastAsia="id-ID"/>
              </w:rPr>
              <w:t>12</w:t>
            </w:r>
          </w:p>
        </w:tc>
        <w:tc>
          <w:tcPr>
            <w:tcW w:w="3544" w:type="dxa"/>
            <w:shd w:val="clear" w:color="auto" w:fill="auto"/>
          </w:tcPr>
          <w:p w:rsidR="00DC2461" w:rsidRDefault="00DC2461" w:rsidP="00DC2461">
            <w:pPr>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1.  Pengertian value chain</w:t>
            </w:r>
          </w:p>
          <w:p w:rsidR="00DC2461" w:rsidRDefault="00DC2461" w:rsidP="00DC2461">
            <w:pPr>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2.  Analisis value chain berdasarkan identifikasi aktivitas dalam perusahaan</w:t>
            </w:r>
          </w:p>
          <w:p w:rsidR="00DC2461" w:rsidRDefault="00DC2461" w:rsidP="00DC2461">
            <w:pPr>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3.  Kategori value chain</w:t>
            </w:r>
          </w:p>
          <w:p w:rsidR="00DC2461" w:rsidRPr="00F0625B" w:rsidRDefault="00DC2461" w:rsidP="00DC2461">
            <w:pPr>
              <w:spacing w:after="0"/>
              <w:ind w:left="317" w:hanging="317"/>
              <w:jc w:val="both"/>
              <w:rPr>
                <w:rFonts w:ascii="Times New Roman" w:hAnsi="Times New Roman" w:cs="Times New Roman"/>
                <w:sz w:val="24"/>
                <w:szCs w:val="24"/>
                <w:lang w:val="en-US"/>
              </w:rPr>
            </w:pPr>
            <w:r>
              <w:rPr>
                <w:rFonts w:ascii="Times New Roman" w:hAnsi="Times New Roman" w:cs="Times New Roman"/>
                <w:lang w:val="en-US"/>
              </w:rPr>
              <w:t>4. Business model canvas</w:t>
            </w:r>
          </w:p>
        </w:tc>
        <w:tc>
          <w:tcPr>
            <w:tcW w:w="4820" w:type="dxa"/>
            <w:shd w:val="clear" w:color="auto" w:fill="auto"/>
            <w:noWrap/>
          </w:tcPr>
          <w:p w:rsidR="00DC2461" w:rsidRDefault="00DC2461" w:rsidP="00DC2461">
            <w:pPr>
              <w:tabs>
                <w:tab w:val="left" w:pos="317"/>
              </w:tabs>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1.   Supply Chain Management Strategy, Planning, and Operation. Chopra S., &amp; Meindl, P. 2013.</w:t>
            </w:r>
          </w:p>
          <w:p w:rsidR="00DC2461" w:rsidRPr="00DC2461" w:rsidRDefault="00DC2461" w:rsidP="00DC2461">
            <w:pPr>
              <w:spacing w:after="0" w:line="240" w:lineRule="auto"/>
              <w:rPr>
                <w:rFonts w:ascii="Times New Roman" w:hAnsi="Times New Roman" w:cs="Times New Roman"/>
                <w:lang w:val="en-US"/>
              </w:rPr>
            </w:pPr>
            <w:r>
              <w:rPr>
                <w:rFonts w:ascii="Times New Roman" w:hAnsi="Times New Roman" w:cs="Times New Roman"/>
                <w:lang w:val="en-US"/>
              </w:rPr>
              <w:t>2.   CILT Certificate Programme Modul</w:t>
            </w:r>
          </w:p>
        </w:tc>
      </w:tr>
      <w:tr w:rsidR="004421A5" w:rsidRPr="00F0625B" w:rsidTr="00085CFA">
        <w:trPr>
          <w:trHeight w:val="698"/>
          <w:tblHeader/>
        </w:trPr>
        <w:tc>
          <w:tcPr>
            <w:tcW w:w="1575" w:type="dxa"/>
            <w:shd w:val="clear" w:color="auto" w:fill="auto"/>
            <w:noWrap/>
            <w:hideMark/>
          </w:tcPr>
          <w:p w:rsidR="004421A5" w:rsidRPr="00DC2461" w:rsidRDefault="004421A5" w:rsidP="00085CFA">
            <w:pPr>
              <w:spacing w:after="0" w:line="240" w:lineRule="auto"/>
              <w:jc w:val="center"/>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color w:val="000000"/>
                <w:sz w:val="24"/>
                <w:szCs w:val="24"/>
                <w:lang w:eastAsia="id-ID"/>
              </w:rPr>
              <w:t>13</w:t>
            </w:r>
          </w:p>
        </w:tc>
        <w:tc>
          <w:tcPr>
            <w:tcW w:w="3544" w:type="dxa"/>
            <w:shd w:val="clear" w:color="auto" w:fill="auto"/>
          </w:tcPr>
          <w:p w:rsidR="004421A5" w:rsidRDefault="004421A5" w:rsidP="00DC2461">
            <w:pPr>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1.   Peranan sustainability dalam supply chain</w:t>
            </w:r>
          </w:p>
          <w:p w:rsidR="004421A5" w:rsidRDefault="004421A5" w:rsidP="00DC2461">
            <w:pPr>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2.   Sustainability key metrics</w:t>
            </w:r>
          </w:p>
          <w:p w:rsidR="004421A5" w:rsidRPr="00F0625B" w:rsidRDefault="004421A5" w:rsidP="00DC2461">
            <w:pPr>
              <w:spacing w:after="0"/>
              <w:ind w:left="317" w:hanging="317"/>
              <w:jc w:val="both"/>
              <w:rPr>
                <w:rFonts w:ascii="Times New Roman" w:hAnsi="Times New Roman" w:cs="Times New Roman"/>
                <w:sz w:val="24"/>
                <w:szCs w:val="24"/>
                <w:lang w:val="en-US"/>
              </w:rPr>
            </w:pPr>
            <w:r>
              <w:rPr>
                <w:rFonts w:ascii="Times New Roman" w:hAnsi="Times New Roman" w:cs="Times New Roman"/>
                <w:lang w:val="en-US"/>
              </w:rPr>
              <w:t>3. Sustainability &amp; supply chain drivers</w:t>
            </w:r>
          </w:p>
        </w:tc>
        <w:tc>
          <w:tcPr>
            <w:tcW w:w="4820" w:type="dxa"/>
            <w:shd w:val="clear" w:color="auto" w:fill="auto"/>
            <w:noWrap/>
          </w:tcPr>
          <w:p w:rsidR="004421A5" w:rsidRDefault="004421A5" w:rsidP="003B4A7D">
            <w:pPr>
              <w:tabs>
                <w:tab w:val="left" w:pos="317"/>
              </w:tabs>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1.   Supply Chain Management Strategy, Planning, and Operation. Chopra S., &amp; Meindl, P. 2013.</w:t>
            </w:r>
          </w:p>
          <w:p w:rsidR="004421A5" w:rsidRPr="00DC2461" w:rsidRDefault="004421A5" w:rsidP="003B4A7D">
            <w:pPr>
              <w:spacing w:after="0" w:line="240" w:lineRule="auto"/>
              <w:rPr>
                <w:rFonts w:ascii="Times New Roman" w:hAnsi="Times New Roman" w:cs="Times New Roman"/>
                <w:lang w:val="en-US"/>
              </w:rPr>
            </w:pPr>
            <w:r>
              <w:rPr>
                <w:rFonts w:ascii="Times New Roman" w:hAnsi="Times New Roman" w:cs="Times New Roman"/>
                <w:lang w:val="en-US"/>
              </w:rPr>
              <w:t>2.   CILT Certificate Programme Modul</w:t>
            </w:r>
          </w:p>
        </w:tc>
      </w:tr>
      <w:tr w:rsidR="004421A5" w:rsidRPr="00F0625B" w:rsidTr="00085CFA">
        <w:trPr>
          <w:trHeight w:val="698"/>
          <w:tblHeader/>
        </w:trPr>
        <w:tc>
          <w:tcPr>
            <w:tcW w:w="1575" w:type="dxa"/>
            <w:shd w:val="clear" w:color="auto" w:fill="auto"/>
            <w:noWrap/>
          </w:tcPr>
          <w:p w:rsidR="004421A5" w:rsidRPr="00DC2461" w:rsidRDefault="004421A5" w:rsidP="00085CFA">
            <w:pPr>
              <w:spacing w:after="0" w:line="240" w:lineRule="auto"/>
              <w:jc w:val="center"/>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color w:val="000000"/>
                <w:sz w:val="24"/>
                <w:szCs w:val="24"/>
                <w:lang w:val="en-US" w:eastAsia="id-ID"/>
              </w:rPr>
              <w:t>14</w:t>
            </w:r>
          </w:p>
        </w:tc>
        <w:tc>
          <w:tcPr>
            <w:tcW w:w="3544" w:type="dxa"/>
            <w:shd w:val="clear" w:color="auto" w:fill="auto"/>
          </w:tcPr>
          <w:p w:rsidR="004421A5" w:rsidRDefault="004421A5" w:rsidP="004421A5">
            <w:pPr>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1.   Konsep green logistik dalam supply chain</w:t>
            </w:r>
          </w:p>
          <w:p w:rsidR="004421A5" w:rsidRDefault="004421A5" w:rsidP="004421A5">
            <w:pPr>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2.   Fungsi operasional &amp; aktivitas-aktivitas dalam GSCM</w:t>
            </w:r>
          </w:p>
          <w:p w:rsidR="004421A5" w:rsidRPr="004421A5" w:rsidRDefault="004421A5" w:rsidP="004421A5">
            <w:pPr>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3.   Studi Kasus</w:t>
            </w:r>
          </w:p>
        </w:tc>
        <w:tc>
          <w:tcPr>
            <w:tcW w:w="4820" w:type="dxa"/>
            <w:shd w:val="clear" w:color="auto" w:fill="auto"/>
            <w:noWrap/>
          </w:tcPr>
          <w:p w:rsidR="004421A5" w:rsidRDefault="004421A5" w:rsidP="004421A5">
            <w:pPr>
              <w:tabs>
                <w:tab w:val="left" w:pos="317"/>
              </w:tabs>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1.   Supply Chain Management Strategy, Planning, and Operation. Chopra S., &amp; Meindl, P. 2013.</w:t>
            </w:r>
          </w:p>
          <w:p w:rsidR="004421A5" w:rsidRPr="004421A5" w:rsidRDefault="004421A5" w:rsidP="004421A5">
            <w:pPr>
              <w:spacing w:after="0" w:line="240" w:lineRule="auto"/>
              <w:rPr>
                <w:rFonts w:ascii="Times New Roman" w:eastAsia="Times New Roman" w:hAnsi="Times New Roman" w:cs="Times New Roman"/>
                <w:color w:val="000000"/>
                <w:sz w:val="24"/>
                <w:szCs w:val="24"/>
                <w:lang w:val="en-US" w:eastAsia="id-ID"/>
              </w:rPr>
            </w:pPr>
            <w:r>
              <w:rPr>
                <w:rFonts w:ascii="Times New Roman" w:hAnsi="Times New Roman" w:cs="Times New Roman"/>
                <w:lang w:val="en-US"/>
              </w:rPr>
              <w:t>2.   CILT Certificate Programme Modul</w:t>
            </w:r>
          </w:p>
        </w:tc>
      </w:tr>
      <w:tr w:rsidR="004421A5" w:rsidRPr="00F0625B" w:rsidTr="00085CFA">
        <w:trPr>
          <w:trHeight w:val="698"/>
          <w:tblHeader/>
        </w:trPr>
        <w:tc>
          <w:tcPr>
            <w:tcW w:w="1575" w:type="dxa"/>
            <w:shd w:val="clear" w:color="auto" w:fill="auto"/>
            <w:noWrap/>
          </w:tcPr>
          <w:p w:rsidR="004421A5" w:rsidRPr="00F0625B" w:rsidRDefault="004421A5" w:rsidP="00085CFA">
            <w:pPr>
              <w:spacing w:after="0" w:line="240" w:lineRule="auto"/>
              <w:jc w:val="center"/>
              <w:rPr>
                <w:rFonts w:ascii="Times New Roman" w:eastAsia="Times New Roman" w:hAnsi="Times New Roman" w:cs="Times New Roman"/>
                <w:color w:val="000000"/>
                <w:sz w:val="24"/>
                <w:szCs w:val="24"/>
                <w:lang w:val="en-US" w:eastAsia="id-ID"/>
              </w:rPr>
            </w:pPr>
            <w:r w:rsidRPr="00F0625B">
              <w:rPr>
                <w:rFonts w:ascii="Times New Roman" w:eastAsia="Times New Roman" w:hAnsi="Times New Roman" w:cs="Times New Roman"/>
                <w:color w:val="000000"/>
                <w:sz w:val="24"/>
                <w:szCs w:val="24"/>
                <w:lang w:val="en-US" w:eastAsia="id-ID"/>
              </w:rPr>
              <w:t>15</w:t>
            </w:r>
          </w:p>
        </w:tc>
        <w:tc>
          <w:tcPr>
            <w:tcW w:w="3544" w:type="dxa"/>
            <w:shd w:val="clear" w:color="auto" w:fill="auto"/>
          </w:tcPr>
          <w:p w:rsidR="004421A5" w:rsidRDefault="004421A5" w:rsidP="004421A5">
            <w:pPr>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1.   Renewable Energy Sources (RES) dari perspektif supply chain</w:t>
            </w:r>
          </w:p>
          <w:p w:rsidR="004421A5" w:rsidRDefault="004421A5" w:rsidP="004421A5">
            <w:pPr>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2.   Renewable energy performance</w:t>
            </w:r>
          </w:p>
          <w:p w:rsidR="004421A5" w:rsidRPr="00F0625B" w:rsidRDefault="004421A5" w:rsidP="004421A5">
            <w:pPr>
              <w:spacing w:after="0"/>
              <w:ind w:left="317" w:hanging="317"/>
              <w:jc w:val="both"/>
              <w:rPr>
                <w:rFonts w:ascii="Times New Roman" w:hAnsi="Times New Roman" w:cs="Times New Roman"/>
                <w:sz w:val="24"/>
                <w:szCs w:val="24"/>
                <w:lang w:val="en-US"/>
              </w:rPr>
            </w:pPr>
            <w:r>
              <w:rPr>
                <w:rFonts w:ascii="Times New Roman" w:hAnsi="Times New Roman" w:cs="Times New Roman"/>
                <w:lang w:val="en-US"/>
              </w:rPr>
              <w:t>3.  Tantangan dan strategi RES</w:t>
            </w:r>
          </w:p>
        </w:tc>
        <w:tc>
          <w:tcPr>
            <w:tcW w:w="4820" w:type="dxa"/>
            <w:shd w:val="clear" w:color="auto" w:fill="auto"/>
            <w:noWrap/>
          </w:tcPr>
          <w:p w:rsidR="004421A5" w:rsidRDefault="004421A5" w:rsidP="004421A5">
            <w:pPr>
              <w:tabs>
                <w:tab w:val="left" w:pos="317"/>
              </w:tabs>
              <w:autoSpaceDE w:val="0"/>
              <w:autoSpaceDN w:val="0"/>
              <w:adjustRightInd w:val="0"/>
              <w:spacing w:after="0" w:line="240" w:lineRule="auto"/>
              <w:ind w:left="317" w:hanging="317"/>
              <w:rPr>
                <w:rFonts w:ascii="Times New Roman" w:hAnsi="Times New Roman" w:cs="Times New Roman"/>
                <w:lang w:val="en-US"/>
              </w:rPr>
            </w:pPr>
            <w:r>
              <w:rPr>
                <w:rFonts w:ascii="Times New Roman" w:hAnsi="Times New Roman" w:cs="Times New Roman"/>
                <w:lang w:val="en-US"/>
              </w:rPr>
              <w:t>1.   Supply Chain Management Strategy, Planning, and Operation. Chopra S., &amp; Meindl, P. 2013.</w:t>
            </w:r>
          </w:p>
          <w:p w:rsidR="004421A5" w:rsidRPr="004421A5" w:rsidRDefault="004421A5" w:rsidP="004421A5">
            <w:pPr>
              <w:spacing w:after="0" w:line="240" w:lineRule="auto"/>
              <w:rPr>
                <w:rFonts w:ascii="Times New Roman" w:eastAsia="Times New Roman" w:hAnsi="Times New Roman" w:cs="Times New Roman"/>
                <w:color w:val="000000"/>
                <w:sz w:val="24"/>
                <w:szCs w:val="24"/>
                <w:lang w:val="en-US" w:eastAsia="id-ID"/>
              </w:rPr>
            </w:pPr>
            <w:r>
              <w:rPr>
                <w:rFonts w:ascii="Times New Roman" w:hAnsi="Times New Roman" w:cs="Times New Roman"/>
                <w:lang w:val="en-US"/>
              </w:rPr>
              <w:t>2.   CILT Certificate Programme Modul</w:t>
            </w:r>
          </w:p>
        </w:tc>
      </w:tr>
      <w:tr w:rsidR="004421A5" w:rsidRPr="00F0625B" w:rsidTr="00085CFA">
        <w:trPr>
          <w:trHeight w:val="698"/>
          <w:tblHeader/>
        </w:trPr>
        <w:tc>
          <w:tcPr>
            <w:tcW w:w="1575" w:type="dxa"/>
            <w:shd w:val="clear" w:color="auto" w:fill="auto"/>
            <w:noWrap/>
          </w:tcPr>
          <w:p w:rsidR="004421A5" w:rsidRPr="00F0625B" w:rsidRDefault="004421A5" w:rsidP="00085CFA">
            <w:pPr>
              <w:spacing w:after="0" w:line="240" w:lineRule="auto"/>
              <w:jc w:val="center"/>
              <w:rPr>
                <w:rFonts w:ascii="Times New Roman" w:eastAsia="Times New Roman" w:hAnsi="Times New Roman" w:cs="Times New Roman"/>
                <w:color w:val="000000"/>
                <w:sz w:val="24"/>
                <w:szCs w:val="24"/>
                <w:lang w:val="en-US" w:eastAsia="id-ID"/>
              </w:rPr>
            </w:pPr>
            <w:r w:rsidRPr="00F0625B">
              <w:rPr>
                <w:rFonts w:ascii="Times New Roman" w:eastAsia="Times New Roman" w:hAnsi="Times New Roman" w:cs="Times New Roman"/>
                <w:color w:val="000000"/>
                <w:sz w:val="24"/>
                <w:szCs w:val="24"/>
                <w:lang w:val="en-US" w:eastAsia="id-ID"/>
              </w:rPr>
              <w:lastRenderedPageBreak/>
              <w:t>16</w:t>
            </w:r>
          </w:p>
        </w:tc>
        <w:tc>
          <w:tcPr>
            <w:tcW w:w="3544" w:type="dxa"/>
            <w:shd w:val="clear" w:color="auto" w:fill="auto"/>
          </w:tcPr>
          <w:p w:rsidR="004421A5" w:rsidRPr="00F0625B" w:rsidRDefault="004421A5" w:rsidP="00085CFA">
            <w:pPr>
              <w:spacing w:after="0"/>
              <w:rPr>
                <w:rFonts w:ascii="Times New Roman" w:hAnsi="Times New Roman" w:cs="Times New Roman"/>
                <w:sz w:val="24"/>
                <w:szCs w:val="24"/>
                <w:lang w:val="en-US"/>
              </w:rPr>
            </w:pPr>
            <w:r w:rsidRPr="00F0625B">
              <w:rPr>
                <w:rFonts w:ascii="Times New Roman" w:hAnsi="Times New Roman" w:cs="Times New Roman"/>
                <w:sz w:val="24"/>
                <w:szCs w:val="24"/>
                <w:lang w:val="en-US"/>
              </w:rPr>
              <w:t>UAS</w:t>
            </w:r>
          </w:p>
        </w:tc>
        <w:tc>
          <w:tcPr>
            <w:tcW w:w="4820" w:type="dxa"/>
            <w:shd w:val="clear" w:color="auto" w:fill="auto"/>
            <w:noWrap/>
          </w:tcPr>
          <w:p w:rsidR="004421A5" w:rsidRPr="00F0625B" w:rsidRDefault="004421A5" w:rsidP="00085CFA">
            <w:pPr>
              <w:spacing w:after="0" w:line="240" w:lineRule="auto"/>
              <w:rPr>
                <w:rFonts w:ascii="Times New Roman" w:eastAsia="Times New Roman" w:hAnsi="Times New Roman" w:cs="Times New Roman"/>
                <w:color w:val="000000"/>
                <w:sz w:val="24"/>
                <w:szCs w:val="24"/>
                <w:lang w:eastAsia="id-ID"/>
              </w:rPr>
            </w:pPr>
          </w:p>
        </w:tc>
      </w:tr>
    </w:tbl>
    <w:p w:rsidR="00AE278F" w:rsidRPr="00F0625B" w:rsidRDefault="00AE278F" w:rsidP="00AE278F">
      <w:pPr>
        <w:spacing w:after="0" w:line="240" w:lineRule="auto"/>
        <w:ind w:left="360"/>
        <w:rPr>
          <w:rFonts w:ascii="Times New Roman" w:hAnsi="Times New Roman" w:cs="Times New Roman"/>
          <w:lang w:val="en-US"/>
        </w:rPr>
      </w:pPr>
    </w:p>
    <w:p w:rsidR="00B4125C" w:rsidRPr="00F0625B" w:rsidRDefault="00302890" w:rsidP="00302890">
      <w:pPr>
        <w:tabs>
          <w:tab w:val="center" w:pos="6804"/>
        </w:tabs>
        <w:rPr>
          <w:rFonts w:ascii="Times New Roman" w:hAnsi="Times New Roman" w:cs="Times New Roman"/>
          <w:sz w:val="24"/>
          <w:szCs w:val="24"/>
        </w:rPr>
      </w:pPr>
      <w:r>
        <w:rPr>
          <w:rFonts w:ascii="Times New Roman" w:hAnsi="Times New Roman" w:cs="Times New Roman"/>
          <w:sz w:val="24"/>
          <w:szCs w:val="24"/>
          <w:lang w:val="en-US"/>
        </w:rPr>
        <w:tab/>
      </w:r>
      <w:r w:rsidR="00B2244D" w:rsidRPr="00F0625B">
        <w:rPr>
          <w:rFonts w:ascii="Times New Roman" w:hAnsi="Times New Roman" w:cs="Times New Roman"/>
          <w:sz w:val="24"/>
          <w:szCs w:val="24"/>
          <w:lang w:val="en-US"/>
        </w:rPr>
        <w:t xml:space="preserve">Bandung, </w:t>
      </w:r>
      <w:r w:rsidR="00573802">
        <w:rPr>
          <w:rFonts w:ascii="Times New Roman" w:hAnsi="Times New Roman" w:cs="Times New Roman"/>
          <w:sz w:val="24"/>
          <w:szCs w:val="24"/>
        </w:rPr>
        <w:t xml:space="preserve">06 Desember </w:t>
      </w:r>
      <w:r w:rsidR="00DC2461">
        <w:rPr>
          <w:rFonts w:ascii="Times New Roman" w:hAnsi="Times New Roman" w:cs="Times New Roman"/>
          <w:sz w:val="24"/>
          <w:szCs w:val="24"/>
          <w:lang w:val="en-US"/>
        </w:rPr>
        <w:t>2018</w:t>
      </w:r>
    </w:p>
    <w:p w:rsidR="00C3569F" w:rsidRPr="00F0625B" w:rsidRDefault="00C3569F" w:rsidP="00302890">
      <w:pPr>
        <w:tabs>
          <w:tab w:val="center" w:pos="6804"/>
        </w:tabs>
        <w:rPr>
          <w:rFonts w:ascii="Times New Roman" w:hAnsi="Times New Roman" w:cs="Times New Roman"/>
          <w:sz w:val="24"/>
          <w:szCs w:val="24"/>
        </w:rPr>
      </w:pPr>
    </w:p>
    <w:p w:rsidR="004744F6" w:rsidRPr="00F0625B" w:rsidRDefault="004744F6" w:rsidP="00302890">
      <w:pPr>
        <w:tabs>
          <w:tab w:val="center" w:pos="6804"/>
        </w:tabs>
        <w:rPr>
          <w:rFonts w:ascii="Times New Roman" w:hAnsi="Times New Roman" w:cs="Times New Roman"/>
          <w:sz w:val="24"/>
          <w:szCs w:val="24"/>
        </w:rPr>
      </w:pPr>
    </w:p>
    <w:p w:rsidR="004744F6" w:rsidRPr="00F0625B" w:rsidRDefault="004744F6" w:rsidP="00302890">
      <w:pPr>
        <w:tabs>
          <w:tab w:val="center" w:pos="6804"/>
        </w:tabs>
        <w:rPr>
          <w:rFonts w:ascii="Times New Roman" w:hAnsi="Times New Roman" w:cs="Times New Roman"/>
          <w:sz w:val="24"/>
          <w:szCs w:val="24"/>
        </w:rPr>
      </w:pPr>
    </w:p>
    <w:p w:rsidR="00AE278F" w:rsidRPr="00F0625B" w:rsidRDefault="00302890" w:rsidP="00302890">
      <w:pPr>
        <w:tabs>
          <w:tab w:val="center" w:pos="6804"/>
        </w:tabs>
        <w:rPr>
          <w:rFonts w:ascii="Times New Roman" w:hAnsi="Times New Roman" w:cs="Times New Roman"/>
          <w:sz w:val="24"/>
          <w:szCs w:val="24"/>
          <w:lang w:val="en-US"/>
        </w:rPr>
      </w:pPr>
      <w:r>
        <w:rPr>
          <w:rFonts w:ascii="Times New Roman" w:hAnsi="Times New Roman" w:cs="Times New Roman"/>
          <w:sz w:val="24"/>
          <w:szCs w:val="24"/>
          <w:lang w:val="en-US"/>
        </w:rPr>
        <w:tab/>
      </w:r>
      <w:r w:rsidR="00573802">
        <w:rPr>
          <w:rFonts w:ascii="Times New Roman" w:hAnsi="Times New Roman" w:cs="Times New Roman"/>
          <w:sz w:val="24"/>
          <w:szCs w:val="24"/>
          <w:lang w:val="en-US"/>
        </w:rPr>
        <w:t>Bambang Triputranto, SE.,MM</w:t>
      </w:r>
      <w:r w:rsidR="00085CFA" w:rsidRPr="00F0625B">
        <w:rPr>
          <w:rFonts w:ascii="Times New Roman" w:hAnsi="Times New Roman" w:cs="Times New Roman"/>
          <w:sz w:val="24"/>
          <w:szCs w:val="24"/>
          <w:lang w:val="en-US"/>
        </w:rPr>
        <w:t>.</w:t>
      </w:r>
    </w:p>
    <w:sectPr w:rsidR="00AE278F" w:rsidRPr="00F0625B" w:rsidSect="003B4A7D">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198" w:rsidRDefault="00816198" w:rsidP="00F0211C">
      <w:pPr>
        <w:spacing w:after="0" w:line="240" w:lineRule="auto"/>
      </w:pPr>
      <w:r>
        <w:separator/>
      </w:r>
    </w:p>
  </w:endnote>
  <w:endnote w:type="continuationSeparator" w:id="0">
    <w:p w:rsidR="00816198" w:rsidRDefault="00816198" w:rsidP="00F0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695922"/>
      <w:docPartObj>
        <w:docPartGallery w:val="Page Numbers (Bottom of Page)"/>
        <w:docPartUnique/>
      </w:docPartObj>
    </w:sdtPr>
    <w:sdtEndPr>
      <w:rPr>
        <w:noProof/>
      </w:rPr>
    </w:sdtEndPr>
    <w:sdtContent>
      <w:p w:rsidR="003B4A7D" w:rsidRDefault="003B4A7D">
        <w:pPr>
          <w:pStyle w:val="Footer"/>
          <w:jc w:val="right"/>
        </w:pPr>
        <w:r>
          <w:fldChar w:fldCharType="begin"/>
        </w:r>
        <w:r>
          <w:instrText xml:space="preserve"> PAGE   \* MERGEFORMAT </w:instrText>
        </w:r>
        <w:r>
          <w:fldChar w:fldCharType="separate"/>
        </w:r>
        <w:r w:rsidR="00F42059">
          <w:rPr>
            <w:noProof/>
          </w:rPr>
          <w:t>2</w:t>
        </w:r>
        <w:r>
          <w:rPr>
            <w:noProof/>
          </w:rPr>
          <w:fldChar w:fldCharType="end"/>
        </w:r>
      </w:p>
    </w:sdtContent>
  </w:sdt>
  <w:p w:rsidR="003B4A7D" w:rsidRDefault="003B4A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198" w:rsidRDefault="00816198" w:rsidP="00F0211C">
      <w:pPr>
        <w:spacing w:after="0" w:line="240" w:lineRule="auto"/>
      </w:pPr>
      <w:r>
        <w:separator/>
      </w:r>
    </w:p>
  </w:footnote>
  <w:footnote w:type="continuationSeparator" w:id="0">
    <w:p w:rsidR="00816198" w:rsidRDefault="00816198" w:rsidP="00F021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32481"/>
    <w:multiLevelType w:val="hybridMultilevel"/>
    <w:tmpl w:val="6EBED45A"/>
    <w:lvl w:ilvl="0" w:tplc="290AE84C">
      <w:start w:val="3"/>
      <w:numFmt w:val="decimal"/>
      <w:lvlText w:val="%1)"/>
      <w:lvlJc w:val="left"/>
      <w:pPr>
        <w:tabs>
          <w:tab w:val="num" w:pos="1721"/>
        </w:tabs>
        <w:ind w:left="1721" w:hanging="360"/>
      </w:pPr>
      <w:rPr>
        <w:rFonts w:hint="default"/>
      </w:rPr>
    </w:lvl>
    <w:lvl w:ilvl="1" w:tplc="F838FF1C">
      <w:start w:val="4"/>
      <w:numFmt w:val="lowerLetter"/>
      <w:lvlText w:val="%2."/>
      <w:lvlJc w:val="left"/>
      <w:pPr>
        <w:tabs>
          <w:tab w:val="num" w:pos="2441"/>
        </w:tabs>
        <w:ind w:left="2441" w:hanging="360"/>
      </w:pPr>
      <w:rPr>
        <w:rFonts w:hint="default"/>
      </w:rPr>
    </w:lvl>
    <w:lvl w:ilvl="2" w:tplc="0409001B" w:tentative="1">
      <w:start w:val="1"/>
      <w:numFmt w:val="lowerRoman"/>
      <w:lvlText w:val="%3."/>
      <w:lvlJc w:val="right"/>
      <w:pPr>
        <w:tabs>
          <w:tab w:val="num" w:pos="3161"/>
        </w:tabs>
        <w:ind w:left="3161" w:hanging="180"/>
      </w:pPr>
    </w:lvl>
    <w:lvl w:ilvl="3" w:tplc="0409000F" w:tentative="1">
      <w:start w:val="1"/>
      <w:numFmt w:val="decimal"/>
      <w:lvlText w:val="%4."/>
      <w:lvlJc w:val="left"/>
      <w:pPr>
        <w:tabs>
          <w:tab w:val="num" w:pos="3881"/>
        </w:tabs>
        <w:ind w:left="3881" w:hanging="360"/>
      </w:pPr>
    </w:lvl>
    <w:lvl w:ilvl="4" w:tplc="04090019" w:tentative="1">
      <w:start w:val="1"/>
      <w:numFmt w:val="lowerLetter"/>
      <w:lvlText w:val="%5."/>
      <w:lvlJc w:val="left"/>
      <w:pPr>
        <w:tabs>
          <w:tab w:val="num" w:pos="4601"/>
        </w:tabs>
        <w:ind w:left="4601" w:hanging="360"/>
      </w:pPr>
    </w:lvl>
    <w:lvl w:ilvl="5" w:tplc="0409001B" w:tentative="1">
      <w:start w:val="1"/>
      <w:numFmt w:val="lowerRoman"/>
      <w:lvlText w:val="%6."/>
      <w:lvlJc w:val="right"/>
      <w:pPr>
        <w:tabs>
          <w:tab w:val="num" w:pos="5321"/>
        </w:tabs>
        <w:ind w:left="5321" w:hanging="180"/>
      </w:pPr>
    </w:lvl>
    <w:lvl w:ilvl="6" w:tplc="0409000F" w:tentative="1">
      <w:start w:val="1"/>
      <w:numFmt w:val="decimal"/>
      <w:lvlText w:val="%7."/>
      <w:lvlJc w:val="left"/>
      <w:pPr>
        <w:tabs>
          <w:tab w:val="num" w:pos="6041"/>
        </w:tabs>
        <w:ind w:left="6041" w:hanging="360"/>
      </w:pPr>
    </w:lvl>
    <w:lvl w:ilvl="7" w:tplc="04090019" w:tentative="1">
      <w:start w:val="1"/>
      <w:numFmt w:val="lowerLetter"/>
      <w:lvlText w:val="%8."/>
      <w:lvlJc w:val="left"/>
      <w:pPr>
        <w:tabs>
          <w:tab w:val="num" w:pos="6761"/>
        </w:tabs>
        <w:ind w:left="6761" w:hanging="360"/>
      </w:pPr>
    </w:lvl>
    <w:lvl w:ilvl="8" w:tplc="0409001B" w:tentative="1">
      <w:start w:val="1"/>
      <w:numFmt w:val="lowerRoman"/>
      <w:lvlText w:val="%9."/>
      <w:lvlJc w:val="right"/>
      <w:pPr>
        <w:tabs>
          <w:tab w:val="num" w:pos="7481"/>
        </w:tabs>
        <w:ind w:left="7481" w:hanging="180"/>
      </w:pPr>
    </w:lvl>
  </w:abstractNum>
  <w:abstractNum w:abstractNumId="1">
    <w:nsid w:val="01D45FCF"/>
    <w:multiLevelType w:val="hybridMultilevel"/>
    <w:tmpl w:val="CB202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600B56"/>
    <w:multiLevelType w:val="hybridMultilevel"/>
    <w:tmpl w:val="B1AEE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A482470"/>
    <w:multiLevelType w:val="hybridMultilevel"/>
    <w:tmpl w:val="16C260F4"/>
    <w:lvl w:ilvl="0" w:tplc="D9146BD0">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286EA0"/>
    <w:multiLevelType w:val="hybridMultilevel"/>
    <w:tmpl w:val="FE5463A0"/>
    <w:lvl w:ilvl="0" w:tplc="6896AC26">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9863EE"/>
    <w:multiLevelType w:val="hybridMultilevel"/>
    <w:tmpl w:val="BF0A8B66"/>
    <w:lvl w:ilvl="0" w:tplc="57667DA8">
      <w:start w:val="1"/>
      <w:numFmt w:val="bullet"/>
      <w:lvlText w:val=""/>
      <w:lvlJc w:val="left"/>
      <w:pPr>
        <w:tabs>
          <w:tab w:val="num" w:pos="720"/>
        </w:tabs>
        <w:ind w:left="720" w:hanging="360"/>
      </w:pPr>
      <w:rPr>
        <w:rFonts w:ascii="Wingdings 2" w:hAnsi="Wingdings 2" w:hint="default"/>
      </w:rPr>
    </w:lvl>
    <w:lvl w:ilvl="1" w:tplc="F8A0A518">
      <w:start w:val="1"/>
      <w:numFmt w:val="bullet"/>
      <w:lvlText w:val=""/>
      <w:lvlJc w:val="left"/>
      <w:pPr>
        <w:tabs>
          <w:tab w:val="num" w:pos="1440"/>
        </w:tabs>
        <w:ind w:left="1440" w:hanging="360"/>
      </w:pPr>
      <w:rPr>
        <w:rFonts w:ascii="Wingdings 2" w:hAnsi="Wingdings 2" w:hint="default"/>
      </w:rPr>
    </w:lvl>
    <w:lvl w:ilvl="2" w:tplc="0B08991E" w:tentative="1">
      <w:start w:val="1"/>
      <w:numFmt w:val="bullet"/>
      <w:lvlText w:val=""/>
      <w:lvlJc w:val="left"/>
      <w:pPr>
        <w:tabs>
          <w:tab w:val="num" w:pos="2160"/>
        </w:tabs>
        <w:ind w:left="2160" w:hanging="360"/>
      </w:pPr>
      <w:rPr>
        <w:rFonts w:ascii="Wingdings 2" w:hAnsi="Wingdings 2" w:hint="default"/>
      </w:rPr>
    </w:lvl>
    <w:lvl w:ilvl="3" w:tplc="8B4C4B86" w:tentative="1">
      <w:start w:val="1"/>
      <w:numFmt w:val="bullet"/>
      <w:lvlText w:val=""/>
      <w:lvlJc w:val="left"/>
      <w:pPr>
        <w:tabs>
          <w:tab w:val="num" w:pos="2880"/>
        </w:tabs>
        <w:ind w:left="2880" w:hanging="360"/>
      </w:pPr>
      <w:rPr>
        <w:rFonts w:ascii="Wingdings 2" w:hAnsi="Wingdings 2" w:hint="default"/>
      </w:rPr>
    </w:lvl>
    <w:lvl w:ilvl="4" w:tplc="CB0E6618" w:tentative="1">
      <w:start w:val="1"/>
      <w:numFmt w:val="bullet"/>
      <w:lvlText w:val=""/>
      <w:lvlJc w:val="left"/>
      <w:pPr>
        <w:tabs>
          <w:tab w:val="num" w:pos="3600"/>
        </w:tabs>
        <w:ind w:left="3600" w:hanging="360"/>
      </w:pPr>
      <w:rPr>
        <w:rFonts w:ascii="Wingdings 2" w:hAnsi="Wingdings 2" w:hint="default"/>
      </w:rPr>
    </w:lvl>
    <w:lvl w:ilvl="5" w:tplc="25465AE4" w:tentative="1">
      <w:start w:val="1"/>
      <w:numFmt w:val="bullet"/>
      <w:lvlText w:val=""/>
      <w:lvlJc w:val="left"/>
      <w:pPr>
        <w:tabs>
          <w:tab w:val="num" w:pos="4320"/>
        </w:tabs>
        <w:ind w:left="4320" w:hanging="360"/>
      </w:pPr>
      <w:rPr>
        <w:rFonts w:ascii="Wingdings 2" w:hAnsi="Wingdings 2" w:hint="default"/>
      </w:rPr>
    </w:lvl>
    <w:lvl w:ilvl="6" w:tplc="738A11F8" w:tentative="1">
      <w:start w:val="1"/>
      <w:numFmt w:val="bullet"/>
      <w:lvlText w:val=""/>
      <w:lvlJc w:val="left"/>
      <w:pPr>
        <w:tabs>
          <w:tab w:val="num" w:pos="5040"/>
        </w:tabs>
        <w:ind w:left="5040" w:hanging="360"/>
      </w:pPr>
      <w:rPr>
        <w:rFonts w:ascii="Wingdings 2" w:hAnsi="Wingdings 2" w:hint="default"/>
      </w:rPr>
    </w:lvl>
    <w:lvl w:ilvl="7" w:tplc="9838046C" w:tentative="1">
      <w:start w:val="1"/>
      <w:numFmt w:val="bullet"/>
      <w:lvlText w:val=""/>
      <w:lvlJc w:val="left"/>
      <w:pPr>
        <w:tabs>
          <w:tab w:val="num" w:pos="5760"/>
        </w:tabs>
        <w:ind w:left="5760" w:hanging="360"/>
      </w:pPr>
      <w:rPr>
        <w:rFonts w:ascii="Wingdings 2" w:hAnsi="Wingdings 2" w:hint="default"/>
      </w:rPr>
    </w:lvl>
    <w:lvl w:ilvl="8" w:tplc="F4E238C8" w:tentative="1">
      <w:start w:val="1"/>
      <w:numFmt w:val="bullet"/>
      <w:lvlText w:val=""/>
      <w:lvlJc w:val="left"/>
      <w:pPr>
        <w:tabs>
          <w:tab w:val="num" w:pos="6480"/>
        </w:tabs>
        <w:ind w:left="6480" w:hanging="360"/>
      </w:pPr>
      <w:rPr>
        <w:rFonts w:ascii="Wingdings 2" w:hAnsi="Wingdings 2" w:hint="default"/>
      </w:rPr>
    </w:lvl>
  </w:abstractNum>
  <w:abstractNum w:abstractNumId="6">
    <w:nsid w:val="13B943F7"/>
    <w:multiLevelType w:val="hybridMultilevel"/>
    <w:tmpl w:val="6276CACC"/>
    <w:lvl w:ilvl="0" w:tplc="AFDC1516">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48032CB"/>
    <w:multiLevelType w:val="hybridMultilevel"/>
    <w:tmpl w:val="5532C65C"/>
    <w:lvl w:ilvl="0" w:tplc="5CCA4D88">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CF81CEB"/>
    <w:multiLevelType w:val="hybridMultilevel"/>
    <w:tmpl w:val="6276CACC"/>
    <w:lvl w:ilvl="0" w:tplc="AFDC1516">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F6A5C0F"/>
    <w:multiLevelType w:val="hybridMultilevel"/>
    <w:tmpl w:val="EBF01106"/>
    <w:lvl w:ilvl="0" w:tplc="73C25276">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B174A8B"/>
    <w:multiLevelType w:val="hybridMultilevel"/>
    <w:tmpl w:val="FE1E7DA0"/>
    <w:lvl w:ilvl="0" w:tplc="C97AC764">
      <w:start w:val="1"/>
      <w:numFmt w:val="decimal"/>
      <w:lvlText w:val="%1."/>
      <w:lvlJc w:val="left"/>
      <w:pPr>
        <w:tabs>
          <w:tab w:val="num" w:pos="720"/>
        </w:tabs>
        <w:ind w:left="720" w:hanging="360"/>
      </w:pPr>
      <w:rPr>
        <w:rFonts w:ascii="Times New Roman" w:hAnsi="Times New Roman" w:cs="Times New Roman"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CB67A23"/>
    <w:multiLevelType w:val="hybridMultilevel"/>
    <w:tmpl w:val="AA4A53A2"/>
    <w:lvl w:ilvl="0" w:tplc="04090017">
      <w:start w:val="1"/>
      <w:numFmt w:val="lowerLetter"/>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2">
    <w:nsid w:val="39594DA1"/>
    <w:multiLevelType w:val="hybridMultilevel"/>
    <w:tmpl w:val="950C8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5B1406"/>
    <w:multiLevelType w:val="hybridMultilevel"/>
    <w:tmpl w:val="F1D646F8"/>
    <w:lvl w:ilvl="0" w:tplc="1B087E90">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50F182C"/>
    <w:multiLevelType w:val="hybridMultilevel"/>
    <w:tmpl w:val="6276CACC"/>
    <w:lvl w:ilvl="0" w:tplc="AFDC1516">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59E07B8"/>
    <w:multiLevelType w:val="hybridMultilevel"/>
    <w:tmpl w:val="6276CACC"/>
    <w:lvl w:ilvl="0" w:tplc="AFDC1516">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ADC0B75"/>
    <w:multiLevelType w:val="hybridMultilevel"/>
    <w:tmpl w:val="8DBCF3FA"/>
    <w:lvl w:ilvl="0" w:tplc="5BD8EBB0">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FB87999"/>
    <w:multiLevelType w:val="hybridMultilevel"/>
    <w:tmpl w:val="169CC000"/>
    <w:lvl w:ilvl="0" w:tplc="43523276">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26B1109"/>
    <w:multiLevelType w:val="hybridMultilevel"/>
    <w:tmpl w:val="04E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312971"/>
    <w:multiLevelType w:val="hybridMultilevel"/>
    <w:tmpl w:val="6276CACC"/>
    <w:lvl w:ilvl="0" w:tplc="AFDC1516">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D344E35"/>
    <w:multiLevelType w:val="hybridMultilevel"/>
    <w:tmpl w:val="6276CACC"/>
    <w:lvl w:ilvl="0" w:tplc="AFDC1516">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098788E"/>
    <w:multiLevelType w:val="hybridMultilevel"/>
    <w:tmpl w:val="F8DE2660"/>
    <w:lvl w:ilvl="0" w:tplc="B2807892">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237205C"/>
    <w:multiLevelType w:val="hybridMultilevel"/>
    <w:tmpl w:val="6276CACC"/>
    <w:lvl w:ilvl="0" w:tplc="AFDC1516">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7BE3FD2"/>
    <w:multiLevelType w:val="hybridMultilevel"/>
    <w:tmpl w:val="605C1A78"/>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ACF5F67"/>
    <w:multiLevelType w:val="hybridMultilevel"/>
    <w:tmpl w:val="6276CACC"/>
    <w:lvl w:ilvl="0" w:tplc="AFDC1516">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F687FF2"/>
    <w:multiLevelType w:val="hybridMultilevel"/>
    <w:tmpl w:val="9DB46B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0"/>
  </w:num>
  <w:num w:numId="3">
    <w:abstractNumId w:val="5"/>
  </w:num>
  <w:num w:numId="4">
    <w:abstractNumId w:val="25"/>
  </w:num>
  <w:num w:numId="5">
    <w:abstractNumId w:val="0"/>
  </w:num>
  <w:num w:numId="6">
    <w:abstractNumId w:val="23"/>
  </w:num>
  <w:num w:numId="7">
    <w:abstractNumId w:val="11"/>
  </w:num>
  <w:num w:numId="8">
    <w:abstractNumId w:val="3"/>
  </w:num>
  <w:num w:numId="9">
    <w:abstractNumId w:val="16"/>
  </w:num>
  <w:num w:numId="10">
    <w:abstractNumId w:val="15"/>
  </w:num>
  <w:num w:numId="11">
    <w:abstractNumId w:val="22"/>
  </w:num>
  <w:num w:numId="12">
    <w:abstractNumId w:val="6"/>
  </w:num>
  <w:num w:numId="13">
    <w:abstractNumId w:val="8"/>
  </w:num>
  <w:num w:numId="14">
    <w:abstractNumId w:val="24"/>
  </w:num>
  <w:num w:numId="15">
    <w:abstractNumId w:val="14"/>
  </w:num>
  <w:num w:numId="16">
    <w:abstractNumId w:val="20"/>
  </w:num>
  <w:num w:numId="17">
    <w:abstractNumId w:val="19"/>
  </w:num>
  <w:num w:numId="18">
    <w:abstractNumId w:val="7"/>
  </w:num>
  <w:num w:numId="19">
    <w:abstractNumId w:val="9"/>
  </w:num>
  <w:num w:numId="20">
    <w:abstractNumId w:val="13"/>
  </w:num>
  <w:num w:numId="21">
    <w:abstractNumId w:val="21"/>
  </w:num>
  <w:num w:numId="22">
    <w:abstractNumId w:val="4"/>
  </w:num>
  <w:num w:numId="23">
    <w:abstractNumId w:val="17"/>
  </w:num>
  <w:num w:numId="24">
    <w:abstractNumId w:val="1"/>
  </w:num>
  <w:num w:numId="25">
    <w:abstractNumId w:val="18"/>
  </w:num>
  <w:num w:numId="26">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11C"/>
    <w:rsid w:val="00003341"/>
    <w:rsid w:val="00017BB9"/>
    <w:rsid w:val="0002430E"/>
    <w:rsid w:val="00033A0E"/>
    <w:rsid w:val="00042FED"/>
    <w:rsid w:val="00046DA7"/>
    <w:rsid w:val="000520D0"/>
    <w:rsid w:val="000538EE"/>
    <w:rsid w:val="00056E7E"/>
    <w:rsid w:val="00061699"/>
    <w:rsid w:val="00064F6A"/>
    <w:rsid w:val="000812C3"/>
    <w:rsid w:val="000844AE"/>
    <w:rsid w:val="00085CFA"/>
    <w:rsid w:val="00091A90"/>
    <w:rsid w:val="000A1336"/>
    <w:rsid w:val="000B0292"/>
    <w:rsid w:val="000D4112"/>
    <w:rsid w:val="000E24B1"/>
    <w:rsid w:val="000F3327"/>
    <w:rsid w:val="0010104F"/>
    <w:rsid w:val="00102D9C"/>
    <w:rsid w:val="00112902"/>
    <w:rsid w:val="001223BA"/>
    <w:rsid w:val="001332F1"/>
    <w:rsid w:val="00143004"/>
    <w:rsid w:val="00164BED"/>
    <w:rsid w:val="00167F82"/>
    <w:rsid w:val="00170964"/>
    <w:rsid w:val="001811AD"/>
    <w:rsid w:val="00193D31"/>
    <w:rsid w:val="001A1DC0"/>
    <w:rsid w:val="001D48CA"/>
    <w:rsid w:val="001E73CF"/>
    <w:rsid w:val="001F05EC"/>
    <w:rsid w:val="00235AE6"/>
    <w:rsid w:val="002578E0"/>
    <w:rsid w:val="00265FC7"/>
    <w:rsid w:val="00267524"/>
    <w:rsid w:val="002771AB"/>
    <w:rsid w:val="002F28F1"/>
    <w:rsid w:val="003009D7"/>
    <w:rsid w:val="00302890"/>
    <w:rsid w:val="00304122"/>
    <w:rsid w:val="003234FE"/>
    <w:rsid w:val="00355943"/>
    <w:rsid w:val="00376CD2"/>
    <w:rsid w:val="00376E0D"/>
    <w:rsid w:val="00377B9D"/>
    <w:rsid w:val="00384274"/>
    <w:rsid w:val="003966B6"/>
    <w:rsid w:val="0039753A"/>
    <w:rsid w:val="003A5103"/>
    <w:rsid w:val="003A5926"/>
    <w:rsid w:val="003B4A7D"/>
    <w:rsid w:val="003C1B11"/>
    <w:rsid w:val="003E2655"/>
    <w:rsid w:val="003E5285"/>
    <w:rsid w:val="003F5FAE"/>
    <w:rsid w:val="003F6F88"/>
    <w:rsid w:val="00403F63"/>
    <w:rsid w:val="00407220"/>
    <w:rsid w:val="00411915"/>
    <w:rsid w:val="00430261"/>
    <w:rsid w:val="004348B9"/>
    <w:rsid w:val="004421A5"/>
    <w:rsid w:val="0044649C"/>
    <w:rsid w:val="0044747D"/>
    <w:rsid w:val="00454AB8"/>
    <w:rsid w:val="00460C50"/>
    <w:rsid w:val="00461598"/>
    <w:rsid w:val="004744F6"/>
    <w:rsid w:val="00480876"/>
    <w:rsid w:val="00484B97"/>
    <w:rsid w:val="0049084F"/>
    <w:rsid w:val="00495684"/>
    <w:rsid w:val="004A6015"/>
    <w:rsid w:val="004C4E94"/>
    <w:rsid w:val="004E51EF"/>
    <w:rsid w:val="00502FFD"/>
    <w:rsid w:val="00510927"/>
    <w:rsid w:val="00510A19"/>
    <w:rsid w:val="00513A53"/>
    <w:rsid w:val="0051435C"/>
    <w:rsid w:val="00520D77"/>
    <w:rsid w:val="00524999"/>
    <w:rsid w:val="00527633"/>
    <w:rsid w:val="00534301"/>
    <w:rsid w:val="0056124D"/>
    <w:rsid w:val="005617FA"/>
    <w:rsid w:val="00573802"/>
    <w:rsid w:val="0057787A"/>
    <w:rsid w:val="00597063"/>
    <w:rsid w:val="005974F6"/>
    <w:rsid w:val="005A2CD0"/>
    <w:rsid w:val="005A39D4"/>
    <w:rsid w:val="005A72B3"/>
    <w:rsid w:val="005B1EA7"/>
    <w:rsid w:val="005D1833"/>
    <w:rsid w:val="005F242A"/>
    <w:rsid w:val="005F7367"/>
    <w:rsid w:val="0060133F"/>
    <w:rsid w:val="006068F6"/>
    <w:rsid w:val="006127FF"/>
    <w:rsid w:val="006224D4"/>
    <w:rsid w:val="00626977"/>
    <w:rsid w:val="00643A4F"/>
    <w:rsid w:val="0065026B"/>
    <w:rsid w:val="006525C0"/>
    <w:rsid w:val="00656409"/>
    <w:rsid w:val="00671A46"/>
    <w:rsid w:val="0069750C"/>
    <w:rsid w:val="006B6B7F"/>
    <w:rsid w:val="006C2D0D"/>
    <w:rsid w:val="006C42EB"/>
    <w:rsid w:val="006D2050"/>
    <w:rsid w:val="006E43CE"/>
    <w:rsid w:val="00725243"/>
    <w:rsid w:val="00732930"/>
    <w:rsid w:val="007427EF"/>
    <w:rsid w:val="007625ED"/>
    <w:rsid w:val="007705B0"/>
    <w:rsid w:val="00783050"/>
    <w:rsid w:val="007959ED"/>
    <w:rsid w:val="007A28E1"/>
    <w:rsid w:val="007B431A"/>
    <w:rsid w:val="007B508A"/>
    <w:rsid w:val="007D78A4"/>
    <w:rsid w:val="007E0667"/>
    <w:rsid w:val="007E1159"/>
    <w:rsid w:val="007E139A"/>
    <w:rsid w:val="007E7C36"/>
    <w:rsid w:val="00816198"/>
    <w:rsid w:val="00846BDF"/>
    <w:rsid w:val="0086167A"/>
    <w:rsid w:val="008909A0"/>
    <w:rsid w:val="008A6E48"/>
    <w:rsid w:val="008A7840"/>
    <w:rsid w:val="008B2354"/>
    <w:rsid w:val="008C2289"/>
    <w:rsid w:val="008C3AB2"/>
    <w:rsid w:val="008D72A6"/>
    <w:rsid w:val="008F507E"/>
    <w:rsid w:val="009001A1"/>
    <w:rsid w:val="0091374B"/>
    <w:rsid w:val="00934909"/>
    <w:rsid w:val="009507A9"/>
    <w:rsid w:val="00981910"/>
    <w:rsid w:val="00982086"/>
    <w:rsid w:val="00984CD9"/>
    <w:rsid w:val="009904E8"/>
    <w:rsid w:val="009B1AE8"/>
    <w:rsid w:val="009B295F"/>
    <w:rsid w:val="009C6400"/>
    <w:rsid w:val="00A01273"/>
    <w:rsid w:val="00A105EE"/>
    <w:rsid w:val="00A15FB9"/>
    <w:rsid w:val="00A30C06"/>
    <w:rsid w:val="00A31664"/>
    <w:rsid w:val="00A359F4"/>
    <w:rsid w:val="00A36B62"/>
    <w:rsid w:val="00A36E4E"/>
    <w:rsid w:val="00A44866"/>
    <w:rsid w:val="00A5528F"/>
    <w:rsid w:val="00A64B97"/>
    <w:rsid w:val="00A81B52"/>
    <w:rsid w:val="00AD49AE"/>
    <w:rsid w:val="00AE278F"/>
    <w:rsid w:val="00AE4A93"/>
    <w:rsid w:val="00AE5EE9"/>
    <w:rsid w:val="00B06130"/>
    <w:rsid w:val="00B17DC4"/>
    <w:rsid w:val="00B2244D"/>
    <w:rsid w:val="00B24591"/>
    <w:rsid w:val="00B31B42"/>
    <w:rsid w:val="00B33D1B"/>
    <w:rsid w:val="00B4125C"/>
    <w:rsid w:val="00B554F2"/>
    <w:rsid w:val="00B751FC"/>
    <w:rsid w:val="00B81CCB"/>
    <w:rsid w:val="00B97681"/>
    <w:rsid w:val="00BA01BA"/>
    <w:rsid w:val="00BB5B98"/>
    <w:rsid w:val="00BE305B"/>
    <w:rsid w:val="00BF31E3"/>
    <w:rsid w:val="00BF52F7"/>
    <w:rsid w:val="00C03728"/>
    <w:rsid w:val="00C072D1"/>
    <w:rsid w:val="00C10E6A"/>
    <w:rsid w:val="00C12393"/>
    <w:rsid w:val="00C250CF"/>
    <w:rsid w:val="00C310F9"/>
    <w:rsid w:val="00C3569F"/>
    <w:rsid w:val="00C36A75"/>
    <w:rsid w:val="00C44D32"/>
    <w:rsid w:val="00C519AB"/>
    <w:rsid w:val="00C53ED2"/>
    <w:rsid w:val="00C57981"/>
    <w:rsid w:val="00C6013D"/>
    <w:rsid w:val="00C60C77"/>
    <w:rsid w:val="00C60E02"/>
    <w:rsid w:val="00C61DFD"/>
    <w:rsid w:val="00C93140"/>
    <w:rsid w:val="00CA655A"/>
    <w:rsid w:val="00CB4789"/>
    <w:rsid w:val="00CB5379"/>
    <w:rsid w:val="00CC549D"/>
    <w:rsid w:val="00CC6BD7"/>
    <w:rsid w:val="00CD623E"/>
    <w:rsid w:val="00CF5D8E"/>
    <w:rsid w:val="00D02A74"/>
    <w:rsid w:val="00D07C8B"/>
    <w:rsid w:val="00D16BB3"/>
    <w:rsid w:val="00D30342"/>
    <w:rsid w:val="00D73060"/>
    <w:rsid w:val="00D75549"/>
    <w:rsid w:val="00D871C4"/>
    <w:rsid w:val="00DA318B"/>
    <w:rsid w:val="00DB13BD"/>
    <w:rsid w:val="00DC2461"/>
    <w:rsid w:val="00DC28F3"/>
    <w:rsid w:val="00DC47D4"/>
    <w:rsid w:val="00DC47F7"/>
    <w:rsid w:val="00DD6CF5"/>
    <w:rsid w:val="00DE0DD9"/>
    <w:rsid w:val="00E0575A"/>
    <w:rsid w:val="00E17A61"/>
    <w:rsid w:val="00E21F7E"/>
    <w:rsid w:val="00E304A1"/>
    <w:rsid w:val="00E43020"/>
    <w:rsid w:val="00E454D0"/>
    <w:rsid w:val="00E5428B"/>
    <w:rsid w:val="00E56E4E"/>
    <w:rsid w:val="00E713E3"/>
    <w:rsid w:val="00E7207A"/>
    <w:rsid w:val="00E73B79"/>
    <w:rsid w:val="00E81DCD"/>
    <w:rsid w:val="00E822FF"/>
    <w:rsid w:val="00E846B8"/>
    <w:rsid w:val="00E9026A"/>
    <w:rsid w:val="00EB3509"/>
    <w:rsid w:val="00ED491A"/>
    <w:rsid w:val="00ED526E"/>
    <w:rsid w:val="00EE0A47"/>
    <w:rsid w:val="00EE4976"/>
    <w:rsid w:val="00F01B49"/>
    <w:rsid w:val="00F0211C"/>
    <w:rsid w:val="00F0625B"/>
    <w:rsid w:val="00F06A5A"/>
    <w:rsid w:val="00F078EE"/>
    <w:rsid w:val="00F141BA"/>
    <w:rsid w:val="00F17264"/>
    <w:rsid w:val="00F42059"/>
    <w:rsid w:val="00F54AD6"/>
    <w:rsid w:val="00F761E0"/>
    <w:rsid w:val="00F95FA3"/>
    <w:rsid w:val="00FA759E"/>
    <w:rsid w:val="00FB335D"/>
    <w:rsid w:val="00FC5E87"/>
    <w:rsid w:val="00FE1AA8"/>
    <w:rsid w:val="00FE1C5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1433DB0-97A7-4218-88A5-6685F13E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D31"/>
  </w:style>
  <w:style w:type="paragraph" w:styleId="Heading1">
    <w:name w:val="heading 1"/>
    <w:basedOn w:val="Normal"/>
    <w:link w:val="Heading1Char"/>
    <w:uiPriority w:val="1"/>
    <w:qFormat/>
    <w:rsid w:val="007E1159"/>
    <w:pPr>
      <w:widowControl w:val="0"/>
      <w:spacing w:after="0" w:line="240" w:lineRule="auto"/>
      <w:ind w:left="460" w:hanging="360"/>
      <w:outlineLvl w:val="0"/>
    </w:pPr>
    <w:rPr>
      <w:rFonts w:ascii="Times New Roman" w:eastAsia="Times New Roman" w:hAnsi="Times New Roman"/>
      <w:b/>
      <w:bCs/>
      <w:sz w:val="24"/>
      <w:szCs w:val="24"/>
      <w:lang w:val="en-US"/>
    </w:rPr>
  </w:style>
  <w:style w:type="paragraph" w:styleId="Heading2">
    <w:name w:val="heading 2"/>
    <w:basedOn w:val="Normal"/>
    <w:next w:val="Normal"/>
    <w:link w:val="Heading2Char"/>
    <w:qFormat/>
    <w:rsid w:val="00F54AD6"/>
    <w:pPr>
      <w:keepNext/>
      <w:spacing w:after="0" w:line="240" w:lineRule="auto"/>
      <w:jc w:val="center"/>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1C"/>
  </w:style>
  <w:style w:type="table" w:styleId="TableGrid">
    <w:name w:val="Table Grid"/>
    <w:basedOn w:val="TableNormal"/>
    <w:uiPriority w:val="39"/>
    <w:rsid w:val="00F02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211C"/>
    <w:pPr>
      <w:ind w:left="720"/>
      <w:contextualSpacing/>
    </w:pPr>
  </w:style>
  <w:style w:type="paragraph" w:styleId="BalloonText">
    <w:name w:val="Balloon Text"/>
    <w:basedOn w:val="Normal"/>
    <w:link w:val="BalloonTextChar"/>
    <w:uiPriority w:val="99"/>
    <w:semiHidden/>
    <w:unhideWhenUsed/>
    <w:rsid w:val="00F0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1C"/>
    <w:rPr>
      <w:rFonts w:ascii="Tahoma" w:hAnsi="Tahoma" w:cs="Tahoma"/>
      <w:sz w:val="16"/>
      <w:szCs w:val="16"/>
    </w:rPr>
  </w:style>
  <w:style w:type="paragraph" w:styleId="Footer">
    <w:name w:val="footer"/>
    <w:basedOn w:val="Normal"/>
    <w:link w:val="FooterChar"/>
    <w:uiPriority w:val="99"/>
    <w:unhideWhenUsed/>
    <w:rsid w:val="00F02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11C"/>
  </w:style>
  <w:style w:type="character" w:customStyle="1" w:styleId="Heading2Char">
    <w:name w:val="Heading 2 Char"/>
    <w:basedOn w:val="DefaultParagraphFont"/>
    <w:link w:val="Heading2"/>
    <w:rsid w:val="00F54AD6"/>
    <w:rPr>
      <w:rFonts w:ascii="Times New Roman" w:eastAsia="Times New Roman" w:hAnsi="Times New Roman" w:cs="Times New Roman"/>
      <w:sz w:val="24"/>
      <w:szCs w:val="20"/>
      <w:lang w:val="en-US"/>
    </w:rPr>
  </w:style>
  <w:style w:type="paragraph" w:customStyle="1" w:styleId="hangingindent2">
    <w:name w:val="hanging indent2"/>
    <w:basedOn w:val="Normal"/>
    <w:rsid w:val="00524999"/>
    <w:pPr>
      <w:tabs>
        <w:tab w:val="left" w:pos="1361"/>
      </w:tabs>
      <w:autoSpaceDE w:val="0"/>
      <w:autoSpaceDN w:val="0"/>
      <w:adjustRightInd w:val="0"/>
      <w:spacing w:after="0" w:line="240" w:lineRule="auto"/>
      <w:ind w:left="1361" w:hanging="454"/>
      <w:jc w:val="both"/>
    </w:pPr>
    <w:rPr>
      <w:rFonts w:ascii="Arial" w:eastAsia="Times New Roman" w:hAnsi="Arial" w:cs="Arial"/>
      <w:sz w:val="20"/>
      <w:szCs w:val="20"/>
      <w:lang w:val="en-US"/>
    </w:rPr>
  </w:style>
  <w:style w:type="paragraph" w:customStyle="1" w:styleId="hangingindent3">
    <w:name w:val="hanging indent3"/>
    <w:basedOn w:val="hangingindent2"/>
    <w:rsid w:val="00524999"/>
    <w:pPr>
      <w:tabs>
        <w:tab w:val="clear" w:pos="1361"/>
        <w:tab w:val="left" w:pos="1701"/>
      </w:tabs>
      <w:ind w:left="1701" w:hanging="340"/>
    </w:pPr>
  </w:style>
  <w:style w:type="character" w:styleId="Hyperlink">
    <w:name w:val="Hyperlink"/>
    <w:basedOn w:val="DefaultParagraphFont"/>
    <w:uiPriority w:val="99"/>
    <w:unhideWhenUsed/>
    <w:rsid w:val="000F3327"/>
    <w:rPr>
      <w:color w:val="0000FF" w:themeColor="hyperlink"/>
      <w:u w:val="single"/>
    </w:rPr>
  </w:style>
  <w:style w:type="paragraph" w:styleId="NormalWeb">
    <w:name w:val="Normal (Web)"/>
    <w:basedOn w:val="Normal"/>
    <w:uiPriority w:val="99"/>
    <w:semiHidden/>
    <w:unhideWhenUsed/>
    <w:rsid w:val="000F332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1"/>
    <w:rsid w:val="007E1159"/>
    <w:rPr>
      <w:rFonts w:ascii="Times New Roman" w:eastAsia="Times New Roman" w:hAnsi="Times New Roman"/>
      <w:b/>
      <w:bCs/>
      <w:sz w:val="24"/>
      <w:szCs w:val="24"/>
      <w:lang w:val="en-US"/>
    </w:rPr>
  </w:style>
  <w:style w:type="paragraph" w:styleId="BodyText">
    <w:name w:val="Body Text"/>
    <w:basedOn w:val="Normal"/>
    <w:link w:val="BodyTextChar"/>
    <w:uiPriority w:val="1"/>
    <w:qFormat/>
    <w:rsid w:val="008909A0"/>
    <w:pPr>
      <w:widowControl w:val="0"/>
      <w:spacing w:after="0" w:line="240" w:lineRule="auto"/>
      <w:ind w:left="820" w:hanging="360"/>
    </w:pPr>
    <w:rPr>
      <w:rFonts w:ascii="Times New Roman" w:eastAsia="Times New Roman" w:hAnsi="Times New Roman"/>
      <w:sz w:val="24"/>
      <w:szCs w:val="24"/>
      <w:lang w:val="en-US"/>
    </w:rPr>
  </w:style>
  <w:style w:type="character" w:customStyle="1" w:styleId="BodyTextChar">
    <w:name w:val="Body Text Char"/>
    <w:basedOn w:val="DefaultParagraphFont"/>
    <w:link w:val="BodyText"/>
    <w:uiPriority w:val="1"/>
    <w:rsid w:val="008909A0"/>
    <w:rPr>
      <w:rFonts w:ascii="Times New Roman" w:eastAsia="Times New Roman" w:hAnsi="Times New Roman"/>
      <w:sz w:val="24"/>
      <w:szCs w:val="24"/>
      <w:lang w:val="en-US"/>
    </w:rPr>
  </w:style>
  <w:style w:type="paragraph" w:customStyle="1" w:styleId="TableParagraph">
    <w:name w:val="Table Paragraph"/>
    <w:basedOn w:val="Normal"/>
    <w:uiPriority w:val="1"/>
    <w:qFormat/>
    <w:rsid w:val="008909A0"/>
    <w:pPr>
      <w:widowControl w:val="0"/>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4856">
      <w:bodyDiv w:val="1"/>
      <w:marLeft w:val="0"/>
      <w:marRight w:val="0"/>
      <w:marTop w:val="0"/>
      <w:marBottom w:val="0"/>
      <w:divBdr>
        <w:top w:val="none" w:sz="0" w:space="0" w:color="auto"/>
        <w:left w:val="none" w:sz="0" w:space="0" w:color="auto"/>
        <w:bottom w:val="none" w:sz="0" w:space="0" w:color="auto"/>
        <w:right w:val="none" w:sz="0" w:space="0" w:color="auto"/>
      </w:divBdr>
      <w:divsChild>
        <w:div w:id="891386342">
          <w:marLeft w:val="547"/>
          <w:marRight w:val="0"/>
          <w:marTop w:val="154"/>
          <w:marBottom w:val="0"/>
          <w:divBdr>
            <w:top w:val="none" w:sz="0" w:space="0" w:color="auto"/>
            <w:left w:val="none" w:sz="0" w:space="0" w:color="auto"/>
            <w:bottom w:val="none" w:sz="0" w:space="0" w:color="auto"/>
            <w:right w:val="none" w:sz="0" w:space="0" w:color="auto"/>
          </w:divBdr>
        </w:div>
        <w:div w:id="227036485">
          <w:marLeft w:val="547"/>
          <w:marRight w:val="0"/>
          <w:marTop w:val="154"/>
          <w:marBottom w:val="0"/>
          <w:divBdr>
            <w:top w:val="none" w:sz="0" w:space="0" w:color="auto"/>
            <w:left w:val="none" w:sz="0" w:space="0" w:color="auto"/>
            <w:bottom w:val="none" w:sz="0" w:space="0" w:color="auto"/>
            <w:right w:val="none" w:sz="0" w:space="0" w:color="auto"/>
          </w:divBdr>
        </w:div>
      </w:divsChild>
    </w:div>
    <w:div w:id="411247051">
      <w:bodyDiv w:val="1"/>
      <w:marLeft w:val="0"/>
      <w:marRight w:val="0"/>
      <w:marTop w:val="0"/>
      <w:marBottom w:val="0"/>
      <w:divBdr>
        <w:top w:val="none" w:sz="0" w:space="0" w:color="auto"/>
        <w:left w:val="none" w:sz="0" w:space="0" w:color="auto"/>
        <w:bottom w:val="none" w:sz="0" w:space="0" w:color="auto"/>
        <w:right w:val="none" w:sz="0" w:space="0" w:color="auto"/>
      </w:divBdr>
      <w:divsChild>
        <w:div w:id="1684434495">
          <w:marLeft w:val="864"/>
          <w:marRight w:val="0"/>
          <w:marTop w:val="74"/>
          <w:marBottom w:val="0"/>
          <w:divBdr>
            <w:top w:val="none" w:sz="0" w:space="0" w:color="auto"/>
            <w:left w:val="none" w:sz="0" w:space="0" w:color="auto"/>
            <w:bottom w:val="none" w:sz="0" w:space="0" w:color="auto"/>
            <w:right w:val="none" w:sz="0" w:space="0" w:color="auto"/>
          </w:divBdr>
        </w:div>
      </w:divsChild>
    </w:div>
    <w:div w:id="593131564">
      <w:bodyDiv w:val="1"/>
      <w:marLeft w:val="0"/>
      <w:marRight w:val="0"/>
      <w:marTop w:val="0"/>
      <w:marBottom w:val="0"/>
      <w:divBdr>
        <w:top w:val="none" w:sz="0" w:space="0" w:color="auto"/>
        <w:left w:val="none" w:sz="0" w:space="0" w:color="auto"/>
        <w:bottom w:val="none" w:sz="0" w:space="0" w:color="auto"/>
        <w:right w:val="none" w:sz="0" w:space="0" w:color="auto"/>
      </w:divBdr>
      <w:divsChild>
        <w:div w:id="287518925">
          <w:marLeft w:val="547"/>
          <w:marRight w:val="0"/>
          <w:marTop w:val="154"/>
          <w:marBottom w:val="0"/>
          <w:divBdr>
            <w:top w:val="none" w:sz="0" w:space="0" w:color="auto"/>
            <w:left w:val="none" w:sz="0" w:space="0" w:color="auto"/>
            <w:bottom w:val="none" w:sz="0" w:space="0" w:color="auto"/>
            <w:right w:val="none" w:sz="0" w:space="0" w:color="auto"/>
          </w:divBdr>
        </w:div>
        <w:div w:id="1269238128">
          <w:marLeft w:val="547"/>
          <w:marRight w:val="0"/>
          <w:marTop w:val="154"/>
          <w:marBottom w:val="0"/>
          <w:divBdr>
            <w:top w:val="none" w:sz="0" w:space="0" w:color="auto"/>
            <w:left w:val="none" w:sz="0" w:space="0" w:color="auto"/>
            <w:bottom w:val="none" w:sz="0" w:space="0" w:color="auto"/>
            <w:right w:val="none" w:sz="0" w:space="0" w:color="auto"/>
          </w:divBdr>
        </w:div>
      </w:divsChild>
    </w:div>
    <w:div w:id="831023023">
      <w:bodyDiv w:val="1"/>
      <w:marLeft w:val="0"/>
      <w:marRight w:val="0"/>
      <w:marTop w:val="0"/>
      <w:marBottom w:val="0"/>
      <w:divBdr>
        <w:top w:val="none" w:sz="0" w:space="0" w:color="auto"/>
        <w:left w:val="none" w:sz="0" w:space="0" w:color="auto"/>
        <w:bottom w:val="none" w:sz="0" w:space="0" w:color="auto"/>
        <w:right w:val="none" w:sz="0" w:space="0" w:color="auto"/>
      </w:divBdr>
      <w:divsChild>
        <w:div w:id="2036467364">
          <w:marLeft w:val="547"/>
          <w:marRight w:val="0"/>
          <w:marTop w:val="154"/>
          <w:marBottom w:val="0"/>
          <w:divBdr>
            <w:top w:val="none" w:sz="0" w:space="0" w:color="auto"/>
            <w:left w:val="none" w:sz="0" w:space="0" w:color="auto"/>
            <w:bottom w:val="none" w:sz="0" w:space="0" w:color="auto"/>
            <w:right w:val="none" w:sz="0" w:space="0" w:color="auto"/>
          </w:divBdr>
        </w:div>
        <w:div w:id="1216894979">
          <w:marLeft w:val="547"/>
          <w:marRight w:val="0"/>
          <w:marTop w:val="154"/>
          <w:marBottom w:val="0"/>
          <w:divBdr>
            <w:top w:val="none" w:sz="0" w:space="0" w:color="auto"/>
            <w:left w:val="none" w:sz="0" w:space="0" w:color="auto"/>
            <w:bottom w:val="none" w:sz="0" w:space="0" w:color="auto"/>
            <w:right w:val="none" w:sz="0" w:space="0" w:color="auto"/>
          </w:divBdr>
        </w:div>
        <w:div w:id="128255421">
          <w:marLeft w:val="547"/>
          <w:marRight w:val="0"/>
          <w:marTop w:val="154"/>
          <w:marBottom w:val="0"/>
          <w:divBdr>
            <w:top w:val="none" w:sz="0" w:space="0" w:color="auto"/>
            <w:left w:val="none" w:sz="0" w:space="0" w:color="auto"/>
            <w:bottom w:val="none" w:sz="0" w:space="0" w:color="auto"/>
            <w:right w:val="none" w:sz="0" w:space="0" w:color="auto"/>
          </w:divBdr>
        </w:div>
      </w:divsChild>
    </w:div>
    <w:div w:id="1203402651">
      <w:bodyDiv w:val="1"/>
      <w:marLeft w:val="0"/>
      <w:marRight w:val="0"/>
      <w:marTop w:val="0"/>
      <w:marBottom w:val="0"/>
      <w:divBdr>
        <w:top w:val="none" w:sz="0" w:space="0" w:color="auto"/>
        <w:left w:val="none" w:sz="0" w:space="0" w:color="auto"/>
        <w:bottom w:val="none" w:sz="0" w:space="0" w:color="auto"/>
        <w:right w:val="none" w:sz="0" w:space="0" w:color="auto"/>
      </w:divBdr>
    </w:div>
    <w:div w:id="1220508295">
      <w:bodyDiv w:val="1"/>
      <w:marLeft w:val="0"/>
      <w:marRight w:val="0"/>
      <w:marTop w:val="0"/>
      <w:marBottom w:val="0"/>
      <w:divBdr>
        <w:top w:val="none" w:sz="0" w:space="0" w:color="auto"/>
        <w:left w:val="none" w:sz="0" w:space="0" w:color="auto"/>
        <w:bottom w:val="none" w:sz="0" w:space="0" w:color="auto"/>
        <w:right w:val="none" w:sz="0" w:space="0" w:color="auto"/>
      </w:divBdr>
      <w:divsChild>
        <w:div w:id="1239362605">
          <w:marLeft w:val="547"/>
          <w:marRight w:val="0"/>
          <w:marTop w:val="154"/>
          <w:marBottom w:val="0"/>
          <w:divBdr>
            <w:top w:val="none" w:sz="0" w:space="0" w:color="auto"/>
            <w:left w:val="none" w:sz="0" w:space="0" w:color="auto"/>
            <w:bottom w:val="none" w:sz="0" w:space="0" w:color="auto"/>
            <w:right w:val="none" w:sz="0" w:space="0" w:color="auto"/>
          </w:divBdr>
        </w:div>
        <w:div w:id="1065034957">
          <w:marLeft w:val="547"/>
          <w:marRight w:val="0"/>
          <w:marTop w:val="154"/>
          <w:marBottom w:val="0"/>
          <w:divBdr>
            <w:top w:val="none" w:sz="0" w:space="0" w:color="auto"/>
            <w:left w:val="none" w:sz="0" w:space="0" w:color="auto"/>
            <w:bottom w:val="none" w:sz="0" w:space="0" w:color="auto"/>
            <w:right w:val="none" w:sz="0" w:space="0" w:color="auto"/>
          </w:divBdr>
        </w:div>
        <w:div w:id="1672489368">
          <w:marLeft w:val="547"/>
          <w:marRight w:val="0"/>
          <w:marTop w:val="154"/>
          <w:marBottom w:val="0"/>
          <w:divBdr>
            <w:top w:val="none" w:sz="0" w:space="0" w:color="auto"/>
            <w:left w:val="none" w:sz="0" w:space="0" w:color="auto"/>
            <w:bottom w:val="none" w:sz="0" w:space="0" w:color="auto"/>
            <w:right w:val="none" w:sz="0" w:space="0" w:color="auto"/>
          </w:divBdr>
        </w:div>
      </w:divsChild>
    </w:div>
    <w:div w:id="1247302548">
      <w:bodyDiv w:val="1"/>
      <w:marLeft w:val="0"/>
      <w:marRight w:val="0"/>
      <w:marTop w:val="0"/>
      <w:marBottom w:val="0"/>
      <w:divBdr>
        <w:top w:val="none" w:sz="0" w:space="0" w:color="auto"/>
        <w:left w:val="none" w:sz="0" w:space="0" w:color="auto"/>
        <w:bottom w:val="none" w:sz="0" w:space="0" w:color="auto"/>
        <w:right w:val="none" w:sz="0" w:space="0" w:color="auto"/>
      </w:divBdr>
      <w:divsChild>
        <w:div w:id="1539047747">
          <w:marLeft w:val="547"/>
          <w:marRight w:val="0"/>
          <w:marTop w:val="154"/>
          <w:marBottom w:val="0"/>
          <w:divBdr>
            <w:top w:val="none" w:sz="0" w:space="0" w:color="auto"/>
            <w:left w:val="none" w:sz="0" w:space="0" w:color="auto"/>
            <w:bottom w:val="none" w:sz="0" w:space="0" w:color="auto"/>
            <w:right w:val="none" w:sz="0" w:space="0" w:color="auto"/>
          </w:divBdr>
        </w:div>
        <w:div w:id="1552695661">
          <w:marLeft w:val="547"/>
          <w:marRight w:val="0"/>
          <w:marTop w:val="154"/>
          <w:marBottom w:val="0"/>
          <w:divBdr>
            <w:top w:val="none" w:sz="0" w:space="0" w:color="auto"/>
            <w:left w:val="none" w:sz="0" w:space="0" w:color="auto"/>
            <w:bottom w:val="none" w:sz="0" w:space="0" w:color="auto"/>
            <w:right w:val="none" w:sz="0" w:space="0" w:color="auto"/>
          </w:divBdr>
        </w:div>
        <w:div w:id="517163258">
          <w:marLeft w:val="547"/>
          <w:marRight w:val="0"/>
          <w:marTop w:val="154"/>
          <w:marBottom w:val="0"/>
          <w:divBdr>
            <w:top w:val="none" w:sz="0" w:space="0" w:color="auto"/>
            <w:left w:val="none" w:sz="0" w:space="0" w:color="auto"/>
            <w:bottom w:val="none" w:sz="0" w:space="0" w:color="auto"/>
            <w:right w:val="none" w:sz="0" w:space="0" w:color="auto"/>
          </w:divBdr>
        </w:div>
      </w:divsChild>
    </w:div>
    <w:div w:id="1494181180">
      <w:bodyDiv w:val="1"/>
      <w:marLeft w:val="0"/>
      <w:marRight w:val="0"/>
      <w:marTop w:val="0"/>
      <w:marBottom w:val="0"/>
      <w:divBdr>
        <w:top w:val="none" w:sz="0" w:space="0" w:color="auto"/>
        <w:left w:val="none" w:sz="0" w:space="0" w:color="auto"/>
        <w:bottom w:val="none" w:sz="0" w:space="0" w:color="auto"/>
        <w:right w:val="none" w:sz="0" w:space="0" w:color="auto"/>
      </w:divBdr>
      <w:divsChild>
        <w:div w:id="337579117">
          <w:marLeft w:val="547"/>
          <w:marRight w:val="0"/>
          <w:marTop w:val="134"/>
          <w:marBottom w:val="0"/>
          <w:divBdr>
            <w:top w:val="none" w:sz="0" w:space="0" w:color="auto"/>
            <w:left w:val="none" w:sz="0" w:space="0" w:color="auto"/>
            <w:bottom w:val="none" w:sz="0" w:space="0" w:color="auto"/>
            <w:right w:val="none" w:sz="0" w:space="0" w:color="auto"/>
          </w:divBdr>
        </w:div>
        <w:div w:id="1170177172">
          <w:marLeft w:val="547"/>
          <w:marRight w:val="0"/>
          <w:marTop w:val="134"/>
          <w:marBottom w:val="0"/>
          <w:divBdr>
            <w:top w:val="none" w:sz="0" w:space="0" w:color="auto"/>
            <w:left w:val="none" w:sz="0" w:space="0" w:color="auto"/>
            <w:bottom w:val="none" w:sz="0" w:space="0" w:color="auto"/>
            <w:right w:val="none" w:sz="0" w:space="0" w:color="auto"/>
          </w:divBdr>
        </w:div>
      </w:divsChild>
    </w:div>
    <w:div w:id="1536116651">
      <w:bodyDiv w:val="1"/>
      <w:marLeft w:val="0"/>
      <w:marRight w:val="0"/>
      <w:marTop w:val="0"/>
      <w:marBottom w:val="0"/>
      <w:divBdr>
        <w:top w:val="none" w:sz="0" w:space="0" w:color="auto"/>
        <w:left w:val="none" w:sz="0" w:space="0" w:color="auto"/>
        <w:bottom w:val="none" w:sz="0" w:space="0" w:color="auto"/>
        <w:right w:val="none" w:sz="0" w:space="0" w:color="auto"/>
      </w:divBdr>
      <w:divsChild>
        <w:div w:id="1544832848">
          <w:marLeft w:val="547"/>
          <w:marRight w:val="0"/>
          <w:marTop w:val="115"/>
          <w:marBottom w:val="0"/>
          <w:divBdr>
            <w:top w:val="none" w:sz="0" w:space="0" w:color="auto"/>
            <w:left w:val="none" w:sz="0" w:space="0" w:color="auto"/>
            <w:bottom w:val="none" w:sz="0" w:space="0" w:color="auto"/>
            <w:right w:val="none" w:sz="0" w:space="0" w:color="auto"/>
          </w:divBdr>
        </w:div>
        <w:div w:id="1898513011">
          <w:marLeft w:val="547"/>
          <w:marRight w:val="0"/>
          <w:marTop w:val="115"/>
          <w:marBottom w:val="0"/>
          <w:divBdr>
            <w:top w:val="none" w:sz="0" w:space="0" w:color="auto"/>
            <w:left w:val="none" w:sz="0" w:space="0" w:color="auto"/>
            <w:bottom w:val="none" w:sz="0" w:space="0" w:color="auto"/>
            <w:right w:val="none" w:sz="0" w:space="0" w:color="auto"/>
          </w:divBdr>
        </w:div>
        <w:div w:id="2044597622">
          <w:marLeft w:val="547"/>
          <w:marRight w:val="0"/>
          <w:marTop w:val="115"/>
          <w:marBottom w:val="0"/>
          <w:divBdr>
            <w:top w:val="none" w:sz="0" w:space="0" w:color="auto"/>
            <w:left w:val="none" w:sz="0" w:space="0" w:color="auto"/>
            <w:bottom w:val="none" w:sz="0" w:space="0" w:color="auto"/>
            <w:right w:val="none" w:sz="0" w:space="0" w:color="auto"/>
          </w:divBdr>
        </w:div>
      </w:divsChild>
    </w:div>
    <w:div w:id="1540434224">
      <w:bodyDiv w:val="1"/>
      <w:marLeft w:val="0"/>
      <w:marRight w:val="0"/>
      <w:marTop w:val="0"/>
      <w:marBottom w:val="0"/>
      <w:divBdr>
        <w:top w:val="none" w:sz="0" w:space="0" w:color="auto"/>
        <w:left w:val="none" w:sz="0" w:space="0" w:color="auto"/>
        <w:bottom w:val="none" w:sz="0" w:space="0" w:color="auto"/>
        <w:right w:val="none" w:sz="0" w:space="0" w:color="auto"/>
      </w:divBdr>
      <w:divsChild>
        <w:div w:id="1652516236">
          <w:marLeft w:val="547"/>
          <w:marRight w:val="0"/>
          <w:marTop w:val="154"/>
          <w:marBottom w:val="0"/>
          <w:divBdr>
            <w:top w:val="none" w:sz="0" w:space="0" w:color="auto"/>
            <w:left w:val="none" w:sz="0" w:space="0" w:color="auto"/>
            <w:bottom w:val="none" w:sz="0" w:space="0" w:color="auto"/>
            <w:right w:val="none" w:sz="0" w:space="0" w:color="auto"/>
          </w:divBdr>
        </w:div>
        <w:div w:id="1274363200">
          <w:marLeft w:val="547"/>
          <w:marRight w:val="0"/>
          <w:marTop w:val="154"/>
          <w:marBottom w:val="0"/>
          <w:divBdr>
            <w:top w:val="none" w:sz="0" w:space="0" w:color="auto"/>
            <w:left w:val="none" w:sz="0" w:space="0" w:color="auto"/>
            <w:bottom w:val="none" w:sz="0" w:space="0" w:color="auto"/>
            <w:right w:val="none" w:sz="0" w:space="0" w:color="auto"/>
          </w:divBdr>
        </w:div>
      </w:divsChild>
    </w:div>
    <w:div w:id="1652707023">
      <w:bodyDiv w:val="1"/>
      <w:marLeft w:val="0"/>
      <w:marRight w:val="0"/>
      <w:marTop w:val="0"/>
      <w:marBottom w:val="0"/>
      <w:divBdr>
        <w:top w:val="none" w:sz="0" w:space="0" w:color="auto"/>
        <w:left w:val="none" w:sz="0" w:space="0" w:color="auto"/>
        <w:bottom w:val="none" w:sz="0" w:space="0" w:color="auto"/>
        <w:right w:val="none" w:sz="0" w:space="0" w:color="auto"/>
      </w:divBdr>
      <w:divsChild>
        <w:div w:id="1847867848">
          <w:marLeft w:val="547"/>
          <w:marRight w:val="0"/>
          <w:marTop w:val="154"/>
          <w:marBottom w:val="0"/>
          <w:divBdr>
            <w:top w:val="none" w:sz="0" w:space="0" w:color="auto"/>
            <w:left w:val="none" w:sz="0" w:space="0" w:color="auto"/>
            <w:bottom w:val="none" w:sz="0" w:space="0" w:color="auto"/>
            <w:right w:val="none" w:sz="0" w:space="0" w:color="auto"/>
          </w:divBdr>
        </w:div>
        <w:div w:id="944069621">
          <w:marLeft w:val="547"/>
          <w:marRight w:val="0"/>
          <w:marTop w:val="154"/>
          <w:marBottom w:val="0"/>
          <w:divBdr>
            <w:top w:val="none" w:sz="0" w:space="0" w:color="auto"/>
            <w:left w:val="none" w:sz="0" w:space="0" w:color="auto"/>
            <w:bottom w:val="none" w:sz="0" w:space="0" w:color="auto"/>
            <w:right w:val="none" w:sz="0" w:space="0" w:color="auto"/>
          </w:divBdr>
        </w:div>
        <w:div w:id="1820345091">
          <w:marLeft w:val="547"/>
          <w:marRight w:val="0"/>
          <w:marTop w:val="154"/>
          <w:marBottom w:val="0"/>
          <w:divBdr>
            <w:top w:val="none" w:sz="0" w:space="0" w:color="auto"/>
            <w:left w:val="none" w:sz="0" w:space="0" w:color="auto"/>
            <w:bottom w:val="none" w:sz="0" w:space="0" w:color="auto"/>
            <w:right w:val="none" w:sz="0" w:space="0" w:color="auto"/>
          </w:divBdr>
        </w:div>
      </w:divsChild>
    </w:div>
    <w:div w:id="169734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2254F-CF03-472F-8474-945EF30B0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8</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SENNY</dc:creator>
  <cp:lastModifiedBy>Windows User</cp:lastModifiedBy>
  <cp:revision>12</cp:revision>
  <dcterms:created xsi:type="dcterms:W3CDTF">2018-02-21T03:24:00Z</dcterms:created>
  <dcterms:modified xsi:type="dcterms:W3CDTF">2018-12-06T15:18:00Z</dcterms:modified>
</cp:coreProperties>
</file>