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Ind w:w="-856" w:type="dxa"/>
        <w:tblLook w:val="04A0" w:firstRow="1" w:lastRow="0" w:firstColumn="1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023E46" w:rsidRPr="009D297C" w14:paraId="528B45CE" w14:textId="77777777" w:rsidTr="009D297C">
        <w:tc>
          <w:tcPr>
            <w:tcW w:w="2106" w:type="dxa"/>
            <w:vMerge w:val="restart"/>
          </w:tcPr>
          <w:p w14:paraId="09435F3C" w14:textId="77777777" w:rsidR="00023E46" w:rsidRPr="009D297C" w:rsidRDefault="009D297C" w:rsidP="00023E46">
            <w:pPr>
              <w:rPr>
                <w:sz w:val="24"/>
              </w:rPr>
            </w:pPr>
            <w:r w:rsidRPr="009D297C"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5127A4AB" wp14:editId="78E515C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9525" b="3810"/>
                  <wp:wrapTight wrapText="bothSides">
                    <wp:wrapPolygon edited="0">
                      <wp:start x="1382" y="0"/>
                      <wp:lineTo x="0" y="2842"/>
                      <wp:lineTo x="0" y="20842"/>
                      <wp:lineTo x="21427" y="20842"/>
                      <wp:lineTo x="21427" y="947"/>
                      <wp:lineTo x="4493" y="0"/>
                      <wp:lineTo x="1382" y="0"/>
                    </wp:wrapPolygon>
                  </wp:wrapTight>
                  <wp:docPr id="3" name="Picture 3" descr="C:\Users\Anggi WIdiya Purnama\AppData\Local\Microsoft\Windows\INetCache\Content.Word\LOGO ULBI - WIDE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gi WIdiya Purnama\AppData\Local\Microsoft\Windows\INetCache\Content.Word\LOGO ULBI - WIDE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A93192" w14:textId="77777777" w:rsidR="00023E46" w:rsidRPr="009D297C" w:rsidRDefault="00023E46" w:rsidP="009D297C">
            <w:pPr>
              <w:jc w:val="center"/>
              <w:rPr>
                <w:sz w:val="24"/>
              </w:rPr>
            </w:pPr>
          </w:p>
        </w:tc>
        <w:tc>
          <w:tcPr>
            <w:tcW w:w="5269" w:type="dxa"/>
            <w:vMerge w:val="restart"/>
          </w:tcPr>
          <w:p w14:paraId="0DDFB7C3" w14:textId="77777777" w:rsidR="00023E46" w:rsidRPr="009D297C" w:rsidRDefault="00023E46" w:rsidP="00023E46">
            <w:pPr>
              <w:jc w:val="center"/>
              <w:rPr>
                <w:rFonts w:cstheme="minorHAnsi"/>
                <w:b/>
                <w:sz w:val="24"/>
              </w:rPr>
            </w:pPr>
            <w:r w:rsidRPr="009D297C">
              <w:rPr>
                <w:rFonts w:cstheme="minorHAnsi"/>
                <w:b/>
                <w:sz w:val="24"/>
              </w:rPr>
              <w:t>UNIVERSITAS LOGISTIK &amp; BISINIS INTERNASIONAL</w:t>
            </w:r>
          </w:p>
          <w:p w14:paraId="5A9961EB" w14:textId="77777777" w:rsid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sz w:val="24"/>
                <w:szCs w:val="20"/>
              </w:rPr>
              <w:t xml:space="preserve">Jl. Sari </w:t>
            </w:r>
            <w:proofErr w:type="spellStart"/>
            <w:r w:rsidRPr="009D297C">
              <w:rPr>
                <w:rFonts w:cstheme="minorHAnsi"/>
                <w:b/>
                <w:sz w:val="24"/>
                <w:szCs w:val="20"/>
              </w:rPr>
              <w:t>Asih</w:t>
            </w:r>
            <w:proofErr w:type="spellEnd"/>
            <w:r w:rsidRPr="009D297C">
              <w:rPr>
                <w:rFonts w:cstheme="minorHAnsi"/>
                <w:b/>
                <w:sz w:val="24"/>
                <w:szCs w:val="20"/>
              </w:rPr>
              <w:t xml:space="preserve"> No 54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Sarijadi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Kec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.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Sukasari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</w:p>
          <w:p w14:paraId="494E6969" w14:textId="77777777" w:rsidR="009D297C" w:rsidRP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Kota </w:t>
            </w:r>
            <w:proofErr w:type="spellStart"/>
            <w:proofErr w:type="gram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Bandung,Jawa</w:t>
            </w:r>
            <w:proofErr w:type="spellEnd"/>
            <w:proofErr w:type="gram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Barat 40151</w:t>
            </w:r>
          </w:p>
        </w:tc>
        <w:tc>
          <w:tcPr>
            <w:tcW w:w="1084" w:type="dxa"/>
          </w:tcPr>
          <w:p w14:paraId="602EB058" w14:textId="77777777" w:rsidR="00023E46" w:rsidRPr="009D297C" w:rsidRDefault="00023E46" w:rsidP="00023E46">
            <w:r w:rsidRPr="009D297C">
              <w:t xml:space="preserve">No. </w:t>
            </w:r>
            <w:proofErr w:type="spellStart"/>
            <w:r w:rsidRPr="009D297C">
              <w:t>Dok</w:t>
            </w:r>
            <w:proofErr w:type="spellEnd"/>
          </w:p>
        </w:tc>
        <w:tc>
          <w:tcPr>
            <w:tcW w:w="281" w:type="dxa"/>
          </w:tcPr>
          <w:p w14:paraId="7A2FF994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D86AC43" w14:textId="77777777" w:rsidR="00023E46" w:rsidRPr="009D297C" w:rsidRDefault="00023E46" w:rsidP="00023E46"/>
        </w:tc>
      </w:tr>
      <w:tr w:rsidR="00023E46" w:rsidRPr="009D297C" w14:paraId="5CF2965E" w14:textId="77777777" w:rsidTr="009D297C">
        <w:trPr>
          <w:trHeight w:val="64"/>
        </w:trPr>
        <w:tc>
          <w:tcPr>
            <w:tcW w:w="2106" w:type="dxa"/>
            <w:vMerge/>
          </w:tcPr>
          <w:p w14:paraId="4401C3E8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12C56D7B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3B05C520" w14:textId="77777777" w:rsidR="00023E46" w:rsidRPr="009D297C" w:rsidRDefault="00023E46" w:rsidP="00023E46">
            <w:r w:rsidRPr="009D297C">
              <w:t>Ed/Rev</w:t>
            </w:r>
          </w:p>
        </w:tc>
        <w:tc>
          <w:tcPr>
            <w:tcW w:w="281" w:type="dxa"/>
          </w:tcPr>
          <w:p w14:paraId="6768345D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23ADC887" w14:textId="77777777" w:rsidR="00023E46" w:rsidRPr="009D297C" w:rsidRDefault="00023E46" w:rsidP="00023E46"/>
        </w:tc>
      </w:tr>
      <w:tr w:rsidR="00023E46" w:rsidRPr="009D297C" w14:paraId="6F4EFE93" w14:textId="77777777" w:rsidTr="009D297C">
        <w:tc>
          <w:tcPr>
            <w:tcW w:w="2106" w:type="dxa"/>
            <w:vMerge/>
          </w:tcPr>
          <w:p w14:paraId="617F7E3F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731B1884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718873CA" w14:textId="77777777" w:rsidR="00023E46" w:rsidRPr="009D297C" w:rsidRDefault="00023E46" w:rsidP="00023E46">
            <w:proofErr w:type="spellStart"/>
            <w:r w:rsidRPr="009D297C">
              <w:t>Tgl</w:t>
            </w:r>
            <w:proofErr w:type="spellEnd"/>
          </w:p>
        </w:tc>
        <w:tc>
          <w:tcPr>
            <w:tcW w:w="281" w:type="dxa"/>
          </w:tcPr>
          <w:p w14:paraId="1ACF05B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31A3424" w14:textId="77777777" w:rsidR="00023E46" w:rsidRPr="009D297C" w:rsidRDefault="00023E46" w:rsidP="00023E46"/>
        </w:tc>
      </w:tr>
      <w:tr w:rsidR="00023E46" w:rsidRPr="009D297C" w14:paraId="17542DA8" w14:textId="77777777" w:rsidTr="009D297C">
        <w:tc>
          <w:tcPr>
            <w:tcW w:w="2106" w:type="dxa"/>
            <w:vMerge/>
          </w:tcPr>
          <w:p w14:paraId="448941C4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Align w:val="center"/>
          </w:tcPr>
          <w:p w14:paraId="60ACD97D" w14:textId="77777777" w:rsidR="00023E46" w:rsidRPr="009D297C" w:rsidRDefault="00023E46" w:rsidP="009D297C">
            <w:pPr>
              <w:jc w:val="center"/>
              <w:rPr>
                <w:sz w:val="24"/>
              </w:rPr>
            </w:pPr>
            <w:r w:rsidRPr="009D297C">
              <w:rPr>
                <w:b/>
                <w:sz w:val="24"/>
              </w:rPr>
              <w:t>MANUAL STANDAR SPMI</w:t>
            </w:r>
          </w:p>
        </w:tc>
        <w:tc>
          <w:tcPr>
            <w:tcW w:w="1084" w:type="dxa"/>
            <w:vAlign w:val="center"/>
          </w:tcPr>
          <w:p w14:paraId="62206FB8" w14:textId="77777777" w:rsidR="00023E46" w:rsidRPr="009D297C" w:rsidRDefault="00023E46" w:rsidP="009D297C">
            <w:proofErr w:type="spellStart"/>
            <w:r w:rsidRPr="009D297C">
              <w:t>Halaman</w:t>
            </w:r>
            <w:proofErr w:type="spellEnd"/>
          </w:p>
        </w:tc>
        <w:tc>
          <w:tcPr>
            <w:tcW w:w="281" w:type="dxa"/>
            <w:vAlign w:val="center"/>
          </w:tcPr>
          <w:p w14:paraId="116AC17C" w14:textId="77777777" w:rsidR="00023E46" w:rsidRPr="009D297C" w:rsidRDefault="00023E46" w:rsidP="009D297C">
            <w:r w:rsidRPr="009D297C">
              <w:t>:</w:t>
            </w:r>
          </w:p>
        </w:tc>
        <w:tc>
          <w:tcPr>
            <w:tcW w:w="1896" w:type="dxa"/>
            <w:vAlign w:val="center"/>
          </w:tcPr>
          <w:p w14:paraId="478D6B24" w14:textId="77777777" w:rsidR="00023E46" w:rsidRPr="009D297C" w:rsidRDefault="00023E46" w:rsidP="009D297C"/>
        </w:tc>
      </w:tr>
    </w:tbl>
    <w:p w14:paraId="136836E3" w14:textId="77777777" w:rsidR="00F97653" w:rsidRDefault="00F97653"/>
    <w:p w14:paraId="200E666D" w14:textId="77777777" w:rsidR="009560A9" w:rsidRDefault="009560A9"/>
    <w:p w14:paraId="637C33C5" w14:textId="77777777" w:rsidR="009560A9" w:rsidRDefault="009560A9"/>
    <w:p w14:paraId="2EDAF40B" w14:textId="77777777" w:rsidR="009560A9" w:rsidRDefault="009560A9"/>
    <w:p w14:paraId="20D11DEB" w14:textId="77777777" w:rsidR="009560A9" w:rsidRDefault="009560A9"/>
    <w:p w14:paraId="117584A2" w14:textId="77777777" w:rsidR="009560A9" w:rsidRDefault="009560A9"/>
    <w:p w14:paraId="5D9E40C3" w14:textId="5AAF267E" w:rsidR="00E248CE" w:rsidRPr="00C44BED" w:rsidRDefault="00E248CE" w:rsidP="00C44BED">
      <w:pPr>
        <w:pStyle w:val="NoSpacing"/>
        <w:jc w:val="center"/>
        <w:rPr>
          <w:b/>
          <w:sz w:val="40"/>
        </w:rPr>
      </w:pPr>
      <w:r w:rsidRPr="00C44BED">
        <w:rPr>
          <w:b/>
          <w:sz w:val="40"/>
        </w:rPr>
        <w:t>MANUAL STANDAR PENELITIAN</w:t>
      </w:r>
    </w:p>
    <w:p w14:paraId="6B175EC2" w14:textId="6092381B" w:rsid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>(STANDAR</w:t>
      </w:r>
      <w:r w:rsidR="00D13B2E">
        <w:rPr>
          <w:b/>
          <w:sz w:val="40"/>
        </w:rPr>
        <w:t xml:space="preserve"> </w:t>
      </w:r>
      <w:r w:rsidR="003D0751">
        <w:rPr>
          <w:b/>
          <w:sz w:val="40"/>
        </w:rPr>
        <w:t>MANUAL</w:t>
      </w:r>
      <w:r w:rsidR="00AD3423">
        <w:rPr>
          <w:b/>
          <w:sz w:val="40"/>
        </w:rPr>
        <w:t xml:space="preserve"> </w:t>
      </w:r>
      <w:r w:rsidR="003D0751">
        <w:rPr>
          <w:b/>
          <w:sz w:val="40"/>
        </w:rPr>
        <w:t>PEN</w:t>
      </w:r>
      <w:r w:rsidR="00A064B3">
        <w:rPr>
          <w:b/>
          <w:sz w:val="40"/>
        </w:rPr>
        <w:t>E</w:t>
      </w:r>
      <w:r w:rsidR="003D0751">
        <w:rPr>
          <w:b/>
          <w:sz w:val="40"/>
        </w:rPr>
        <w:t>LITI</w:t>
      </w:r>
      <w:r w:rsidR="00320F5B">
        <w:rPr>
          <w:b/>
          <w:sz w:val="40"/>
        </w:rPr>
        <w:t xml:space="preserve"> PENELITIAN</w:t>
      </w:r>
      <w:r w:rsidRPr="009560A9">
        <w:rPr>
          <w:b/>
          <w:sz w:val="40"/>
        </w:rPr>
        <w:t>)</w:t>
      </w:r>
    </w:p>
    <w:p w14:paraId="7A9B3441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2F30A484" w14:textId="77777777" w:rsidR="00392168" w:rsidRDefault="00392168" w:rsidP="009560A9">
      <w:pPr>
        <w:pStyle w:val="NoSpacing"/>
        <w:jc w:val="center"/>
        <w:rPr>
          <w:b/>
          <w:sz w:val="40"/>
        </w:rPr>
      </w:pPr>
    </w:p>
    <w:p w14:paraId="78241C04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C53AAE9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50D05E06" w14:textId="77777777" w:rsidR="009826A0" w:rsidRDefault="009826A0" w:rsidP="009560A9">
      <w:pPr>
        <w:pStyle w:val="NoSpacing"/>
        <w:jc w:val="center"/>
        <w:rPr>
          <w:b/>
          <w:sz w:val="40"/>
        </w:rPr>
      </w:pPr>
    </w:p>
    <w:p w14:paraId="64B3DA8E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62D45346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68B8E88" w14:textId="77777777" w:rsidR="009560A9" w:rsidRDefault="009560A9" w:rsidP="009560A9">
      <w:pPr>
        <w:pStyle w:val="NoSpacing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7805A98" wp14:editId="622025CD">
            <wp:extent cx="2609850" cy="952242"/>
            <wp:effectExtent l="0" t="0" r="0" b="635"/>
            <wp:docPr id="2" name="Picture 2" descr="C:\Users\Anggi WIdiya Purnama\AppData\Local\Microsoft\Windows\INetCache\Content.Word\LOGO ULBI - WID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gi WIdiya Purnama\AppData\Local\Microsoft\Windows\INetCache\Content.Word\LOGO ULBI - WIDE D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B2AD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7DBE6452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C1B96F4" w14:textId="77777777" w:rsidR="009560A9" w:rsidRDefault="009560A9" w:rsidP="009560A9">
      <w:pPr>
        <w:pStyle w:val="NoSpacing"/>
        <w:rPr>
          <w:b/>
          <w:sz w:val="40"/>
        </w:rPr>
      </w:pPr>
    </w:p>
    <w:p w14:paraId="197AB72E" w14:textId="77777777" w:rsidR="009826A0" w:rsidRDefault="009826A0" w:rsidP="009560A9">
      <w:pPr>
        <w:pStyle w:val="NoSpacing"/>
        <w:rPr>
          <w:b/>
          <w:sz w:val="40"/>
        </w:rPr>
      </w:pPr>
    </w:p>
    <w:p w14:paraId="13D21D74" w14:textId="77777777" w:rsidR="009826A0" w:rsidRDefault="009826A0" w:rsidP="009560A9">
      <w:pPr>
        <w:pStyle w:val="NoSpacing"/>
        <w:rPr>
          <w:b/>
          <w:sz w:val="40"/>
        </w:rPr>
      </w:pPr>
    </w:p>
    <w:p w14:paraId="7EC0B863" w14:textId="77777777" w:rsidR="00392168" w:rsidRDefault="00392168" w:rsidP="009560A9">
      <w:pPr>
        <w:pStyle w:val="NoSpacing"/>
        <w:rPr>
          <w:b/>
          <w:sz w:val="40"/>
        </w:rPr>
      </w:pPr>
    </w:p>
    <w:p w14:paraId="426EB895" w14:textId="77777777" w:rsidR="00392168" w:rsidRDefault="00392168" w:rsidP="009560A9">
      <w:pPr>
        <w:pStyle w:val="NoSpacing"/>
        <w:rPr>
          <w:b/>
          <w:sz w:val="40"/>
        </w:rPr>
      </w:pPr>
    </w:p>
    <w:p w14:paraId="2CAC0778" w14:textId="77777777" w:rsidR="009560A9" w:rsidRPr="00392168" w:rsidRDefault="009560A9" w:rsidP="009560A9">
      <w:pPr>
        <w:pStyle w:val="NoSpacing"/>
        <w:jc w:val="center"/>
        <w:rPr>
          <w:b/>
          <w:sz w:val="36"/>
        </w:rPr>
      </w:pPr>
      <w:r w:rsidRPr="00392168">
        <w:rPr>
          <w:b/>
          <w:sz w:val="36"/>
        </w:rPr>
        <w:t>UNIVERSITAS LOGISTIK &amp; BISNIS INTERNASIONAL</w:t>
      </w:r>
    </w:p>
    <w:p w14:paraId="5EA74A2D" w14:textId="77777777" w:rsidR="009D297C" w:rsidRDefault="009D297C" w:rsidP="009D297C">
      <w:pPr>
        <w:pStyle w:val="NoSpacing"/>
        <w:jc w:val="center"/>
        <w:rPr>
          <w:b/>
          <w:sz w:val="36"/>
        </w:rPr>
        <w:sectPr w:rsidR="009D297C" w:rsidSect="009D297C">
          <w:headerReference w:type="first" r:id="rId10"/>
          <w:footerReference w:type="first" r:id="rId11"/>
          <w:pgSz w:w="11906" w:h="16838" w:code="9"/>
          <w:pgMar w:top="993" w:right="1440" w:bottom="1440" w:left="1701" w:header="720" w:footer="720" w:gutter="0"/>
          <w:cols w:space="720"/>
          <w:docGrid w:linePitch="360"/>
        </w:sectPr>
      </w:pPr>
      <w:r>
        <w:rPr>
          <w:b/>
          <w:sz w:val="36"/>
        </w:rPr>
        <w:t>2022</w:t>
      </w:r>
    </w:p>
    <w:p w14:paraId="52D59A68" w14:textId="77777777" w:rsidR="00797505" w:rsidRPr="002A7B67" w:rsidRDefault="00797505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lastRenderedPageBreak/>
        <w:t>VISI, MISI DAN TUJUAN UNIVERSITAS LOGISTIK &amp; BISNIS INTERNASIONAL (ULBI)</w:t>
      </w:r>
    </w:p>
    <w:p w14:paraId="67915D7F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Visi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4EBCC98C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Tinggi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b/>
        </w:rPr>
        <w:t xml:space="preserve"> </w:t>
      </w:r>
      <w:r w:rsidRPr="002A7B67">
        <w:rPr>
          <w:rFonts w:cstheme="minorHAnsi"/>
          <w:color w:val="000000"/>
        </w:rPr>
        <w:t>2026</w:t>
      </w:r>
    </w:p>
    <w:p w14:paraId="3B8CD5BA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Misi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24F0208E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bekerja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saing</w:t>
      </w:r>
      <w:proofErr w:type="spellEnd"/>
      <w:r w:rsidRPr="002A7B67">
        <w:rPr>
          <w:rFonts w:cstheme="minorHAnsi"/>
          <w:color w:val="000000"/>
        </w:rPr>
        <w:t xml:space="preserve"> global.</w:t>
      </w:r>
    </w:p>
    <w:p w14:paraId="2B1DB537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memecahkan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permasalahan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</w:t>
      </w:r>
      <w:proofErr w:type="gramStart"/>
      <w:r w:rsidRPr="002A7B67">
        <w:rPr>
          <w:rFonts w:cstheme="minorHAnsi"/>
          <w:i/>
          <w:iCs/>
          <w:color w:val="000000"/>
        </w:rPr>
        <w:t>Commerce</w:t>
      </w:r>
      <w:r w:rsidRPr="002A7B67">
        <w:rPr>
          <w:rFonts w:cstheme="minorHAnsi"/>
          <w:color w:val="000000"/>
        </w:rPr>
        <w:t xml:space="preserve">  dan</w:t>
      </w:r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2DBDB95A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pemanfaatan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membantu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.  </w:t>
      </w:r>
    </w:p>
    <w:p w14:paraId="627C7847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teori-teori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gramStart"/>
      <w:r w:rsidRPr="002A7B67">
        <w:rPr>
          <w:rFonts w:cstheme="minorHAnsi"/>
          <w:color w:val="000000"/>
        </w:rPr>
        <w:t>SCM,  E</w:t>
      </w:r>
      <w:proofErr w:type="gramEnd"/>
      <w:r w:rsidRPr="002A7B67">
        <w:rPr>
          <w:rFonts w:cstheme="minorHAnsi"/>
          <w:color w:val="000000"/>
        </w:rPr>
        <w:t xml:space="preserve">-Commerce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lain yang </w:t>
      </w:r>
      <w:proofErr w:type="spellStart"/>
      <w:r w:rsidRPr="002A7B67">
        <w:rPr>
          <w:rFonts w:cstheme="minorHAnsi"/>
          <w:color w:val="000000"/>
        </w:rPr>
        <w:t>inovatif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penerapannya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kebijakan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5C1F19AD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internasionalisasi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pengokohan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jejaring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tingkat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regional, dan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3028F28B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Mengelola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aktivitas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gramStart"/>
      <w:r w:rsidRPr="002A7B67">
        <w:rPr>
          <w:rFonts w:cstheme="minorHAnsi"/>
          <w:i/>
          <w:iCs/>
          <w:color w:val="000000"/>
        </w:rPr>
        <w:t>non tuition</w:t>
      </w:r>
      <w:proofErr w:type="gramEnd"/>
      <w:r w:rsidRPr="002A7B67">
        <w:rPr>
          <w:rFonts w:cstheme="minorHAnsi"/>
          <w:i/>
          <w:iCs/>
          <w:color w:val="000000"/>
        </w:rPr>
        <w:t xml:space="preserve"> fee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optimalisasi</w:t>
      </w:r>
      <w:proofErr w:type="spellEnd"/>
      <w:r w:rsidRPr="002A7B67">
        <w:rPr>
          <w:rFonts w:cstheme="minorHAnsi"/>
          <w:color w:val="000000"/>
        </w:rPr>
        <w:t xml:space="preserve">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dan</w:t>
      </w:r>
      <w:r w:rsidRPr="002A7B67">
        <w:rPr>
          <w:rFonts w:cstheme="minorHAnsi"/>
          <w:iCs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keberadaan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>.</w:t>
      </w:r>
    </w:p>
    <w:p w14:paraId="2DED792B" w14:textId="77777777" w:rsidR="00797505" w:rsidRPr="002A7B67" w:rsidRDefault="00797505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0A4E22B8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Tujuan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729693E1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Membina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ilmuwan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proofErr w:type="gram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pendidik</w:t>
      </w:r>
      <w:proofErr w:type="spellEnd"/>
      <w:proofErr w:type="gram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professional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beriman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bertaqwa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profesional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berkompetensi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berwawasan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kebangsaan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15B410EF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i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menyebarluaskan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pengetahuan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37FA4D68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proofErr w:type="gram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politik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budaya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bangsa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berperan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sebagai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kekuatan</w:t>
      </w:r>
      <w:proofErr w:type="spellEnd"/>
      <w:r w:rsidRPr="002A7B67">
        <w:rPr>
          <w:rFonts w:cstheme="minorHAnsi"/>
          <w:color w:val="000000"/>
        </w:rPr>
        <w:t xml:space="preserve"> moral yang </w:t>
      </w:r>
      <w:proofErr w:type="spellStart"/>
      <w:r w:rsidRPr="002A7B67">
        <w:rPr>
          <w:rFonts w:cstheme="minorHAnsi"/>
          <w:color w:val="000000"/>
        </w:rPr>
        <w:t>mandiri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18786B8C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pembangunan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religius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demokratis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damai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bermartabat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5EC2886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Beroperasinya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universitas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 dan entrepreneur yang </w:t>
      </w: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fakultas</w:t>
      </w:r>
      <w:proofErr w:type="spellEnd"/>
      <w:r w:rsidRPr="002A7B67">
        <w:rPr>
          <w:rFonts w:cstheme="minorHAnsi"/>
          <w:color w:val="000000"/>
        </w:rPr>
        <w:t xml:space="preserve"> dan program </w:t>
      </w:r>
      <w:proofErr w:type="spellStart"/>
      <w:r w:rsidRPr="002A7B67">
        <w:rPr>
          <w:rFonts w:cstheme="minorHAnsi"/>
          <w:color w:val="000000"/>
        </w:rPr>
        <w:t>studi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mencerminkan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awal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2022. </w:t>
      </w:r>
    </w:p>
    <w:p w14:paraId="67F7367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jumlah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publikasi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11F0B69E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hak</w:t>
      </w:r>
      <w:proofErr w:type="spellEnd"/>
      <w:r w:rsidRPr="002A7B67">
        <w:rPr>
          <w:rFonts w:cstheme="minorHAnsi"/>
          <w:color w:val="000000"/>
        </w:rPr>
        <w:t xml:space="preserve"> paten /HKI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supply chain management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 </w:t>
      </w:r>
    </w:p>
    <w:p w14:paraId="5A9A80E5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kuantitas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kualitas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setiap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tahunnya</w:t>
      </w:r>
      <w:proofErr w:type="spellEnd"/>
      <w:r w:rsidRPr="002A7B67">
        <w:rPr>
          <w:rFonts w:cstheme="minorHAnsi"/>
          <w:color w:val="000000"/>
        </w:rPr>
        <w:t>.</w:t>
      </w:r>
    </w:p>
    <w:p w14:paraId="744FC58D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memiliki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karakter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keterampilan</w:t>
      </w:r>
      <w:proofErr w:type="spellEnd"/>
      <w:r w:rsidRPr="002A7B67">
        <w:rPr>
          <w:rFonts w:cstheme="minorHAnsi"/>
          <w:color w:val="000000"/>
        </w:rPr>
        <w:t xml:space="preserve"> Abad 21 yang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>.</w:t>
      </w:r>
    </w:p>
    <w:p w14:paraId="335AB5CC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lastRenderedPageBreak/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gramStart"/>
      <w:r w:rsidRPr="002A7B67">
        <w:rPr>
          <w:rFonts w:cstheme="minorHAnsi"/>
          <w:i/>
          <w:iCs/>
          <w:color w:val="000000"/>
        </w:rPr>
        <w:t>non tuition</w:t>
      </w:r>
      <w:proofErr w:type="gramEnd"/>
      <w:r w:rsidRPr="002A7B67">
        <w:rPr>
          <w:rFonts w:cstheme="minorHAnsi"/>
          <w:i/>
          <w:iCs/>
          <w:color w:val="000000"/>
        </w:rPr>
        <w:t xml:space="preserve"> fee</w:t>
      </w:r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dihasilkan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 xml:space="preserve"> dan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>.</w:t>
      </w:r>
    </w:p>
    <w:p w14:paraId="39FD2B7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sama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luar</w:t>
      </w:r>
      <w:proofErr w:type="spellEnd"/>
      <w:r w:rsidRPr="002A7B67">
        <w:rPr>
          <w:rFonts w:cstheme="minorHAnsi"/>
          <w:color w:val="000000"/>
        </w:rPr>
        <w:t xml:space="preserve"> negeri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IDUKA dan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>.</w:t>
      </w:r>
    </w:p>
    <w:p w14:paraId="4078BA89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entrepreneurship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pusat-pusat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inkubasi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bisnis</w:t>
      </w:r>
      <w:proofErr w:type="spellEnd"/>
      <w:r w:rsidRPr="002A7B67">
        <w:rPr>
          <w:rFonts w:cstheme="minorHAnsi"/>
          <w:color w:val="000000"/>
        </w:rPr>
        <w:t xml:space="preserve"> /</w:t>
      </w:r>
      <w:proofErr w:type="spellStart"/>
      <w:r w:rsidRPr="002A7B67">
        <w:rPr>
          <w:rFonts w:cstheme="minorHAnsi"/>
          <w:color w:val="000000"/>
        </w:rPr>
        <w:t>starup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berbasis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</w:p>
    <w:p w14:paraId="7298F8DA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14:paraId="718FB04A" w14:textId="10965C4A" w:rsidR="002F73D2" w:rsidRPr="002A7B67" w:rsidRDefault="002F73D2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 xml:space="preserve">MAKSUD DAN TUJUAN MANUAL STANDAR </w:t>
      </w:r>
      <w:r w:rsidR="00762CAF">
        <w:rPr>
          <w:rFonts w:cstheme="minorHAnsi"/>
          <w:b/>
        </w:rPr>
        <w:t>PENELITIAN</w:t>
      </w:r>
    </w:p>
    <w:p w14:paraId="306AF2B5" w14:textId="77777777" w:rsidR="002F73D2" w:rsidRPr="002A7B67" w:rsidRDefault="002F73D2" w:rsidP="00797505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Maksud</w:t>
      </w:r>
      <w:proofErr w:type="spellEnd"/>
    </w:p>
    <w:p w14:paraId="0910033C" w14:textId="7354C35F" w:rsidR="0031004F" w:rsidRPr="002A7B67" w:rsidRDefault="0031004F" w:rsidP="00AC3B05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Maksud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pembuatan</w:t>
      </w:r>
      <w:proofErr w:type="spellEnd"/>
      <w:r w:rsidRPr="002A7B67">
        <w:rPr>
          <w:rFonts w:cstheme="minorHAnsi"/>
          <w:color w:val="000000"/>
        </w:rPr>
        <w:t xml:space="preserve"> Manual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</w:rPr>
        <w:t>Universitas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Logistik</w:t>
      </w:r>
      <w:proofErr w:type="spellEnd"/>
      <w:r w:rsidRPr="002A7B67">
        <w:rPr>
          <w:rFonts w:cstheme="minorHAnsi"/>
        </w:rPr>
        <w:t xml:space="preserve"> &amp; </w:t>
      </w:r>
      <w:proofErr w:type="spellStart"/>
      <w:r w:rsidRPr="002A7B67">
        <w:rPr>
          <w:rFonts w:cstheme="minorHAnsi"/>
        </w:rPr>
        <w:t>Bisnis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Internasional</w:t>
      </w:r>
      <w:proofErr w:type="spellEnd"/>
      <w:r w:rsidRPr="002A7B67">
        <w:rPr>
          <w:rFonts w:cstheme="minorHAnsi"/>
        </w:rPr>
        <w:t xml:space="preserve"> (ULBI)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adalah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dijadikan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sebagai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arahan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panduan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pelaksanaan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pelaksanaan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evaluasi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pengendalian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manal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lingkungan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</w:rPr>
        <w:t>Universitas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Logistik</w:t>
      </w:r>
      <w:proofErr w:type="spellEnd"/>
      <w:r w:rsidRPr="002A7B67">
        <w:rPr>
          <w:rFonts w:cstheme="minorHAnsi"/>
        </w:rPr>
        <w:t xml:space="preserve"> &amp; </w:t>
      </w:r>
      <w:proofErr w:type="spellStart"/>
      <w:r w:rsidRPr="002A7B67">
        <w:rPr>
          <w:rFonts w:cstheme="minorHAnsi"/>
        </w:rPr>
        <w:t>Bisnis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Internasional</w:t>
      </w:r>
      <w:proofErr w:type="spellEnd"/>
      <w:r w:rsidRPr="002A7B67">
        <w:rPr>
          <w:rFonts w:cstheme="minorHAnsi"/>
        </w:rPr>
        <w:t xml:space="preserve"> (ULBI)</w:t>
      </w:r>
      <w:r w:rsidRPr="002A7B67">
        <w:rPr>
          <w:rFonts w:cstheme="minorHAnsi"/>
          <w:color w:val="000000"/>
        </w:rPr>
        <w:t>.</w:t>
      </w:r>
    </w:p>
    <w:p w14:paraId="6AB4B8C1" w14:textId="77777777" w:rsidR="002A7B67" w:rsidRPr="002A7B67" w:rsidRDefault="002A7B67" w:rsidP="002A7B67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Tujuan</w:t>
      </w:r>
      <w:proofErr w:type="spellEnd"/>
    </w:p>
    <w:p w14:paraId="7163DCEE" w14:textId="55D3B721" w:rsidR="008B1EEF" w:rsidRPr="008B1EEF" w:rsidRDefault="002A7B67" w:rsidP="008B1EEF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Secara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umum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tujuan</w:t>
      </w:r>
      <w:proofErr w:type="spellEnd"/>
      <w:r>
        <w:rPr>
          <w:rFonts w:cstheme="minorHAnsi"/>
          <w:color w:val="000000"/>
        </w:rPr>
        <w:t xml:space="preserve"> M</w:t>
      </w:r>
      <w:r w:rsidR="002F73D2" w:rsidRPr="002A7B67">
        <w:rPr>
          <w:rFonts w:cstheme="minorHAnsi"/>
          <w:color w:val="000000"/>
        </w:rPr>
        <w:t xml:space="preserve">anual </w:t>
      </w:r>
      <w:proofErr w:type="spellStart"/>
      <w:r w:rsidR="002F73D2" w:rsidRPr="002A7B67">
        <w:rPr>
          <w:rFonts w:cstheme="minorHAnsi"/>
          <w:color w:val="000000"/>
        </w:rPr>
        <w:t>Standar</w:t>
      </w:r>
      <w:proofErr w:type="spellEnd"/>
      <w:r w:rsidR="002F73D2" w:rsidRPr="002A7B67">
        <w:rPr>
          <w:rFonts w:cstheme="minorHAnsi"/>
          <w:color w:val="000000"/>
        </w:rPr>
        <w:t xml:space="preserve"> </w:t>
      </w:r>
      <w:proofErr w:type="spellStart"/>
      <w:r w:rsidR="00AC3B05">
        <w:rPr>
          <w:rFonts w:cstheme="minorHAnsi"/>
          <w:color w:val="000000"/>
        </w:rPr>
        <w:t>P</w:t>
      </w:r>
      <w:r w:rsidR="00137B8D">
        <w:rPr>
          <w:rFonts w:cstheme="minorHAnsi"/>
          <w:color w:val="000000"/>
        </w:rPr>
        <w:t>enelitian</w:t>
      </w:r>
      <w:proofErr w:type="spellEnd"/>
      <w:r w:rsidR="002F73D2" w:rsidRPr="002A7B67">
        <w:rPr>
          <w:rFonts w:cstheme="minorHAnsi"/>
          <w:color w:val="000000"/>
        </w:rPr>
        <w:t xml:space="preserve"> ULBI</w:t>
      </w:r>
      <w:r w:rsidR="008B1EEF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adalah</w:t>
      </w:r>
      <w:proofErr w:type="spellEnd"/>
      <w:r w:rsidR="002F73D2" w:rsidRPr="002A7B67">
        <w:rPr>
          <w:rFonts w:cstheme="minorHAnsi"/>
          <w:color w:val="000000"/>
        </w:rPr>
        <w:t xml:space="preserve"> </w:t>
      </w:r>
      <w:proofErr w:type="spellStart"/>
      <w:r w:rsidR="002F73D2" w:rsidRPr="002A7B67">
        <w:rPr>
          <w:rFonts w:cstheme="minorHAnsi"/>
          <w:color w:val="000000"/>
        </w:rPr>
        <w:t>untuk</w:t>
      </w:r>
      <w:proofErr w:type="spellEnd"/>
      <w:r w:rsidR="002F73D2" w:rsidRPr="002A7B67">
        <w:rPr>
          <w:rFonts w:cstheme="minorHAnsi"/>
          <w:color w:val="000000"/>
        </w:rPr>
        <w:t>:</w:t>
      </w:r>
    </w:p>
    <w:p w14:paraId="1D824932" w14:textId="534E3C48" w:rsidR="008B1EEF" w:rsidRPr="0088681A" w:rsidRDefault="008B1EEF" w:rsidP="008B1E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arah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pelaksanaan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evaluasi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pengendalian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="00903A6D">
        <w:rPr>
          <w:rFonts w:cstheme="minorHAnsi"/>
          <w:color w:val="000000"/>
        </w:rPr>
        <w:t xml:space="preserve"> </w:t>
      </w:r>
      <w:proofErr w:type="spellStart"/>
      <w:r w:rsidR="00903A6D">
        <w:rPr>
          <w:rFonts w:cstheme="minorHAnsi"/>
          <w:color w:val="000000"/>
        </w:rPr>
        <w:t>Peneliti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seluruh</w:t>
      </w:r>
      <w:proofErr w:type="spellEnd"/>
      <w:r w:rsidRPr="002A7B67">
        <w:rPr>
          <w:rFonts w:cstheme="minorHAnsi"/>
          <w:color w:val="000000"/>
        </w:rPr>
        <w:t xml:space="preserve"> program </w:t>
      </w:r>
      <w:proofErr w:type="spellStart"/>
      <w:r w:rsidRPr="002A7B67">
        <w:rPr>
          <w:rFonts w:cstheme="minorHAnsi"/>
          <w:color w:val="000000"/>
        </w:rPr>
        <w:t>studi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lingkungan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</w:rPr>
        <w:t>Universitas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Logistik</w:t>
      </w:r>
      <w:proofErr w:type="spellEnd"/>
      <w:r w:rsidRPr="0088681A">
        <w:rPr>
          <w:rFonts w:cstheme="minorHAnsi"/>
        </w:rPr>
        <w:t xml:space="preserve"> &amp; </w:t>
      </w:r>
      <w:proofErr w:type="spellStart"/>
      <w:r w:rsidRPr="0088681A">
        <w:rPr>
          <w:rFonts w:cstheme="minorHAnsi"/>
        </w:rPr>
        <w:t>Bisnis</w:t>
      </w:r>
      <w:proofErr w:type="spellEnd"/>
      <w:r w:rsidRPr="0088681A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Internasional</w:t>
      </w:r>
      <w:proofErr w:type="spellEnd"/>
      <w:r w:rsidRPr="0088681A">
        <w:rPr>
          <w:rFonts w:cstheme="minorHAnsi"/>
        </w:rPr>
        <w:t xml:space="preserve"> (ULBI)</w:t>
      </w:r>
      <w:r w:rsidRPr="0088681A">
        <w:rPr>
          <w:rFonts w:cstheme="minorHAnsi"/>
          <w:color w:val="000000"/>
        </w:rPr>
        <w:t xml:space="preserve">; </w:t>
      </w:r>
    </w:p>
    <w:p w14:paraId="119513E3" w14:textId="528723CD" w:rsidR="008B1EEF" w:rsidRDefault="008B1EEF" w:rsidP="008B1E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cstheme="minorHAnsi"/>
          <w:color w:val="000000"/>
        </w:rPr>
      </w:pPr>
      <w:proofErr w:type="spellStart"/>
      <w:r w:rsidRPr="0088681A">
        <w:rPr>
          <w:rFonts w:cstheme="minorHAnsi"/>
          <w:color w:val="000000"/>
        </w:rPr>
        <w:t>Menjadi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sarana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komunikasi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bagi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seluruh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pemangku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kepentingan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kegiatan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penelitian</w:t>
      </w:r>
      <w:proofErr w:type="spellEnd"/>
      <w:r w:rsidRPr="0088681A">
        <w:rPr>
          <w:rFonts w:cstheme="minorHAnsi"/>
          <w:color w:val="000000"/>
        </w:rPr>
        <w:t xml:space="preserve"> di </w:t>
      </w:r>
      <w:proofErr w:type="spellStart"/>
      <w:r w:rsidRPr="0088681A">
        <w:rPr>
          <w:rFonts w:cstheme="minorHAnsi"/>
          <w:color w:val="000000"/>
        </w:rPr>
        <w:t>lingkungan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</w:rPr>
        <w:t>Universitas</w:t>
      </w:r>
      <w:proofErr w:type="spellEnd"/>
      <w:r w:rsidRPr="0088681A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Logistik</w:t>
      </w:r>
      <w:proofErr w:type="spellEnd"/>
      <w:r w:rsidRPr="0088681A">
        <w:rPr>
          <w:rFonts w:cstheme="minorHAnsi"/>
        </w:rPr>
        <w:t xml:space="preserve"> &amp; </w:t>
      </w:r>
      <w:proofErr w:type="spellStart"/>
      <w:r w:rsidRPr="0088681A">
        <w:rPr>
          <w:rFonts w:cstheme="minorHAnsi"/>
        </w:rPr>
        <w:t>Bisnis</w:t>
      </w:r>
      <w:proofErr w:type="spellEnd"/>
      <w:r w:rsidRPr="0088681A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Internasional</w:t>
      </w:r>
      <w:proofErr w:type="spellEnd"/>
      <w:r w:rsidRPr="0088681A">
        <w:rPr>
          <w:rFonts w:cstheme="minorHAnsi"/>
        </w:rPr>
        <w:t xml:space="preserve"> (ULBI)</w:t>
      </w:r>
      <w:r w:rsidRPr="0088681A">
        <w:rPr>
          <w:rFonts w:cstheme="minorHAnsi"/>
          <w:color w:val="000000"/>
        </w:rPr>
        <w:t xml:space="preserve">. </w:t>
      </w:r>
    </w:p>
    <w:p w14:paraId="2A3ED6A3" w14:textId="6DCAA126" w:rsidR="008B1EEF" w:rsidRPr="0088681A" w:rsidRDefault="008B1EEF" w:rsidP="008B1EEF">
      <w:pPr>
        <w:pStyle w:val="ListParagraph"/>
        <w:autoSpaceDE w:val="0"/>
        <w:autoSpaceDN w:val="0"/>
        <w:adjustRightInd w:val="0"/>
        <w:spacing w:after="0" w:line="276" w:lineRule="auto"/>
        <w:ind w:left="1134"/>
        <w:jc w:val="both"/>
        <w:rPr>
          <w:rFonts w:cstheme="minorHAnsi"/>
          <w:color w:val="000000"/>
        </w:rPr>
      </w:pPr>
      <w:r w:rsidRPr="0088681A">
        <w:rPr>
          <w:rFonts w:cstheme="minorHAnsi"/>
          <w:color w:val="000000"/>
        </w:rPr>
        <w:t xml:space="preserve"> </w:t>
      </w:r>
    </w:p>
    <w:p w14:paraId="14D0B24B" w14:textId="1732552C" w:rsidR="002A7B67" w:rsidRPr="0088681A" w:rsidRDefault="002A7B67" w:rsidP="002A7B67">
      <w:pPr>
        <w:autoSpaceDE w:val="0"/>
        <w:autoSpaceDN w:val="0"/>
        <w:adjustRightInd w:val="0"/>
        <w:spacing w:after="0" w:line="276" w:lineRule="auto"/>
        <w:ind w:left="774"/>
        <w:jc w:val="both"/>
        <w:rPr>
          <w:rFonts w:cstheme="minorHAnsi"/>
          <w:color w:val="000000"/>
        </w:rPr>
      </w:pPr>
      <w:proofErr w:type="spellStart"/>
      <w:r w:rsidRPr="0088681A">
        <w:rPr>
          <w:rFonts w:cstheme="minorHAnsi"/>
          <w:color w:val="000000"/>
        </w:rPr>
        <w:t>Secara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khusus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tujuan</w:t>
      </w:r>
      <w:proofErr w:type="spellEnd"/>
      <w:r w:rsidR="00C66705">
        <w:rPr>
          <w:rFonts w:cstheme="minorHAnsi"/>
          <w:color w:val="000000"/>
        </w:rPr>
        <w:t xml:space="preserve"> </w:t>
      </w:r>
      <w:r w:rsidR="00AC3B05">
        <w:rPr>
          <w:rFonts w:cstheme="minorHAnsi"/>
          <w:color w:val="000000"/>
        </w:rPr>
        <w:t>M</w:t>
      </w:r>
      <w:r w:rsidR="00AC3B05" w:rsidRPr="002A7B67">
        <w:rPr>
          <w:rFonts w:cstheme="minorHAnsi"/>
          <w:color w:val="000000"/>
        </w:rPr>
        <w:t xml:space="preserve">anual </w:t>
      </w:r>
      <w:proofErr w:type="spellStart"/>
      <w:r w:rsidR="00AC3B05" w:rsidRPr="002A7B67">
        <w:rPr>
          <w:rFonts w:cstheme="minorHAnsi"/>
          <w:color w:val="000000"/>
        </w:rPr>
        <w:t>Standar</w:t>
      </w:r>
      <w:proofErr w:type="spellEnd"/>
      <w:r w:rsidR="00AC3B05" w:rsidRPr="002A7B67">
        <w:rPr>
          <w:rFonts w:cstheme="minorHAnsi"/>
          <w:color w:val="000000"/>
        </w:rPr>
        <w:t xml:space="preserve"> </w:t>
      </w:r>
      <w:proofErr w:type="spellStart"/>
      <w:r w:rsidR="006F0399">
        <w:rPr>
          <w:rFonts w:cstheme="minorHAnsi"/>
          <w:color w:val="000000"/>
        </w:rPr>
        <w:t>Peneliti</w:t>
      </w:r>
      <w:proofErr w:type="spellEnd"/>
      <w:r w:rsidR="006F0399">
        <w:rPr>
          <w:rFonts w:cstheme="minorHAnsi"/>
          <w:color w:val="000000"/>
        </w:rPr>
        <w:t xml:space="preserve"> </w:t>
      </w:r>
      <w:proofErr w:type="spellStart"/>
      <w:r w:rsidR="00AC3B05">
        <w:rPr>
          <w:rFonts w:cstheme="minorHAnsi"/>
          <w:color w:val="000000"/>
        </w:rPr>
        <w:t>Penelitian</w:t>
      </w:r>
      <w:proofErr w:type="spellEnd"/>
      <w:r w:rsidR="00AC3B05" w:rsidRPr="002A7B67">
        <w:rPr>
          <w:rFonts w:cstheme="minorHAnsi"/>
          <w:color w:val="000000"/>
        </w:rPr>
        <w:t xml:space="preserve"> </w:t>
      </w:r>
      <w:r w:rsidRPr="0088681A">
        <w:rPr>
          <w:rFonts w:cstheme="minorHAnsi"/>
          <w:color w:val="000000"/>
        </w:rPr>
        <w:t xml:space="preserve">ULBI </w:t>
      </w:r>
      <w:proofErr w:type="spellStart"/>
      <w:r w:rsidRPr="0088681A">
        <w:rPr>
          <w:rFonts w:cstheme="minorHAnsi"/>
          <w:color w:val="000000"/>
        </w:rPr>
        <w:t>adalah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sebagai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proofErr w:type="gramStart"/>
      <w:r w:rsidRPr="0088681A">
        <w:rPr>
          <w:rFonts w:cstheme="minorHAnsi"/>
          <w:color w:val="000000"/>
        </w:rPr>
        <w:t>berikut</w:t>
      </w:r>
      <w:proofErr w:type="spellEnd"/>
      <w:r w:rsidRPr="0088681A">
        <w:rPr>
          <w:rFonts w:cstheme="minorHAnsi"/>
          <w:color w:val="000000"/>
        </w:rPr>
        <w:t xml:space="preserve"> :</w:t>
      </w:r>
      <w:proofErr w:type="gramEnd"/>
    </w:p>
    <w:p w14:paraId="4E7D1454" w14:textId="7C515219" w:rsidR="00D3164E" w:rsidRDefault="002A7B67" w:rsidP="00D3164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D3164E">
        <w:rPr>
          <w:rFonts w:cstheme="minorHAnsi"/>
          <w:b/>
          <w:color w:val="000000"/>
        </w:rPr>
        <w:t>Tujuan</w:t>
      </w:r>
      <w:proofErr w:type="spellEnd"/>
      <w:r w:rsidRPr="00D3164E">
        <w:rPr>
          <w:rFonts w:cstheme="minorHAnsi"/>
          <w:b/>
          <w:color w:val="000000"/>
        </w:rPr>
        <w:t xml:space="preserve"> Manual </w:t>
      </w:r>
      <w:proofErr w:type="spellStart"/>
      <w:r w:rsidRPr="00D3164E">
        <w:rPr>
          <w:rFonts w:cstheme="minorHAnsi"/>
          <w:b/>
          <w:color w:val="000000"/>
        </w:rPr>
        <w:t>Penetapan</w:t>
      </w:r>
      <w:proofErr w:type="spellEnd"/>
      <w:r w:rsidRPr="00D3164E">
        <w:rPr>
          <w:rFonts w:cstheme="minorHAnsi"/>
          <w:b/>
          <w:color w:val="000000"/>
        </w:rPr>
        <w:t xml:space="preserve"> </w:t>
      </w:r>
      <w:proofErr w:type="spellStart"/>
      <w:r w:rsidRPr="00D3164E">
        <w:rPr>
          <w:rFonts w:cstheme="minorHAnsi"/>
          <w:b/>
          <w:color w:val="000000"/>
        </w:rPr>
        <w:t>Standar</w:t>
      </w:r>
      <w:proofErr w:type="spellEnd"/>
      <w:r w:rsidR="00AD3423">
        <w:rPr>
          <w:rFonts w:cstheme="minorHAnsi"/>
          <w:b/>
          <w:color w:val="000000"/>
        </w:rPr>
        <w:t xml:space="preserve"> </w:t>
      </w:r>
      <w:proofErr w:type="spellStart"/>
      <w:r w:rsidR="00AD3423">
        <w:rPr>
          <w:rFonts w:cstheme="minorHAnsi"/>
          <w:b/>
          <w:color w:val="000000"/>
        </w:rPr>
        <w:t>Peneliti</w:t>
      </w:r>
      <w:proofErr w:type="spellEnd"/>
      <w:r w:rsidR="00AD3423" w:rsidRPr="00D3164E">
        <w:rPr>
          <w:rFonts w:cstheme="minorHAnsi"/>
          <w:b/>
          <w:color w:val="000000"/>
        </w:rPr>
        <w:t xml:space="preserve"> </w:t>
      </w:r>
    </w:p>
    <w:p w14:paraId="58BFF42D" w14:textId="6DB79BFD" w:rsidR="00D3164E" w:rsidRPr="006F0399" w:rsidRDefault="00BE189A" w:rsidP="006F0399">
      <w:pPr>
        <w:autoSpaceDE w:val="0"/>
        <w:autoSpaceDN w:val="0"/>
        <w:adjustRightInd w:val="0"/>
        <w:spacing w:after="0" w:line="276" w:lineRule="auto"/>
        <w:ind w:left="774" w:firstLine="786"/>
        <w:jc w:val="both"/>
        <w:rPr>
          <w:rFonts w:cstheme="minorHAnsi"/>
          <w:color w:val="000000"/>
        </w:rPr>
      </w:pPr>
      <w:proofErr w:type="spellStart"/>
      <w:r w:rsidRPr="006F0399">
        <w:rPr>
          <w:rFonts w:cstheme="minorHAnsi"/>
          <w:color w:val="000000"/>
        </w:rPr>
        <w:t>Untuk</w:t>
      </w:r>
      <w:proofErr w:type="spellEnd"/>
      <w:r w:rsidRPr="006F0399">
        <w:rPr>
          <w:rFonts w:cstheme="minorHAnsi"/>
          <w:color w:val="000000"/>
        </w:rPr>
        <w:t xml:space="preserve"> </w:t>
      </w:r>
      <w:proofErr w:type="spellStart"/>
      <w:r w:rsidRPr="006F0399">
        <w:rPr>
          <w:rFonts w:cstheme="minorHAnsi"/>
          <w:color w:val="000000"/>
        </w:rPr>
        <w:t>merancang</w:t>
      </w:r>
      <w:proofErr w:type="spellEnd"/>
      <w:r w:rsidRPr="006F0399">
        <w:rPr>
          <w:rFonts w:cstheme="minorHAnsi"/>
          <w:color w:val="000000"/>
        </w:rPr>
        <w:t xml:space="preserve">, </w:t>
      </w:r>
      <w:proofErr w:type="spellStart"/>
      <w:r w:rsidRPr="006F0399">
        <w:rPr>
          <w:rFonts w:cstheme="minorHAnsi"/>
          <w:color w:val="000000"/>
        </w:rPr>
        <w:t>merumuskan</w:t>
      </w:r>
      <w:proofErr w:type="spellEnd"/>
      <w:r w:rsidRPr="006F0399">
        <w:rPr>
          <w:rFonts w:cstheme="minorHAnsi"/>
          <w:color w:val="000000"/>
        </w:rPr>
        <w:t xml:space="preserve"> dan </w:t>
      </w:r>
      <w:proofErr w:type="spellStart"/>
      <w:r w:rsidRPr="006F0399">
        <w:rPr>
          <w:rFonts w:cstheme="minorHAnsi"/>
          <w:color w:val="000000"/>
        </w:rPr>
        <w:t>menetapkan</w:t>
      </w:r>
      <w:proofErr w:type="spellEnd"/>
      <w:r w:rsidRPr="006F0399">
        <w:rPr>
          <w:rFonts w:cstheme="minorHAnsi"/>
          <w:color w:val="000000"/>
        </w:rPr>
        <w:t xml:space="preserve"> </w:t>
      </w:r>
      <w:proofErr w:type="spellStart"/>
      <w:r w:rsidRPr="006F0399">
        <w:rPr>
          <w:rFonts w:cstheme="minorHAnsi"/>
          <w:color w:val="000000"/>
        </w:rPr>
        <w:t>standar</w:t>
      </w:r>
      <w:proofErr w:type="spellEnd"/>
      <w:r w:rsidRPr="006F0399">
        <w:rPr>
          <w:rFonts w:cstheme="minorHAnsi"/>
          <w:color w:val="000000"/>
        </w:rPr>
        <w:t xml:space="preserve"> </w:t>
      </w:r>
      <w:proofErr w:type="spellStart"/>
      <w:r w:rsidRPr="006F0399">
        <w:rPr>
          <w:rFonts w:cstheme="minorHAnsi"/>
          <w:color w:val="000000"/>
        </w:rPr>
        <w:t>Peneliti</w:t>
      </w:r>
      <w:proofErr w:type="spellEnd"/>
      <w:r w:rsidRPr="006F0399">
        <w:rPr>
          <w:rFonts w:cstheme="minorHAnsi"/>
          <w:color w:val="000000"/>
        </w:rPr>
        <w:t>.</w:t>
      </w:r>
    </w:p>
    <w:p w14:paraId="3CA04FAA" w14:textId="73D638E3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</w:t>
      </w:r>
      <w:r w:rsidR="0088681A" w:rsidRPr="0088681A">
        <w:rPr>
          <w:rFonts w:cstheme="minorHAnsi"/>
          <w:b/>
          <w:color w:val="000000"/>
        </w:rPr>
        <w:t>elaksanaan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="00AD3423">
        <w:rPr>
          <w:rFonts w:cstheme="minorHAnsi"/>
          <w:b/>
          <w:color w:val="000000"/>
        </w:rPr>
        <w:t>Peneliti</w:t>
      </w:r>
      <w:proofErr w:type="spellEnd"/>
      <w:r w:rsidR="00AD3423">
        <w:rPr>
          <w:rFonts w:cstheme="minorHAnsi"/>
          <w:b/>
          <w:color w:val="000000"/>
        </w:rPr>
        <w:t xml:space="preserve"> </w:t>
      </w:r>
    </w:p>
    <w:p w14:paraId="0EB82011" w14:textId="05D8883C" w:rsidR="007F29D4" w:rsidRPr="006F0399" w:rsidRDefault="00BE189A" w:rsidP="006F0399">
      <w:pPr>
        <w:autoSpaceDE w:val="0"/>
        <w:autoSpaceDN w:val="0"/>
        <w:adjustRightInd w:val="0"/>
        <w:spacing w:after="0" w:line="276" w:lineRule="auto"/>
        <w:ind w:left="774" w:firstLine="786"/>
        <w:jc w:val="both"/>
        <w:rPr>
          <w:rFonts w:cstheme="minorHAnsi"/>
          <w:color w:val="000000"/>
        </w:rPr>
      </w:pPr>
      <w:proofErr w:type="spellStart"/>
      <w:r w:rsidRPr="006F0399">
        <w:rPr>
          <w:rFonts w:cstheme="minorHAnsi"/>
          <w:color w:val="000000"/>
        </w:rPr>
        <w:t>Untuk</w:t>
      </w:r>
      <w:proofErr w:type="spellEnd"/>
      <w:r w:rsidRPr="006F0399">
        <w:rPr>
          <w:rFonts w:cstheme="minorHAnsi"/>
          <w:color w:val="000000"/>
        </w:rPr>
        <w:t xml:space="preserve"> </w:t>
      </w:r>
      <w:proofErr w:type="spellStart"/>
      <w:proofErr w:type="gramStart"/>
      <w:r w:rsidRPr="006F0399">
        <w:rPr>
          <w:rFonts w:cstheme="minorHAnsi"/>
          <w:color w:val="000000"/>
        </w:rPr>
        <w:t>merealisasikan</w:t>
      </w:r>
      <w:proofErr w:type="spellEnd"/>
      <w:r w:rsidRPr="006F0399">
        <w:rPr>
          <w:rFonts w:cstheme="minorHAnsi"/>
          <w:color w:val="000000"/>
        </w:rPr>
        <w:t xml:space="preserve">  </w:t>
      </w:r>
      <w:proofErr w:type="spellStart"/>
      <w:r w:rsidRPr="006F0399">
        <w:rPr>
          <w:rFonts w:cstheme="minorHAnsi"/>
          <w:color w:val="000000"/>
        </w:rPr>
        <w:t>standar</w:t>
      </w:r>
      <w:proofErr w:type="spellEnd"/>
      <w:proofErr w:type="gramEnd"/>
      <w:r w:rsidRPr="006F0399">
        <w:rPr>
          <w:rFonts w:cstheme="minorHAnsi"/>
          <w:color w:val="000000"/>
        </w:rPr>
        <w:t xml:space="preserve">  </w:t>
      </w:r>
      <w:proofErr w:type="spellStart"/>
      <w:r w:rsidRPr="006F0399">
        <w:rPr>
          <w:rFonts w:cstheme="minorHAnsi"/>
          <w:color w:val="000000"/>
        </w:rPr>
        <w:t>Peneliti</w:t>
      </w:r>
      <w:proofErr w:type="spellEnd"/>
      <w:r w:rsidRPr="006F0399">
        <w:rPr>
          <w:rFonts w:cstheme="minorHAnsi"/>
          <w:color w:val="000000"/>
        </w:rPr>
        <w:t>.</w:t>
      </w:r>
    </w:p>
    <w:p w14:paraId="48B2E0DA" w14:textId="56C7902D" w:rsidR="0088681A" w:rsidRPr="00655194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55194">
        <w:rPr>
          <w:rFonts w:cstheme="minorHAnsi"/>
          <w:b/>
          <w:color w:val="000000"/>
        </w:rPr>
        <w:t>Tujuan</w:t>
      </w:r>
      <w:proofErr w:type="spellEnd"/>
      <w:r w:rsidRPr="00655194">
        <w:rPr>
          <w:rFonts w:cstheme="minorHAnsi"/>
          <w:b/>
          <w:color w:val="000000"/>
        </w:rPr>
        <w:t xml:space="preserve"> Manual </w:t>
      </w:r>
      <w:proofErr w:type="spellStart"/>
      <w:r w:rsidR="0088681A" w:rsidRPr="00655194">
        <w:rPr>
          <w:rFonts w:cstheme="minorHAnsi"/>
          <w:b/>
          <w:color w:val="000000"/>
        </w:rPr>
        <w:t>Evaluasi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proofErr w:type="spellStart"/>
      <w:r w:rsidRPr="00655194">
        <w:rPr>
          <w:rFonts w:cstheme="minorHAnsi"/>
          <w:b/>
          <w:color w:val="000000"/>
        </w:rPr>
        <w:t>Standar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proofErr w:type="spellStart"/>
      <w:r w:rsidR="00AD3423">
        <w:rPr>
          <w:rFonts w:cstheme="minorHAnsi"/>
          <w:b/>
          <w:color w:val="000000"/>
        </w:rPr>
        <w:t>Peneliti</w:t>
      </w:r>
      <w:proofErr w:type="spellEnd"/>
      <w:r w:rsidR="00AD3423">
        <w:rPr>
          <w:rFonts w:cstheme="minorHAnsi"/>
          <w:b/>
          <w:color w:val="000000"/>
        </w:rPr>
        <w:t xml:space="preserve"> </w:t>
      </w:r>
    </w:p>
    <w:p w14:paraId="7E64103E" w14:textId="1246344D" w:rsidR="00E45CF3" w:rsidRPr="00372BF4" w:rsidRDefault="00BE189A" w:rsidP="00372BF4">
      <w:p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proofErr w:type="spellStart"/>
      <w:r w:rsidRPr="00372BF4">
        <w:rPr>
          <w:rFonts w:cstheme="minorHAnsi"/>
          <w:color w:val="000000"/>
        </w:rPr>
        <w:t>Untuk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mengevaluasi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pelaksanaan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standar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sehingga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isi</w:t>
      </w:r>
      <w:proofErr w:type="spellEnd"/>
      <w:r w:rsidRPr="00372BF4">
        <w:rPr>
          <w:rFonts w:cstheme="minorHAnsi"/>
          <w:color w:val="000000"/>
        </w:rPr>
        <w:t>/</w:t>
      </w:r>
      <w:proofErr w:type="spellStart"/>
      <w:r w:rsidRPr="00372BF4">
        <w:rPr>
          <w:rFonts w:cstheme="minorHAnsi"/>
          <w:color w:val="000000"/>
        </w:rPr>
        <w:t>kemampuan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standar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Peneliti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dapat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terpenuhi</w:t>
      </w:r>
      <w:proofErr w:type="spellEnd"/>
      <w:r w:rsidRPr="00372BF4">
        <w:rPr>
          <w:rFonts w:cstheme="minorHAnsi"/>
          <w:color w:val="000000"/>
        </w:rPr>
        <w:t xml:space="preserve">/ </w:t>
      </w:r>
      <w:proofErr w:type="spellStart"/>
      <w:r w:rsidRPr="00372BF4">
        <w:rPr>
          <w:rFonts w:cstheme="minorHAnsi"/>
          <w:color w:val="000000"/>
        </w:rPr>
        <w:t>tercapai</w:t>
      </w:r>
      <w:proofErr w:type="spellEnd"/>
      <w:r w:rsidRPr="00372BF4">
        <w:rPr>
          <w:rFonts w:cstheme="minorHAnsi"/>
          <w:color w:val="000000"/>
        </w:rPr>
        <w:t>.</w:t>
      </w:r>
    </w:p>
    <w:p w14:paraId="5FD0151B" w14:textId="40F2FB5E" w:rsidR="0088681A" w:rsidRPr="00655194" w:rsidRDefault="00E90F7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Tujuan</w:t>
      </w:r>
      <w:proofErr w:type="spellEnd"/>
      <w:r>
        <w:rPr>
          <w:rFonts w:cstheme="minorHAnsi"/>
          <w:b/>
          <w:color w:val="000000"/>
        </w:rPr>
        <w:t xml:space="preserve"> Manual </w:t>
      </w:r>
      <w:proofErr w:type="spellStart"/>
      <w:r>
        <w:rPr>
          <w:rFonts w:cstheme="minorHAnsi"/>
          <w:b/>
          <w:color w:val="000000"/>
        </w:rPr>
        <w:t>Penge</w:t>
      </w:r>
      <w:r w:rsidR="0088681A" w:rsidRPr="00655194">
        <w:rPr>
          <w:rFonts w:cstheme="minorHAnsi"/>
          <w:b/>
          <w:color w:val="000000"/>
        </w:rPr>
        <w:t>ndalian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proofErr w:type="spellStart"/>
      <w:r w:rsidR="0088681A" w:rsidRPr="00655194">
        <w:rPr>
          <w:rFonts w:cstheme="minorHAnsi"/>
          <w:b/>
          <w:color w:val="000000"/>
        </w:rPr>
        <w:t>Standar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proofErr w:type="spellStart"/>
      <w:r w:rsidR="00AD3423">
        <w:rPr>
          <w:rFonts w:cstheme="minorHAnsi"/>
          <w:b/>
          <w:color w:val="000000"/>
        </w:rPr>
        <w:t>Peneliti</w:t>
      </w:r>
      <w:proofErr w:type="spellEnd"/>
      <w:r w:rsidR="00AD3423">
        <w:rPr>
          <w:rFonts w:cstheme="minorHAnsi"/>
          <w:b/>
          <w:color w:val="000000"/>
        </w:rPr>
        <w:t xml:space="preserve"> </w:t>
      </w:r>
    </w:p>
    <w:p w14:paraId="7819D51C" w14:textId="7476121A" w:rsidR="007F29D4" w:rsidRPr="00372BF4" w:rsidRDefault="00BE189A" w:rsidP="00372BF4">
      <w:p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proofErr w:type="spellStart"/>
      <w:r w:rsidRPr="00372BF4">
        <w:rPr>
          <w:rFonts w:cstheme="minorHAnsi"/>
          <w:color w:val="000000"/>
        </w:rPr>
        <w:t>Untuk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mengawasi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pelaksanaan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standar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Peneliti</w:t>
      </w:r>
      <w:proofErr w:type="spellEnd"/>
      <w:r w:rsidRPr="00372BF4">
        <w:rPr>
          <w:rFonts w:cstheme="minorHAnsi"/>
          <w:color w:val="000000"/>
        </w:rPr>
        <w:t>.</w:t>
      </w:r>
    </w:p>
    <w:p w14:paraId="12119207" w14:textId="20EB3BD8" w:rsidR="0088681A" w:rsidRPr="006F05EF" w:rsidRDefault="0088681A" w:rsidP="006F05E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F05EF">
        <w:rPr>
          <w:rFonts w:cstheme="minorHAnsi"/>
          <w:b/>
          <w:color w:val="000000"/>
        </w:rPr>
        <w:t>Tujuan</w:t>
      </w:r>
      <w:proofErr w:type="spellEnd"/>
      <w:r w:rsidRPr="006F05EF">
        <w:rPr>
          <w:rFonts w:cstheme="minorHAnsi"/>
          <w:b/>
          <w:color w:val="000000"/>
        </w:rPr>
        <w:t xml:space="preserve"> Manual </w:t>
      </w:r>
      <w:proofErr w:type="spellStart"/>
      <w:r w:rsidRPr="006F05EF">
        <w:rPr>
          <w:rFonts w:cstheme="minorHAnsi"/>
          <w:b/>
          <w:color w:val="000000"/>
        </w:rPr>
        <w:t>Peningkatan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proofErr w:type="spellStart"/>
      <w:r w:rsidRPr="006F05EF">
        <w:rPr>
          <w:rFonts w:cstheme="minorHAnsi"/>
          <w:b/>
          <w:color w:val="000000"/>
        </w:rPr>
        <w:t>Standar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proofErr w:type="spellStart"/>
      <w:r w:rsidR="00AD3423">
        <w:rPr>
          <w:rFonts w:cstheme="minorHAnsi"/>
          <w:b/>
          <w:color w:val="000000"/>
        </w:rPr>
        <w:t>Peneliti</w:t>
      </w:r>
      <w:proofErr w:type="spellEnd"/>
      <w:r w:rsidR="00AD3423">
        <w:rPr>
          <w:rFonts w:cstheme="minorHAnsi"/>
          <w:b/>
          <w:color w:val="000000"/>
        </w:rPr>
        <w:t xml:space="preserve"> </w:t>
      </w:r>
    </w:p>
    <w:p w14:paraId="131E9117" w14:textId="1C3DA3C7" w:rsidR="007F29D4" w:rsidRPr="00372BF4" w:rsidRDefault="00BE189A" w:rsidP="00372BF4">
      <w:p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proofErr w:type="spellStart"/>
      <w:r w:rsidRPr="00372BF4">
        <w:rPr>
          <w:rFonts w:cstheme="minorHAnsi"/>
          <w:color w:val="000000"/>
        </w:rPr>
        <w:t>Untuk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mengembangkan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secara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berkelanjutan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peningkatan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mutu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Standar</w:t>
      </w:r>
      <w:proofErr w:type="spellEnd"/>
      <w:r w:rsidRPr="00372BF4">
        <w:rPr>
          <w:rFonts w:cstheme="minorHAnsi"/>
          <w:color w:val="000000"/>
        </w:rPr>
        <w:t xml:space="preserve"> </w:t>
      </w:r>
      <w:proofErr w:type="spellStart"/>
      <w:r w:rsidRPr="00372BF4">
        <w:rPr>
          <w:rFonts w:cstheme="minorHAnsi"/>
          <w:color w:val="000000"/>
        </w:rPr>
        <w:t>Peneliti</w:t>
      </w:r>
      <w:proofErr w:type="spellEnd"/>
      <w:r w:rsidRPr="00372BF4">
        <w:rPr>
          <w:rFonts w:cstheme="minorHAnsi"/>
          <w:color w:val="000000"/>
        </w:rPr>
        <w:t>.</w:t>
      </w:r>
    </w:p>
    <w:p w14:paraId="16B0E2B8" w14:textId="77777777" w:rsidR="002F73D2" w:rsidRPr="006F05EF" w:rsidRDefault="002F73D2" w:rsidP="006F05EF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1AF66BA3" w14:textId="5E3342A1" w:rsidR="009D297C" w:rsidRPr="006F05EF" w:rsidRDefault="009D297C" w:rsidP="006F05EF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6F05EF">
        <w:rPr>
          <w:rFonts w:cstheme="minorHAnsi"/>
          <w:b/>
        </w:rPr>
        <w:t>RUANG LINGKUP</w:t>
      </w:r>
      <w:r w:rsidR="00463FE7" w:rsidRPr="006F05EF">
        <w:rPr>
          <w:rFonts w:cstheme="minorHAnsi"/>
          <w:b/>
        </w:rPr>
        <w:t xml:space="preserve"> MANUAL STANDAR </w:t>
      </w:r>
      <w:r w:rsidR="00AD3423">
        <w:rPr>
          <w:rFonts w:cstheme="minorHAnsi"/>
          <w:b/>
        </w:rPr>
        <w:t xml:space="preserve">PENELITI </w:t>
      </w:r>
      <w:r w:rsidR="00E248CE">
        <w:rPr>
          <w:rFonts w:cstheme="minorHAnsi"/>
          <w:b/>
        </w:rPr>
        <w:t>PENELITIAN</w:t>
      </w:r>
    </w:p>
    <w:p w14:paraId="7A8C07EE" w14:textId="5906359F" w:rsidR="00655194" w:rsidRPr="00E434A8" w:rsidRDefault="00463FE7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proofErr w:type="spellStart"/>
      <w:r w:rsidRPr="00E434A8">
        <w:rPr>
          <w:rFonts w:cstheme="minorHAnsi"/>
        </w:rPr>
        <w:t>Ruang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lingkup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dari</w:t>
      </w:r>
      <w:proofErr w:type="spellEnd"/>
      <w:r w:rsidRPr="00E434A8">
        <w:rPr>
          <w:rFonts w:cstheme="minorHAnsi"/>
        </w:rPr>
        <w:t xml:space="preserve"> manual </w:t>
      </w:r>
      <w:proofErr w:type="spellStart"/>
      <w:r w:rsidRPr="00E434A8">
        <w:rPr>
          <w:rFonts w:cstheme="minorHAnsi"/>
        </w:rPr>
        <w:t>standar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="00AD3423">
        <w:rPr>
          <w:rFonts w:cstheme="minorHAnsi"/>
        </w:rPr>
        <w:t>peneliti</w:t>
      </w:r>
      <w:proofErr w:type="spellEnd"/>
      <w:r w:rsidR="00AD3423">
        <w:rPr>
          <w:rFonts w:cstheme="minorHAnsi"/>
        </w:rPr>
        <w:t xml:space="preserve"> </w:t>
      </w:r>
      <w:proofErr w:type="spellStart"/>
      <w:r w:rsidR="00E248CE">
        <w:rPr>
          <w:rFonts w:cstheme="minorHAnsi"/>
        </w:rPr>
        <w:t>penelitian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adalah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dokumen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berisi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petunjuk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teknis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tentang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cara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langkah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atau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prosedur</w:t>
      </w:r>
      <w:proofErr w:type="spellEnd"/>
      <w:r w:rsidR="00655194" w:rsidRPr="00E434A8">
        <w:rPr>
          <w:rFonts w:cstheme="minorHAnsi"/>
          <w:color w:val="231F20"/>
        </w:rPr>
        <w:t xml:space="preserve"> PPEPP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2B7461">
        <w:rPr>
          <w:rFonts w:cstheme="minorHAnsi"/>
          <w:color w:val="231F20"/>
        </w:rPr>
        <w:t>penelili</w:t>
      </w:r>
      <w:proofErr w:type="spellEnd"/>
      <w:r w:rsidR="002B7461">
        <w:rPr>
          <w:rFonts w:cstheme="minorHAnsi"/>
          <w:color w:val="231F20"/>
        </w:rPr>
        <w:t xml:space="preserve"> </w:t>
      </w:r>
      <w:proofErr w:type="spellStart"/>
      <w:r w:rsidR="00E248CE">
        <w:rPr>
          <w:rFonts w:cstheme="minorHAnsi"/>
        </w:rPr>
        <w:t>penelitian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secara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berkelanjutan</w:t>
      </w:r>
      <w:proofErr w:type="spellEnd"/>
      <w:r w:rsidR="00655194" w:rsidRPr="00E434A8">
        <w:rPr>
          <w:rFonts w:cstheme="minorHAnsi"/>
          <w:color w:val="231F20"/>
        </w:rPr>
        <w:t xml:space="preserve"> oleh </w:t>
      </w:r>
      <w:proofErr w:type="spellStart"/>
      <w:r w:rsidR="00655194" w:rsidRPr="00E434A8">
        <w:rPr>
          <w:rFonts w:cstheme="minorHAnsi"/>
          <w:color w:val="231F20"/>
        </w:rPr>
        <w:t>pihak</w:t>
      </w:r>
      <w:proofErr w:type="spellEnd"/>
      <w:r w:rsidR="00655194" w:rsidRPr="00E434A8">
        <w:rPr>
          <w:rFonts w:cstheme="minorHAnsi"/>
          <w:color w:val="231F20"/>
        </w:rPr>
        <w:t xml:space="preserve"> yang </w:t>
      </w:r>
      <w:proofErr w:type="spellStart"/>
      <w:r w:rsidR="00655194" w:rsidRPr="00E434A8">
        <w:rPr>
          <w:rFonts w:cstheme="minorHAnsi"/>
          <w:color w:val="231F20"/>
        </w:rPr>
        <w:t>bertanggung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jawab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dalam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implementasi</w:t>
      </w:r>
      <w:proofErr w:type="spellEnd"/>
      <w:r w:rsidR="00655194" w:rsidRPr="00E434A8">
        <w:rPr>
          <w:rFonts w:cstheme="minorHAnsi"/>
          <w:color w:val="231F20"/>
        </w:rPr>
        <w:t xml:space="preserve"> SPMI</w:t>
      </w:r>
      <w:r w:rsidR="00655194" w:rsidRPr="00E434A8">
        <w:rPr>
          <w:rFonts w:cstheme="minorHAnsi"/>
        </w:rPr>
        <w:t xml:space="preserve"> </w:t>
      </w:r>
      <w:r w:rsidR="00655194" w:rsidRPr="00E434A8">
        <w:rPr>
          <w:rFonts w:cstheme="minorHAnsi"/>
          <w:color w:val="231F20"/>
        </w:rPr>
        <w:t xml:space="preserve">di </w:t>
      </w:r>
      <w:proofErr w:type="spellStart"/>
      <w:r w:rsidR="00655194" w:rsidRPr="00E434A8">
        <w:rPr>
          <w:rFonts w:cstheme="minorHAnsi"/>
        </w:rPr>
        <w:t>Universitas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Logistik</w:t>
      </w:r>
      <w:proofErr w:type="spellEnd"/>
      <w:r w:rsidR="00655194" w:rsidRPr="00E434A8">
        <w:rPr>
          <w:rFonts w:cstheme="minorHAnsi"/>
        </w:rPr>
        <w:t xml:space="preserve"> &amp; </w:t>
      </w:r>
      <w:proofErr w:type="spellStart"/>
      <w:r w:rsidR="00655194" w:rsidRPr="00E434A8">
        <w:rPr>
          <w:rFonts w:cstheme="minorHAnsi"/>
        </w:rPr>
        <w:t>Bisnis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Internasional</w:t>
      </w:r>
      <w:proofErr w:type="spellEnd"/>
      <w:r w:rsidR="00655194" w:rsidRPr="00E434A8">
        <w:rPr>
          <w:rFonts w:cstheme="minorHAnsi"/>
        </w:rPr>
        <w:t xml:space="preserve"> (ULBI</w:t>
      </w:r>
      <w:r w:rsidR="00A71B5A">
        <w:rPr>
          <w:rFonts w:cstheme="minorHAnsi"/>
        </w:rPr>
        <w:t>)</w:t>
      </w:r>
      <w:r w:rsidR="00655194" w:rsidRPr="00E434A8">
        <w:rPr>
          <w:rFonts w:cstheme="minorHAnsi"/>
          <w:color w:val="231F20"/>
        </w:rPr>
        <w:t>.</w:t>
      </w:r>
    </w:p>
    <w:p w14:paraId="69192CBF" w14:textId="4B8BFA3B" w:rsidR="00463FE7" w:rsidRPr="00E434A8" w:rsidRDefault="00655194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r w:rsidRPr="00E434A8">
        <w:rPr>
          <w:rFonts w:cstheme="minorHAnsi"/>
          <w:color w:val="231F20"/>
        </w:rPr>
        <w:t xml:space="preserve">Manual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2B7461">
        <w:rPr>
          <w:rFonts w:cstheme="minorHAnsi"/>
          <w:color w:val="231F20"/>
        </w:rPr>
        <w:t>peneliti</w:t>
      </w:r>
      <w:proofErr w:type="spellEnd"/>
      <w:r w:rsidR="002B7461">
        <w:rPr>
          <w:rFonts w:cstheme="minorHAnsi"/>
          <w:color w:val="231F20"/>
        </w:rPr>
        <w:t xml:space="preserve"> </w:t>
      </w:r>
      <w:proofErr w:type="spellStart"/>
      <w:proofErr w:type="gramStart"/>
      <w:r w:rsidR="00E248CE">
        <w:rPr>
          <w:rFonts w:cstheme="minorHAnsi"/>
          <w:color w:val="231F20"/>
        </w:rPr>
        <w:t>penelitian</w:t>
      </w:r>
      <w:proofErr w:type="spellEnd"/>
      <w:r w:rsidR="00E248CE">
        <w:rPr>
          <w:rFonts w:cstheme="minorHAnsi"/>
          <w:color w:val="231F20"/>
        </w:rPr>
        <w:t xml:space="preserve"> </w:t>
      </w:r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mencakup</w:t>
      </w:r>
      <w:proofErr w:type="spellEnd"/>
      <w:proofErr w:type="gramEnd"/>
      <w:r w:rsidRPr="00E434A8">
        <w:rPr>
          <w:rFonts w:cstheme="minorHAnsi"/>
          <w:color w:val="231F20"/>
        </w:rPr>
        <w:t xml:space="preserve"> PPEPP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E248CE">
        <w:rPr>
          <w:rFonts w:cstheme="minorHAnsi"/>
          <w:color w:val="231F20"/>
        </w:rPr>
        <w:t>penelitian</w:t>
      </w:r>
      <w:proofErr w:type="spellEnd"/>
      <w:r w:rsidR="00E248CE">
        <w:rPr>
          <w:rFonts w:cstheme="minorHAnsi"/>
          <w:color w:val="231F20"/>
        </w:rPr>
        <w:t xml:space="preserve"> </w:t>
      </w:r>
      <w:r w:rsidR="00E248CE" w:rsidRPr="00E434A8">
        <w:rPr>
          <w:rFonts w:cstheme="minorHAnsi"/>
          <w:color w:val="231F20"/>
        </w:rPr>
        <w:t xml:space="preserve"> </w:t>
      </w:r>
      <w:proofErr w:type="spellStart"/>
      <w:r w:rsidR="00463FE7" w:rsidRPr="00E434A8">
        <w:rPr>
          <w:rFonts w:cstheme="minorHAnsi"/>
        </w:rPr>
        <w:t>sebagai</w:t>
      </w:r>
      <w:proofErr w:type="spellEnd"/>
      <w:r w:rsidR="00463FE7" w:rsidRPr="00E434A8">
        <w:rPr>
          <w:rFonts w:cstheme="minorHAnsi"/>
        </w:rPr>
        <w:t xml:space="preserve"> </w:t>
      </w:r>
      <w:proofErr w:type="spellStart"/>
      <w:r w:rsidR="00463FE7" w:rsidRPr="00E434A8">
        <w:rPr>
          <w:rFonts w:cstheme="minorHAnsi"/>
        </w:rPr>
        <w:t>berikut</w:t>
      </w:r>
      <w:proofErr w:type="spellEnd"/>
      <w:r w:rsidR="00463FE7" w:rsidRPr="00E434A8">
        <w:rPr>
          <w:rFonts w:cstheme="minorHAnsi"/>
        </w:rPr>
        <w:t xml:space="preserve"> :</w:t>
      </w:r>
    </w:p>
    <w:p w14:paraId="05D67BD3" w14:textId="58A3408E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887DD8" w:rsidRPr="00E434A8">
        <w:rPr>
          <w:rFonts w:cstheme="minorHAnsi"/>
          <w:b/>
        </w:rPr>
        <w:t>Standar</w:t>
      </w:r>
      <w:proofErr w:type="spellEnd"/>
      <w:r w:rsidR="00AD3423">
        <w:rPr>
          <w:rFonts w:cstheme="minorHAnsi"/>
          <w:b/>
        </w:rPr>
        <w:t xml:space="preserve"> </w:t>
      </w:r>
      <w:proofErr w:type="spellStart"/>
      <w:r w:rsidR="00AD3423">
        <w:rPr>
          <w:rFonts w:cstheme="minorHAnsi"/>
          <w:b/>
        </w:rPr>
        <w:t>peneliti</w:t>
      </w:r>
      <w:proofErr w:type="spellEnd"/>
    </w:p>
    <w:p w14:paraId="3D57D179" w14:textId="512E275C" w:rsidR="000172F8" w:rsidRDefault="000172F8" w:rsidP="006F05EF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0172F8">
        <w:rPr>
          <w:rFonts w:cstheme="minorHAnsi"/>
          <w:color w:val="231F20"/>
        </w:rPr>
        <w:t>Untuk</w:t>
      </w:r>
      <w:proofErr w:type="spellEnd"/>
      <w:r w:rsidRPr="000172F8">
        <w:rPr>
          <w:rFonts w:cstheme="minorHAnsi"/>
          <w:color w:val="231F20"/>
        </w:rPr>
        <w:t xml:space="preserve"> </w:t>
      </w:r>
      <w:proofErr w:type="spellStart"/>
      <w:r w:rsidRPr="000172F8">
        <w:rPr>
          <w:rFonts w:cstheme="minorHAnsi"/>
          <w:color w:val="231F20"/>
        </w:rPr>
        <w:t>merancang</w:t>
      </w:r>
      <w:proofErr w:type="spellEnd"/>
      <w:r w:rsidRPr="000172F8">
        <w:rPr>
          <w:rFonts w:cstheme="minorHAnsi"/>
          <w:color w:val="231F20"/>
        </w:rPr>
        <w:t xml:space="preserve">, </w:t>
      </w:r>
      <w:proofErr w:type="spellStart"/>
      <w:r w:rsidRPr="000172F8">
        <w:rPr>
          <w:rFonts w:cstheme="minorHAnsi"/>
          <w:color w:val="231F20"/>
        </w:rPr>
        <w:t>merumuskan</w:t>
      </w:r>
      <w:proofErr w:type="spellEnd"/>
      <w:r w:rsidRPr="000172F8">
        <w:rPr>
          <w:rFonts w:cstheme="minorHAnsi"/>
          <w:color w:val="231F20"/>
        </w:rPr>
        <w:t xml:space="preserve"> dan </w:t>
      </w:r>
      <w:proofErr w:type="spellStart"/>
      <w:r w:rsidRPr="000172F8">
        <w:rPr>
          <w:rFonts w:cstheme="minorHAnsi"/>
          <w:color w:val="231F20"/>
        </w:rPr>
        <w:t>menetapkan</w:t>
      </w:r>
      <w:proofErr w:type="spellEnd"/>
      <w:r w:rsidRPr="000172F8">
        <w:rPr>
          <w:rFonts w:cstheme="minorHAnsi"/>
          <w:color w:val="231F20"/>
        </w:rPr>
        <w:t xml:space="preserve"> </w:t>
      </w:r>
      <w:proofErr w:type="spellStart"/>
      <w:r w:rsidRPr="000172F8">
        <w:rPr>
          <w:rFonts w:cstheme="minorHAnsi"/>
          <w:color w:val="231F20"/>
        </w:rPr>
        <w:t>standar</w:t>
      </w:r>
      <w:proofErr w:type="spellEnd"/>
      <w:r w:rsidRPr="000172F8">
        <w:rPr>
          <w:rFonts w:cstheme="minorHAnsi"/>
          <w:color w:val="231F20"/>
        </w:rPr>
        <w:t xml:space="preserve"> </w:t>
      </w:r>
      <w:proofErr w:type="spellStart"/>
      <w:r w:rsidRPr="000172F8">
        <w:rPr>
          <w:rFonts w:cstheme="minorHAnsi"/>
          <w:color w:val="231F20"/>
        </w:rPr>
        <w:t>Peneliti</w:t>
      </w:r>
      <w:proofErr w:type="spellEnd"/>
      <w:r w:rsidRPr="000172F8">
        <w:rPr>
          <w:rFonts w:cstheme="minorHAnsi"/>
          <w:color w:val="231F20"/>
        </w:rPr>
        <w:t>.</w:t>
      </w:r>
    </w:p>
    <w:p w14:paraId="403CCFCB" w14:textId="682689A0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proofErr w:type="spellStart"/>
      <w:r w:rsidR="00217A5C">
        <w:rPr>
          <w:rFonts w:cstheme="minorHAnsi"/>
          <w:b/>
        </w:rPr>
        <w:t>peneliti</w:t>
      </w:r>
      <w:proofErr w:type="spellEnd"/>
    </w:p>
    <w:p w14:paraId="4E62D619" w14:textId="5CF7E3C7" w:rsidR="001F72FB" w:rsidRDefault="001F72FB" w:rsidP="006F05EF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1F72FB">
        <w:rPr>
          <w:rFonts w:cstheme="minorHAnsi"/>
          <w:color w:val="231F20"/>
        </w:rPr>
        <w:t>Untuk</w:t>
      </w:r>
      <w:proofErr w:type="spellEnd"/>
      <w:r w:rsidRPr="001F72FB">
        <w:rPr>
          <w:rFonts w:cstheme="minorHAnsi"/>
          <w:color w:val="231F20"/>
        </w:rPr>
        <w:t xml:space="preserve"> </w:t>
      </w:r>
      <w:proofErr w:type="spellStart"/>
      <w:proofErr w:type="gramStart"/>
      <w:r w:rsidRPr="001F72FB">
        <w:rPr>
          <w:rFonts w:cstheme="minorHAnsi"/>
          <w:color w:val="231F20"/>
        </w:rPr>
        <w:t>merealisasikan</w:t>
      </w:r>
      <w:proofErr w:type="spellEnd"/>
      <w:r w:rsidRPr="001F72FB">
        <w:rPr>
          <w:rFonts w:cstheme="minorHAnsi"/>
          <w:color w:val="231F20"/>
        </w:rPr>
        <w:t xml:space="preserve">  </w:t>
      </w:r>
      <w:proofErr w:type="spellStart"/>
      <w:r w:rsidRPr="001F72FB">
        <w:rPr>
          <w:rFonts w:cstheme="minorHAnsi"/>
          <w:color w:val="231F20"/>
        </w:rPr>
        <w:t>standar</w:t>
      </w:r>
      <w:proofErr w:type="spellEnd"/>
      <w:proofErr w:type="gramEnd"/>
      <w:r w:rsidRPr="001F72FB">
        <w:rPr>
          <w:rFonts w:cstheme="minorHAnsi"/>
          <w:color w:val="231F20"/>
        </w:rPr>
        <w:t xml:space="preserve">  </w:t>
      </w:r>
      <w:proofErr w:type="spellStart"/>
      <w:r w:rsidRPr="001F72FB">
        <w:rPr>
          <w:rFonts w:cstheme="minorHAnsi"/>
          <w:color w:val="231F20"/>
        </w:rPr>
        <w:t>Peneliti</w:t>
      </w:r>
      <w:proofErr w:type="spellEnd"/>
      <w:r w:rsidRPr="001F72FB">
        <w:rPr>
          <w:rFonts w:cstheme="minorHAnsi"/>
          <w:color w:val="231F20"/>
        </w:rPr>
        <w:t>.</w:t>
      </w:r>
    </w:p>
    <w:p w14:paraId="291E6186" w14:textId="6DFB9BA6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proofErr w:type="spellStart"/>
      <w:r w:rsidR="002B7461">
        <w:rPr>
          <w:rFonts w:cstheme="minorHAnsi"/>
          <w:b/>
        </w:rPr>
        <w:t>Peneliti</w:t>
      </w:r>
      <w:proofErr w:type="spellEnd"/>
      <w:r w:rsidR="002B7461">
        <w:rPr>
          <w:rFonts w:cstheme="minorHAnsi"/>
          <w:b/>
        </w:rPr>
        <w:t xml:space="preserve"> </w:t>
      </w:r>
    </w:p>
    <w:p w14:paraId="6B4A885F" w14:textId="18616660" w:rsidR="00655194" w:rsidRPr="00C2747D" w:rsidRDefault="00C2747D" w:rsidP="002B7461">
      <w:pPr>
        <w:pStyle w:val="NoSpacing"/>
        <w:spacing w:line="276" w:lineRule="auto"/>
        <w:ind w:left="709"/>
        <w:jc w:val="both"/>
        <w:rPr>
          <w:rFonts w:cstheme="minorHAnsi"/>
        </w:rPr>
      </w:pPr>
      <w:proofErr w:type="spellStart"/>
      <w:r w:rsidRPr="00C2747D">
        <w:rPr>
          <w:rFonts w:cstheme="minorHAnsi"/>
        </w:rPr>
        <w:lastRenderedPageBreak/>
        <w:t>Untuk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mengevaluasi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pelaksanaan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standar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sehingga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isi</w:t>
      </w:r>
      <w:proofErr w:type="spellEnd"/>
      <w:r w:rsidRPr="00C2747D">
        <w:rPr>
          <w:rFonts w:cstheme="minorHAnsi"/>
        </w:rPr>
        <w:t>/</w:t>
      </w:r>
      <w:proofErr w:type="spellStart"/>
      <w:r w:rsidRPr="00C2747D">
        <w:rPr>
          <w:rFonts w:cstheme="minorHAnsi"/>
        </w:rPr>
        <w:t>kemampuan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standar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Peneliti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dapat</w:t>
      </w:r>
      <w:proofErr w:type="spellEnd"/>
      <w:r w:rsidRPr="00C2747D">
        <w:rPr>
          <w:rFonts w:cstheme="minorHAnsi"/>
        </w:rPr>
        <w:t xml:space="preserve"> </w:t>
      </w:r>
      <w:proofErr w:type="spellStart"/>
      <w:r w:rsidRPr="00C2747D">
        <w:rPr>
          <w:rFonts w:cstheme="minorHAnsi"/>
        </w:rPr>
        <w:t>terpenuhi</w:t>
      </w:r>
      <w:proofErr w:type="spellEnd"/>
      <w:r w:rsidRPr="00C2747D">
        <w:rPr>
          <w:rFonts w:cstheme="minorHAnsi"/>
        </w:rPr>
        <w:t xml:space="preserve">/ </w:t>
      </w:r>
      <w:proofErr w:type="spellStart"/>
      <w:r w:rsidRPr="00C2747D">
        <w:rPr>
          <w:rFonts w:cstheme="minorHAnsi"/>
        </w:rPr>
        <w:t>tercapai</w:t>
      </w:r>
      <w:proofErr w:type="spellEnd"/>
    </w:p>
    <w:p w14:paraId="3738BC63" w14:textId="2272A93E" w:rsidR="006F05EF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="00E45592">
        <w:rPr>
          <w:rFonts w:cstheme="minorHAnsi"/>
          <w:b/>
        </w:rPr>
        <w:t>Pengendalian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proofErr w:type="spellStart"/>
      <w:r w:rsidR="003F6740">
        <w:rPr>
          <w:rFonts w:cstheme="minorHAnsi"/>
          <w:b/>
        </w:rPr>
        <w:t>Peneliti</w:t>
      </w:r>
      <w:proofErr w:type="spellEnd"/>
      <w:r w:rsidR="003F6740">
        <w:rPr>
          <w:rFonts w:cstheme="minorHAnsi"/>
          <w:b/>
        </w:rPr>
        <w:t xml:space="preserve"> </w:t>
      </w:r>
    </w:p>
    <w:p w14:paraId="1244B0E0" w14:textId="235F22CC" w:rsidR="00922D27" w:rsidRDefault="003A69EF" w:rsidP="00922D27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Untuk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mengawasi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pelaksanaan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standar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peneliti</w:t>
      </w:r>
      <w:proofErr w:type="spellEnd"/>
      <w:r w:rsidR="002D0B56">
        <w:rPr>
          <w:rFonts w:cstheme="minorHAnsi"/>
          <w:color w:val="231F20"/>
        </w:rPr>
        <w:t xml:space="preserve"> </w:t>
      </w:r>
      <w:proofErr w:type="spellStart"/>
      <w:r w:rsidR="002D0B56">
        <w:rPr>
          <w:rFonts w:cstheme="minorHAnsi"/>
          <w:color w:val="231F20"/>
        </w:rPr>
        <w:t>penelitian</w:t>
      </w:r>
      <w:proofErr w:type="spellEnd"/>
      <w:r w:rsidR="003F6740" w:rsidRPr="00E434A8">
        <w:rPr>
          <w:rFonts w:cstheme="minorHAnsi"/>
          <w:color w:val="231F20"/>
        </w:rPr>
        <w:t>.</w:t>
      </w:r>
    </w:p>
    <w:p w14:paraId="00028077" w14:textId="5F8681EA" w:rsidR="00922D27" w:rsidRPr="00922D27" w:rsidRDefault="00922D27" w:rsidP="00922D27">
      <w:pPr>
        <w:pStyle w:val="NoSpacing"/>
        <w:spacing w:line="276" w:lineRule="auto"/>
        <w:ind w:firstLine="426"/>
        <w:jc w:val="both"/>
        <w:rPr>
          <w:rFonts w:cstheme="minorHAnsi"/>
          <w:color w:val="231F20"/>
        </w:rPr>
      </w:pPr>
      <w:r w:rsidRPr="00922D27">
        <w:rPr>
          <w:rFonts w:cstheme="minorHAnsi"/>
          <w:b/>
          <w:bCs/>
          <w:color w:val="231F20"/>
        </w:rPr>
        <w:t xml:space="preserve">3.5 </w:t>
      </w:r>
      <w:r w:rsidRPr="00922D27">
        <w:rPr>
          <w:rFonts w:cstheme="minorHAnsi"/>
          <w:b/>
          <w:bCs/>
        </w:rPr>
        <w:t>Manual</w:t>
      </w:r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Peneliti</w:t>
      </w:r>
      <w:proofErr w:type="spellEnd"/>
      <w:r>
        <w:rPr>
          <w:rFonts w:cstheme="minorHAnsi"/>
          <w:b/>
        </w:rPr>
        <w:t xml:space="preserve"> </w:t>
      </w:r>
    </w:p>
    <w:p w14:paraId="7309E840" w14:textId="64482F4C" w:rsidR="00C2747D" w:rsidRPr="00E434A8" w:rsidRDefault="00C2747D" w:rsidP="00922D27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C2747D">
        <w:rPr>
          <w:rFonts w:cstheme="minorHAnsi"/>
          <w:color w:val="231F20"/>
        </w:rPr>
        <w:t>Untuk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mengembangkan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secara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berkelanjutan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peningkatan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mutu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Standar</w:t>
      </w:r>
      <w:proofErr w:type="spellEnd"/>
      <w:r w:rsidRPr="00C2747D">
        <w:rPr>
          <w:rFonts w:cstheme="minorHAnsi"/>
          <w:color w:val="231F20"/>
        </w:rPr>
        <w:t xml:space="preserve"> </w:t>
      </w:r>
      <w:proofErr w:type="spellStart"/>
      <w:r w:rsidRPr="00C2747D">
        <w:rPr>
          <w:rFonts w:cstheme="minorHAnsi"/>
          <w:color w:val="231F20"/>
        </w:rPr>
        <w:t>Peneliti</w:t>
      </w:r>
      <w:proofErr w:type="spellEnd"/>
      <w:r w:rsidRPr="00C2747D">
        <w:rPr>
          <w:rFonts w:cstheme="minorHAnsi"/>
          <w:color w:val="231F20"/>
        </w:rPr>
        <w:t>.</w:t>
      </w:r>
    </w:p>
    <w:p w14:paraId="13A2B2F7" w14:textId="77777777" w:rsidR="00E434A8" w:rsidRPr="00E434A8" w:rsidRDefault="00E434A8" w:rsidP="00E434A8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63B87702" w14:textId="77777777" w:rsidR="00E434A8" w:rsidRPr="00E434A8" w:rsidRDefault="00E434A8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DEFINISI</w:t>
      </w:r>
    </w:p>
    <w:p w14:paraId="233CB018" w14:textId="33A942CF" w:rsidR="00280FC4" w:rsidRPr="00C373B9" w:rsidRDefault="00C373B9" w:rsidP="00C373B9">
      <w:pPr>
        <w:pStyle w:val="NoSpacing"/>
        <w:spacing w:line="276" w:lineRule="auto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S</w:t>
      </w:r>
      <w:r w:rsidR="00B63DB9" w:rsidRPr="00E434A8">
        <w:rPr>
          <w:rFonts w:cstheme="minorHAnsi"/>
          <w:color w:val="231F20"/>
        </w:rPr>
        <w:t>tandar</w:t>
      </w:r>
      <w:proofErr w:type="spellEnd"/>
      <w:r w:rsidR="00B63DB9" w:rsidRPr="00E434A8">
        <w:rPr>
          <w:rFonts w:cstheme="minorHAnsi"/>
          <w:color w:val="231F20"/>
        </w:rPr>
        <w:t xml:space="preserve"> </w:t>
      </w:r>
      <w:proofErr w:type="spellStart"/>
      <w:r w:rsidR="00B63DB9">
        <w:rPr>
          <w:rFonts w:cstheme="minorHAnsi"/>
          <w:bCs/>
        </w:rPr>
        <w:t>p</w:t>
      </w:r>
      <w:r w:rsidR="00B63DB9" w:rsidRPr="00922D27">
        <w:rPr>
          <w:rFonts w:cstheme="minorHAnsi"/>
          <w:bCs/>
        </w:rPr>
        <w:t>eneliti</w:t>
      </w:r>
      <w:proofErr w:type="spellEnd"/>
      <w:r w:rsidR="00B63DB9" w:rsidRPr="00922D27">
        <w:rPr>
          <w:rFonts w:cstheme="minorHAnsi"/>
          <w:bCs/>
        </w:rPr>
        <w:t xml:space="preserve"> </w:t>
      </w:r>
      <w:proofErr w:type="spellStart"/>
      <w:r w:rsidR="00B63DB9">
        <w:rPr>
          <w:rFonts w:cstheme="minorHAnsi"/>
          <w:bCs/>
        </w:rPr>
        <w:t>p</w:t>
      </w:r>
      <w:r w:rsidR="00B63DB9" w:rsidRPr="00922D27">
        <w:rPr>
          <w:rFonts w:cstheme="minorHAnsi"/>
          <w:bCs/>
        </w:rPr>
        <w:t>enelitian</w:t>
      </w:r>
      <w:proofErr w:type="spellEnd"/>
      <w:r w:rsidR="00B63DB9" w:rsidRPr="00E434A8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Standar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Penelitian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adalah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kriteria</w:t>
      </w:r>
      <w:proofErr w:type="spellEnd"/>
      <w:r w:rsidRPr="00C373B9">
        <w:rPr>
          <w:rFonts w:cstheme="minorHAnsi"/>
          <w:color w:val="231F20"/>
        </w:rPr>
        <w:t xml:space="preserve"> minimal </w:t>
      </w:r>
      <w:proofErr w:type="spellStart"/>
      <w:r w:rsidRPr="00C373B9">
        <w:rPr>
          <w:rFonts w:cstheme="minorHAnsi"/>
          <w:color w:val="231F20"/>
        </w:rPr>
        <w:t>tentang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sistem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penelitian</w:t>
      </w:r>
      <w:proofErr w:type="spellEnd"/>
      <w:r w:rsidRPr="00C373B9">
        <w:rPr>
          <w:rFonts w:cstheme="minorHAnsi"/>
          <w:color w:val="231F20"/>
        </w:rPr>
        <w:t xml:space="preserve"> pada </w:t>
      </w:r>
      <w:proofErr w:type="spellStart"/>
      <w:r w:rsidRPr="00C373B9">
        <w:rPr>
          <w:rFonts w:cstheme="minorHAnsi"/>
          <w:color w:val="231F20"/>
        </w:rPr>
        <w:t>Perguruan</w:t>
      </w:r>
      <w:proofErr w:type="spellEnd"/>
      <w:r w:rsidRPr="00C373B9">
        <w:rPr>
          <w:rFonts w:cstheme="minorHAnsi"/>
          <w:color w:val="231F20"/>
        </w:rPr>
        <w:t xml:space="preserve"> Tinggi yang </w:t>
      </w:r>
      <w:proofErr w:type="spellStart"/>
      <w:r w:rsidRPr="00C373B9">
        <w:rPr>
          <w:rFonts w:cstheme="minorHAnsi"/>
          <w:color w:val="231F20"/>
        </w:rPr>
        <w:t>berlaku</w:t>
      </w:r>
      <w:proofErr w:type="spellEnd"/>
      <w:r>
        <w:rPr>
          <w:rFonts w:cstheme="minorHAnsi"/>
          <w:color w:val="231F20"/>
        </w:rPr>
        <w:t xml:space="preserve"> </w:t>
      </w:r>
      <w:r w:rsidRPr="00C373B9">
        <w:rPr>
          <w:rFonts w:cstheme="minorHAnsi"/>
          <w:color w:val="231F20"/>
        </w:rPr>
        <w:t xml:space="preserve">di </w:t>
      </w:r>
      <w:proofErr w:type="spellStart"/>
      <w:r w:rsidRPr="00C373B9">
        <w:rPr>
          <w:rFonts w:cstheme="minorHAnsi"/>
          <w:color w:val="231F20"/>
        </w:rPr>
        <w:t>seluruh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wilayah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hukum</w:t>
      </w:r>
      <w:proofErr w:type="spellEnd"/>
      <w:r w:rsidRPr="00C373B9">
        <w:rPr>
          <w:rFonts w:cstheme="minorHAnsi"/>
          <w:color w:val="231F20"/>
        </w:rPr>
        <w:t xml:space="preserve"> Negara </w:t>
      </w:r>
      <w:proofErr w:type="spellStart"/>
      <w:r w:rsidRPr="00C373B9">
        <w:rPr>
          <w:rFonts w:cstheme="minorHAnsi"/>
          <w:color w:val="231F20"/>
        </w:rPr>
        <w:t>Kesatuan</w:t>
      </w:r>
      <w:proofErr w:type="spellEnd"/>
      <w:r w:rsidRPr="00C373B9">
        <w:rPr>
          <w:rFonts w:cstheme="minorHAnsi"/>
          <w:color w:val="231F20"/>
        </w:rPr>
        <w:t xml:space="preserve"> </w:t>
      </w:r>
      <w:proofErr w:type="spellStart"/>
      <w:r w:rsidRPr="00C373B9">
        <w:rPr>
          <w:rFonts w:cstheme="minorHAnsi"/>
          <w:color w:val="231F20"/>
        </w:rPr>
        <w:t>Republik</w:t>
      </w:r>
      <w:proofErr w:type="spellEnd"/>
      <w:r>
        <w:rPr>
          <w:rFonts w:cstheme="minorHAnsi"/>
          <w:color w:val="231F20"/>
        </w:rPr>
        <w:t xml:space="preserve"> </w:t>
      </w:r>
      <w:r w:rsidRPr="00C373B9">
        <w:rPr>
          <w:rFonts w:cstheme="minorHAnsi"/>
          <w:color w:val="231F20"/>
        </w:rPr>
        <w:t>Indonesia</w:t>
      </w:r>
      <w:r w:rsidR="00280FC4" w:rsidRPr="00E434A8">
        <w:rPr>
          <w:rFonts w:cstheme="minorHAnsi"/>
          <w:color w:val="231F20"/>
        </w:rPr>
        <w:t>.</w:t>
      </w:r>
    </w:p>
    <w:p w14:paraId="2AF25EA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2F26B4A4" w14:textId="77777777" w:rsidR="009D297C" w:rsidRPr="00E434A8" w:rsidRDefault="00567292" w:rsidP="002A7B67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</w:t>
      </w:r>
      <w:r w:rsidR="00E90F77">
        <w:rPr>
          <w:rFonts w:cstheme="minorHAnsi"/>
          <w:b/>
        </w:rPr>
        <w:t>D</w:t>
      </w:r>
      <w:r w:rsidRPr="00E434A8">
        <w:rPr>
          <w:rFonts w:cstheme="minorHAnsi"/>
          <w:b/>
        </w:rPr>
        <w:t>UR</w:t>
      </w:r>
    </w:p>
    <w:p w14:paraId="3042196F" w14:textId="177787D8" w:rsidR="0051715E" w:rsidRPr="0051715E" w:rsidRDefault="00567292" w:rsidP="0051715E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6496D0D3" w14:textId="329DFC27" w:rsidR="00430F6F" w:rsidRPr="00430F6F" w:rsidRDefault="00430F6F" w:rsidP="00430F6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Wakil </w:t>
      </w:r>
      <w:proofErr w:type="spellStart"/>
      <w:r>
        <w:rPr>
          <w:rFonts w:cstheme="minorHAnsi"/>
          <w:color w:val="231F20"/>
        </w:rPr>
        <w:t>Rektor</w:t>
      </w:r>
      <w:proofErr w:type="spellEnd"/>
      <w:r>
        <w:rPr>
          <w:rFonts w:cstheme="minorHAnsi"/>
          <w:color w:val="231F20"/>
        </w:rPr>
        <w:t xml:space="preserve"> III </w:t>
      </w:r>
      <w:r w:rsidR="0054474E">
        <w:rPr>
          <w:rFonts w:cstheme="minorHAnsi"/>
          <w:color w:val="231F20"/>
        </w:rPr>
        <w:t xml:space="preserve">dan </w:t>
      </w:r>
      <w:proofErr w:type="spellStart"/>
      <w:r w:rsidR="0054474E">
        <w:rPr>
          <w:rFonts w:cstheme="minorHAnsi"/>
          <w:color w:val="231F20"/>
        </w:rPr>
        <w:t>Direktur</w:t>
      </w:r>
      <w:proofErr w:type="spellEnd"/>
      <w:r w:rsidR="0054474E">
        <w:rPr>
          <w:rFonts w:cstheme="minorHAnsi"/>
          <w:color w:val="231F20"/>
        </w:rPr>
        <w:t xml:space="preserve"> RPIKK</w:t>
      </w:r>
      <w:r w:rsidR="0054474E" w:rsidRPr="00430F6F">
        <w:rPr>
          <w:rFonts w:cstheme="minorHAnsi"/>
          <w:color w:val="231F20"/>
        </w:rPr>
        <w:t xml:space="preserve"> </w:t>
      </w:r>
      <w:proofErr w:type="spellStart"/>
      <w:r w:rsidR="0054474E">
        <w:rPr>
          <w:rFonts w:cstheme="minorHAnsi"/>
          <w:color w:val="231F20"/>
        </w:rPr>
        <w:t>m</w:t>
      </w:r>
      <w:r w:rsidRPr="00430F6F">
        <w:rPr>
          <w:rFonts w:cstheme="minorHAnsi"/>
          <w:color w:val="231F20"/>
        </w:rPr>
        <w:t>engajukan</w:t>
      </w:r>
      <w:proofErr w:type="spellEnd"/>
      <w:r w:rsidRPr="00430F6F">
        <w:rPr>
          <w:rFonts w:cstheme="minorHAnsi"/>
          <w:color w:val="231F20"/>
        </w:rPr>
        <w:t xml:space="preserve"> </w:t>
      </w:r>
      <w:proofErr w:type="spellStart"/>
      <w:r w:rsidRPr="00430F6F">
        <w:rPr>
          <w:rFonts w:cstheme="minorHAnsi"/>
          <w:color w:val="231F20"/>
        </w:rPr>
        <w:t>Penetapan</w:t>
      </w:r>
      <w:proofErr w:type="spellEnd"/>
      <w:r w:rsidRPr="00430F6F">
        <w:rPr>
          <w:rFonts w:cstheme="minorHAnsi"/>
          <w:color w:val="231F20"/>
        </w:rPr>
        <w:t xml:space="preserve"> Tim </w:t>
      </w:r>
      <w:proofErr w:type="spellStart"/>
      <w:r w:rsidRPr="00430F6F">
        <w:rPr>
          <w:rFonts w:cstheme="minorHAnsi"/>
          <w:color w:val="231F20"/>
        </w:rPr>
        <w:t>penyusun</w:t>
      </w:r>
      <w:proofErr w:type="spellEnd"/>
      <w:r w:rsidRPr="00430F6F">
        <w:rPr>
          <w:rFonts w:cstheme="minorHAnsi"/>
          <w:color w:val="231F20"/>
        </w:rPr>
        <w:t xml:space="preserve"> </w:t>
      </w:r>
      <w:proofErr w:type="spellStart"/>
      <w:r w:rsidRPr="00430F6F">
        <w:rPr>
          <w:rFonts w:cstheme="minorHAnsi"/>
          <w:color w:val="231F20"/>
        </w:rPr>
        <w:t>standar</w:t>
      </w:r>
      <w:proofErr w:type="spellEnd"/>
      <w:r w:rsidRPr="00430F6F">
        <w:rPr>
          <w:rFonts w:cstheme="minorHAnsi"/>
          <w:color w:val="231F20"/>
        </w:rPr>
        <w:t xml:space="preserve"> </w:t>
      </w:r>
      <w:proofErr w:type="spellStart"/>
      <w:r w:rsidRPr="00430F6F">
        <w:rPr>
          <w:rFonts w:cstheme="minorHAnsi"/>
          <w:color w:val="231F20"/>
        </w:rPr>
        <w:t>Peneliti</w:t>
      </w:r>
      <w:proofErr w:type="spellEnd"/>
      <w:r w:rsidRPr="00430F6F">
        <w:rPr>
          <w:rFonts w:cstheme="minorHAnsi"/>
          <w:color w:val="231F20"/>
        </w:rPr>
        <w:t xml:space="preserve"> </w:t>
      </w:r>
      <w:proofErr w:type="spellStart"/>
      <w:r w:rsidRPr="00430F6F">
        <w:rPr>
          <w:rFonts w:cstheme="minorHAnsi"/>
          <w:color w:val="231F20"/>
        </w:rPr>
        <w:t>kepada</w:t>
      </w:r>
      <w:proofErr w:type="spellEnd"/>
      <w:r w:rsidRPr="00430F6F"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Rektor</w:t>
      </w:r>
    </w:p>
    <w:p w14:paraId="50DA33DA" w14:textId="1A1A3FD5" w:rsidR="00430F6F" w:rsidRDefault="0054474E" w:rsidP="00430F6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End"/>
      <w:r>
        <w:rPr>
          <w:rFonts w:cstheme="minorHAnsi"/>
          <w:color w:val="231F20"/>
        </w:rPr>
        <w:t xml:space="preserve">Wakil </w:t>
      </w:r>
      <w:proofErr w:type="spellStart"/>
      <w:r>
        <w:rPr>
          <w:rFonts w:cstheme="minorHAnsi"/>
          <w:color w:val="231F20"/>
        </w:rPr>
        <w:t>Rektor</w:t>
      </w:r>
      <w:proofErr w:type="spellEnd"/>
      <w:r>
        <w:rPr>
          <w:rFonts w:cstheme="minorHAnsi"/>
          <w:color w:val="231F20"/>
        </w:rPr>
        <w:t xml:space="preserve"> III dan </w:t>
      </w:r>
      <w:proofErr w:type="spellStart"/>
      <w:r>
        <w:rPr>
          <w:rFonts w:cstheme="minorHAnsi"/>
          <w:color w:val="231F20"/>
        </w:rPr>
        <w:t>Direktur</w:t>
      </w:r>
      <w:proofErr w:type="spellEnd"/>
      <w:r>
        <w:rPr>
          <w:rFonts w:cstheme="minorHAnsi"/>
          <w:color w:val="231F20"/>
        </w:rPr>
        <w:t xml:space="preserve"> RPIKK </w:t>
      </w:r>
      <w:proofErr w:type="spellStart"/>
      <w:r>
        <w:rPr>
          <w:rFonts w:cstheme="minorHAnsi"/>
          <w:color w:val="231F20"/>
        </w:rPr>
        <w:t>m</w:t>
      </w:r>
      <w:r w:rsidR="00430F6F" w:rsidRPr="00430F6F">
        <w:rPr>
          <w:rFonts w:cstheme="minorHAnsi"/>
          <w:color w:val="231F20"/>
        </w:rPr>
        <w:t>engajukan</w:t>
      </w:r>
      <w:proofErr w:type="spellEnd"/>
      <w:r w:rsidR="00430F6F" w:rsidRPr="00430F6F">
        <w:rPr>
          <w:rFonts w:cstheme="minorHAnsi"/>
          <w:color w:val="231F20"/>
        </w:rPr>
        <w:t xml:space="preserve"> </w:t>
      </w:r>
      <w:proofErr w:type="spellStart"/>
      <w:r w:rsidR="00430F6F" w:rsidRPr="00430F6F">
        <w:rPr>
          <w:rFonts w:cstheme="minorHAnsi"/>
          <w:color w:val="231F20"/>
        </w:rPr>
        <w:t>penetapan</w:t>
      </w:r>
      <w:proofErr w:type="spellEnd"/>
      <w:r w:rsidR="00430F6F" w:rsidRPr="00430F6F">
        <w:rPr>
          <w:rFonts w:cstheme="minorHAnsi"/>
          <w:color w:val="231F20"/>
        </w:rPr>
        <w:t xml:space="preserve"> </w:t>
      </w:r>
      <w:proofErr w:type="spellStart"/>
      <w:r w:rsidR="00430F6F" w:rsidRPr="00430F6F">
        <w:rPr>
          <w:rFonts w:cstheme="minorHAnsi"/>
          <w:color w:val="231F20"/>
        </w:rPr>
        <w:t>dokumen</w:t>
      </w:r>
      <w:proofErr w:type="spellEnd"/>
      <w:r w:rsidR="00430F6F" w:rsidRPr="00430F6F">
        <w:rPr>
          <w:rFonts w:cstheme="minorHAnsi"/>
          <w:color w:val="231F20"/>
        </w:rPr>
        <w:t xml:space="preserve"> </w:t>
      </w:r>
      <w:proofErr w:type="spellStart"/>
      <w:r w:rsidR="00430F6F" w:rsidRPr="00430F6F">
        <w:rPr>
          <w:rFonts w:cstheme="minorHAnsi"/>
          <w:color w:val="231F20"/>
        </w:rPr>
        <w:t>standar</w:t>
      </w:r>
      <w:proofErr w:type="spellEnd"/>
      <w:r w:rsidR="00430F6F" w:rsidRPr="00430F6F">
        <w:rPr>
          <w:rFonts w:cstheme="minorHAnsi"/>
          <w:color w:val="231F20"/>
        </w:rPr>
        <w:t xml:space="preserve"> </w:t>
      </w:r>
      <w:proofErr w:type="spellStart"/>
      <w:r w:rsidR="00430F6F" w:rsidRPr="00430F6F">
        <w:rPr>
          <w:rFonts w:cstheme="minorHAnsi"/>
          <w:color w:val="231F20"/>
        </w:rPr>
        <w:t>Peneliti</w:t>
      </w:r>
      <w:proofErr w:type="spellEnd"/>
      <w:r w:rsidR="00430F6F" w:rsidRPr="00430F6F">
        <w:rPr>
          <w:rFonts w:cstheme="minorHAnsi"/>
          <w:color w:val="231F20"/>
        </w:rPr>
        <w:t xml:space="preserve"> </w:t>
      </w:r>
      <w:proofErr w:type="spellStart"/>
      <w:r w:rsidR="00430F6F" w:rsidRPr="00430F6F">
        <w:rPr>
          <w:rFonts w:cstheme="minorHAnsi"/>
          <w:color w:val="231F20"/>
        </w:rPr>
        <w:t>kepada</w:t>
      </w:r>
      <w:proofErr w:type="spellEnd"/>
      <w:r w:rsidR="00430F6F" w:rsidRPr="00430F6F">
        <w:rPr>
          <w:rFonts w:cstheme="minorHAnsi"/>
          <w:color w:val="231F20"/>
        </w:rPr>
        <w:t xml:space="preserve"> </w:t>
      </w:r>
      <w:proofErr w:type="spellStart"/>
      <w:r w:rsidR="00755840">
        <w:rPr>
          <w:rFonts w:cstheme="minorHAnsi"/>
          <w:color w:val="231F20"/>
        </w:rPr>
        <w:t>Rektor</w:t>
      </w:r>
      <w:proofErr w:type="spellEnd"/>
    </w:p>
    <w:p w14:paraId="388DFDF8" w14:textId="515F5204" w:rsidR="00566438" w:rsidRPr="00566438" w:rsidRDefault="003C645E" w:rsidP="0056643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Rektor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Menetapkan</w:t>
      </w:r>
      <w:proofErr w:type="spellEnd"/>
      <w:r w:rsidR="00566438" w:rsidRPr="00566438">
        <w:rPr>
          <w:rFonts w:cstheme="minorHAnsi"/>
          <w:color w:val="231F20"/>
        </w:rPr>
        <w:t xml:space="preserve"> Tim </w:t>
      </w:r>
      <w:proofErr w:type="spellStart"/>
      <w:r w:rsidR="00566438" w:rsidRPr="00566438">
        <w:rPr>
          <w:rFonts w:cstheme="minorHAnsi"/>
          <w:color w:val="231F20"/>
        </w:rPr>
        <w:t>penyusun</w:t>
      </w:r>
      <w:proofErr w:type="spellEnd"/>
      <w:r w:rsidR="00566438" w:rsidRPr="00566438"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standar</w:t>
      </w:r>
      <w:proofErr w:type="spellEnd"/>
      <w:r w:rsidR="00566438" w:rsidRPr="00566438"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Peneliti</w:t>
      </w:r>
      <w:proofErr w:type="spellEnd"/>
      <w:r w:rsidR="00D709B3">
        <w:rPr>
          <w:rFonts w:cstheme="minorHAnsi"/>
          <w:color w:val="231F20"/>
        </w:rPr>
        <w:t xml:space="preserve"> </w:t>
      </w:r>
      <w:proofErr w:type="spellStart"/>
      <w:r w:rsidR="00D709B3">
        <w:rPr>
          <w:rFonts w:cstheme="minorHAnsi"/>
          <w:color w:val="231F20"/>
        </w:rPr>
        <w:t>Penelitian</w:t>
      </w:r>
      <w:proofErr w:type="spellEnd"/>
    </w:p>
    <w:p w14:paraId="730386F6" w14:textId="1EA98E38" w:rsidR="0051715E" w:rsidRDefault="007C4662" w:rsidP="003C645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231F20"/>
        </w:rPr>
        <w:t>Rektor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Menetapkan</w:t>
      </w:r>
      <w:proofErr w:type="spellEnd"/>
      <w:r w:rsidR="00566438" w:rsidRPr="00566438"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Dokumen</w:t>
      </w:r>
      <w:proofErr w:type="spellEnd"/>
      <w:r w:rsidR="00566438" w:rsidRPr="00566438"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Standar</w:t>
      </w:r>
      <w:proofErr w:type="spellEnd"/>
      <w:r w:rsidR="00566438" w:rsidRPr="00566438">
        <w:rPr>
          <w:rFonts w:cstheme="minorHAnsi"/>
          <w:color w:val="231F20"/>
        </w:rPr>
        <w:t xml:space="preserve"> </w:t>
      </w:r>
      <w:proofErr w:type="spellStart"/>
      <w:r w:rsidR="00566438" w:rsidRPr="00566438">
        <w:rPr>
          <w:rFonts w:cstheme="minorHAnsi"/>
          <w:color w:val="231F20"/>
        </w:rPr>
        <w:t>Peneliti</w:t>
      </w:r>
      <w:proofErr w:type="spellEnd"/>
      <w:r w:rsidR="003C645E">
        <w:rPr>
          <w:rFonts w:cstheme="minorHAnsi"/>
          <w:color w:val="231F20"/>
        </w:rPr>
        <w:t xml:space="preserve"> </w:t>
      </w:r>
      <w:proofErr w:type="spellStart"/>
      <w:r w:rsidR="003C645E">
        <w:rPr>
          <w:rFonts w:cstheme="minorHAnsi"/>
          <w:color w:val="231F20"/>
        </w:rPr>
        <w:t>Penelitian</w:t>
      </w:r>
      <w:proofErr w:type="spellEnd"/>
    </w:p>
    <w:p w14:paraId="5863F23F" w14:textId="7A19793D" w:rsidR="00E5763A" w:rsidRDefault="00567292" w:rsidP="005A4280">
      <w:pPr>
        <w:pStyle w:val="NoSpacing"/>
        <w:numPr>
          <w:ilvl w:val="1"/>
          <w:numId w:val="21"/>
        </w:numPr>
        <w:spacing w:line="276" w:lineRule="auto"/>
        <w:ind w:left="709" w:hanging="425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70B78F79" w14:textId="55E16473" w:rsidR="008F7DA1" w:rsidRPr="008F7DA1" w:rsidRDefault="008F7DA1" w:rsidP="008F7D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Direktorat</w:t>
      </w:r>
      <w:proofErr w:type="spellEnd"/>
      <w:r>
        <w:rPr>
          <w:rFonts w:cstheme="minorHAnsi"/>
          <w:color w:val="231F20"/>
        </w:rPr>
        <w:t xml:space="preserve"> RPIKK </w:t>
      </w:r>
      <w:proofErr w:type="spellStart"/>
      <w:r>
        <w:rPr>
          <w:rFonts w:cstheme="minorHAnsi"/>
          <w:color w:val="231F20"/>
        </w:rPr>
        <w:t>m</w:t>
      </w:r>
      <w:r w:rsidRPr="008F7DA1">
        <w:rPr>
          <w:rFonts w:cstheme="minorHAnsi"/>
          <w:color w:val="231F20"/>
        </w:rPr>
        <w:t>ensosialisasikan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dokumen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standar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Peneliti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kepada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seluruh</w:t>
      </w:r>
      <w:proofErr w:type="spellEnd"/>
      <w:r w:rsidRPr="008F7DA1">
        <w:rPr>
          <w:rFonts w:cstheme="minorHAnsi"/>
          <w:color w:val="231F20"/>
        </w:rPr>
        <w:t xml:space="preserve"> civitas </w:t>
      </w:r>
      <w:proofErr w:type="spellStart"/>
      <w:r w:rsidRPr="008F7DA1">
        <w:rPr>
          <w:rFonts w:cstheme="minorHAnsi"/>
          <w:color w:val="231F20"/>
        </w:rPr>
        <w:t>akademika</w:t>
      </w:r>
      <w:proofErr w:type="spellEnd"/>
      <w:r w:rsidRPr="008F7DA1">
        <w:rPr>
          <w:rFonts w:cstheme="minorHAnsi"/>
          <w:color w:val="231F20"/>
        </w:rPr>
        <w:t xml:space="preserve"> dan </w:t>
      </w:r>
      <w:proofErr w:type="spellStart"/>
      <w:r w:rsidRPr="008F7DA1">
        <w:rPr>
          <w:rFonts w:cstheme="minorHAnsi"/>
          <w:color w:val="231F20"/>
        </w:rPr>
        <w:t>kepada</w:t>
      </w:r>
      <w:proofErr w:type="spellEnd"/>
      <w:r w:rsidRPr="008F7DA1">
        <w:rPr>
          <w:rFonts w:cstheme="minorHAnsi"/>
          <w:color w:val="231F20"/>
        </w:rPr>
        <w:t xml:space="preserve"> reviewer</w:t>
      </w:r>
    </w:p>
    <w:p w14:paraId="4D08002E" w14:textId="3F9748F1" w:rsidR="008F7DA1" w:rsidRPr="008F7DA1" w:rsidRDefault="008F7DA1" w:rsidP="008F7D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Direktorat</w:t>
      </w:r>
      <w:proofErr w:type="spellEnd"/>
      <w:r>
        <w:rPr>
          <w:rFonts w:cstheme="minorHAnsi"/>
          <w:color w:val="231F20"/>
        </w:rPr>
        <w:t xml:space="preserve"> RPIKK</w:t>
      </w:r>
      <w:r w:rsidRPr="008F7DA1"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m</w:t>
      </w:r>
      <w:r w:rsidRPr="008F7DA1">
        <w:rPr>
          <w:rFonts w:cstheme="minorHAnsi"/>
          <w:color w:val="231F20"/>
        </w:rPr>
        <w:t>engkoordinir</w:t>
      </w:r>
      <w:proofErr w:type="spellEnd"/>
      <w:r w:rsidRPr="008F7DA1">
        <w:rPr>
          <w:rFonts w:cstheme="minorHAnsi"/>
          <w:color w:val="231F20"/>
        </w:rPr>
        <w:t xml:space="preserve"> para </w:t>
      </w:r>
      <w:proofErr w:type="spellStart"/>
      <w:r w:rsidRPr="008F7DA1">
        <w:rPr>
          <w:rFonts w:cstheme="minorHAnsi"/>
          <w:color w:val="231F20"/>
        </w:rPr>
        <w:t>peneliti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untuk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melaksanakan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kegiatan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p</w:t>
      </w:r>
      <w:r w:rsidRPr="008F7DA1">
        <w:rPr>
          <w:rFonts w:cstheme="minorHAnsi"/>
          <w:color w:val="231F20"/>
        </w:rPr>
        <w:t>enelitian</w:t>
      </w:r>
      <w:proofErr w:type="spellEnd"/>
      <w:r w:rsidRPr="008F7DA1">
        <w:rPr>
          <w:rFonts w:cstheme="minorHAnsi"/>
          <w:color w:val="231F20"/>
        </w:rPr>
        <w:t xml:space="preserve"> Internal dan </w:t>
      </w:r>
      <w:proofErr w:type="spellStart"/>
      <w:r w:rsidRPr="008F7DA1">
        <w:rPr>
          <w:rFonts w:cstheme="minorHAnsi"/>
          <w:color w:val="231F20"/>
        </w:rPr>
        <w:t>Eksternal</w:t>
      </w:r>
      <w:proofErr w:type="spellEnd"/>
      <w:r w:rsidRPr="008F7DA1">
        <w:rPr>
          <w:rFonts w:cstheme="minorHAnsi"/>
          <w:color w:val="231F20"/>
        </w:rPr>
        <w:t xml:space="preserve"> yang </w:t>
      </w:r>
      <w:proofErr w:type="spellStart"/>
      <w:r w:rsidRPr="008F7DA1">
        <w:rPr>
          <w:rFonts w:cstheme="minorHAnsi"/>
          <w:color w:val="231F20"/>
        </w:rPr>
        <w:t>melibatkan</w:t>
      </w:r>
      <w:proofErr w:type="spellEnd"/>
      <w:r w:rsidRPr="008F7DA1">
        <w:rPr>
          <w:rFonts w:cstheme="minorHAnsi"/>
          <w:color w:val="231F20"/>
        </w:rPr>
        <w:t xml:space="preserve">, </w:t>
      </w:r>
      <w:proofErr w:type="spellStart"/>
      <w:r w:rsidRPr="008F7DA1">
        <w:rPr>
          <w:rFonts w:cstheme="minorHAnsi"/>
          <w:color w:val="231F20"/>
        </w:rPr>
        <w:t>dosen</w:t>
      </w:r>
      <w:proofErr w:type="spellEnd"/>
      <w:r w:rsidRPr="008F7DA1">
        <w:rPr>
          <w:rFonts w:cstheme="minorHAnsi"/>
          <w:color w:val="231F20"/>
        </w:rPr>
        <w:t>,</w:t>
      </w:r>
      <w:r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mahasiswa</w:t>
      </w:r>
      <w:proofErr w:type="spellEnd"/>
      <w:r w:rsidRPr="008F7DA1">
        <w:rPr>
          <w:rFonts w:cstheme="minorHAnsi"/>
          <w:color w:val="231F20"/>
        </w:rPr>
        <w:t xml:space="preserve"> dan reviewer </w:t>
      </w:r>
      <w:proofErr w:type="spellStart"/>
      <w:r w:rsidRPr="008F7DA1">
        <w:rPr>
          <w:rFonts w:cstheme="minorHAnsi"/>
          <w:color w:val="231F20"/>
        </w:rPr>
        <w:t>sesuai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dgn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panduan</w:t>
      </w:r>
      <w:proofErr w:type="spellEnd"/>
    </w:p>
    <w:p w14:paraId="46FBBBDA" w14:textId="091D8D56" w:rsidR="008F7DA1" w:rsidRPr="008F7DA1" w:rsidRDefault="008F7DA1" w:rsidP="008F7D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Dosen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m</w:t>
      </w:r>
      <w:r w:rsidRPr="008F7DA1">
        <w:rPr>
          <w:rFonts w:cstheme="minorHAnsi"/>
          <w:color w:val="231F20"/>
        </w:rPr>
        <w:t>elaksanakan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penelitian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sesuai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kualifikasi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akademik</w:t>
      </w:r>
      <w:proofErr w:type="spellEnd"/>
      <w:r w:rsidRPr="008F7DA1">
        <w:rPr>
          <w:rFonts w:cstheme="minorHAnsi"/>
          <w:color w:val="231F20"/>
        </w:rPr>
        <w:t xml:space="preserve"> dan </w:t>
      </w:r>
      <w:proofErr w:type="spellStart"/>
      <w:r w:rsidRPr="008F7DA1">
        <w:rPr>
          <w:rFonts w:cstheme="minorHAnsi"/>
          <w:color w:val="231F20"/>
        </w:rPr>
        <w:t>hasil</w:t>
      </w:r>
      <w:proofErr w:type="spellEnd"/>
      <w:r w:rsidRPr="008F7DA1">
        <w:rPr>
          <w:rFonts w:cstheme="minorHAnsi"/>
          <w:color w:val="231F20"/>
        </w:rPr>
        <w:t xml:space="preserve"> </w:t>
      </w:r>
      <w:proofErr w:type="spellStart"/>
      <w:r w:rsidRPr="008F7DA1">
        <w:rPr>
          <w:rFonts w:cstheme="minorHAnsi"/>
          <w:color w:val="231F20"/>
        </w:rPr>
        <w:t>penelitian</w:t>
      </w:r>
      <w:proofErr w:type="spellEnd"/>
      <w:r w:rsidRPr="008F7DA1">
        <w:rPr>
          <w:rFonts w:cstheme="minorHAnsi"/>
          <w:color w:val="231F20"/>
        </w:rPr>
        <w:t>.</w:t>
      </w:r>
    </w:p>
    <w:p w14:paraId="6EF034B7" w14:textId="40CF9D53" w:rsidR="008F7DA1" w:rsidRDefault="00C31198" w:rsidP="00C311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Dosen</w:t>
      </w:r>
      <w:proofErr w:type="spellEnd"/>
      <w:r>
        <w:rPr>
          <w:rFonts w:cstheme="minorHAnsi"/>
          <w:color w:val="231F20"/>
        </w:rPr>
        <w:t xml:space="preserve"> </w:t>
      </w:r>
      <w:proofErr w:type="spellStart"/>
      <w:r>
        <w:rPr>
          <w:rFonts w:cstheme="minorHAnsi"/>
          <w:color w:val="231F20"/>
        </w:rPr>
        <w:t>d</w:t>
      </w:r>
      <w:r w:rsidR="008F7DA1" w:rsidRPr="008F7DA1">
        <w:rPr>
          <w:rFonts w:cstheme="minorHAnsi"/>
          <w:color w:val="231F20"/>
        </w:rPr>
        <w:t>alam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melaksanakan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penelitian</w:t>
      </w:r>
      <w:proofErr w:type="spellEnd"/>
      <w:r w:rsidR="008F7DA1" w:rsidRPr="008F7DA1">
        <w:rPr>
          <w:rFonts w:cstheme="minorHAnsi"/>
          <w:color w:val="231F20"/>
        </w:rPr>
        <w:t xml:space="preserve">, </w:t>
      </w:r>
      <w:proofErr w:type="spellStart"/>
      <w:r w:rsidR="008F7DA1" w:rsidRPr="008F7DA1">
        <w:rPr>
          <w:rFonts w:cstheme="minorHAnsi"/>
          <w:color w:val="231F20"/>
        </w:rPr>
        <w:t>peneliti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dapat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melakukan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penelitian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secara</w:t>
      </w:r>
      <w:proofErr w:type="spellEnd"/>
      <w:r w:rsidR="008F7DA1" w:rsidRPr="008F7DA1">
        <w:rPr>
          <w:rFonts w:cstheme="minorHAnsi"/>
          <w:color w:val="231F20"/>
        </w:rPr>
        <w:t xml:space="preserve"> multi dan </w:t>
      </w:r>
      <w:proofErr w:type="spellStart"/>
      <w:r w:rsidR="008F7DA1" w:rsidRPr="008F7DA1">
        <w:rPr>
          <w:rFonts w:cstheme="minorHAnsi"/>
          <w:color w:val="231F20"/>
        </w:rPr>
        <w:t>lintas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ilmu</w:t>
      </w:r>
      <w:proofErr w:type="spellEnd"/>
      <w:r w:rsidR="008F7DA1" w:rsidRPr="008F7DA1">
        <w:rPr>
          <w:rFonts w:cstheme="minorHAnsi"/>
          <w:color w:val="231F20"/>
        </w:rPr>
        <w:t xml:space="preserve"> (</w:t>
      </w:r>
      <w:r w:rsidR="008F7DA1" w:rsidRPr="00E77E9B">
        <w:rPr>
          <w:rFonts w:cstheme="minorHAnsi"/>
          <w:i/>
          <w:color w:val="231F20"/>
        </w:rPr>
        <w:t>interdisciplinary</w:t>
      </w:r>
      <w:r w:rsidR="008F7DA1" w:rsidRPr="008F7DA1">
        <w:rPr>
          <w:rFonts w:cstheme="minorHAnsi"/>
          <w:color w:val="231F20"/>
        </w:rPr>
        <w:t xml:space="preserve">), </w:t>
      </w:r>
      <w:proofErr w:type="spellStart"/>
      <w:r w:rsidR="008F7DA1" w:rsidRPr="008F7DA1">
        <w:rPr>
          <w:rFonts w:cstheme="minorHAnsi"/>
          <w:color w:val="231F20"/>
        </w:rPr>
        <w:t>serta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dapat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melibatkan</w:t>
      </w:r>
      <w:proofErr w:type="spellEnd"/>
      <w:r w:rsidR="008F7DA1" w:rsidRPr="008F7DA1">
        <w:rPr>
          <w:rFonts w:cstheme="minorHAnsi"/>
          <w:color w:val="231F20"/>
        </w:rPr>
        <w:t xml:space="preserve"> </w:t>
      </w:r>
      <w:proofErr w:type="spellStart"/>
      <w:r w:rsidR="008F7DA1" w:rsidRPr="008F7DA1">
        <w:rPr>
          <w:rFonts w:cstheme="minorHAnsi"/>
          <w:color w:val="231F20"/>
        </w:rPr>
        <w:t>mahasiswa</w:t>
      </w:r>
      <w:proofErr w:type="spellEnd"/>
      <w:r w:rsidR="008F7DA1" w:rsidRPr="008F7DA1">
        <w:rPr>
          <w:rFonts w:cstheme="minorHAnsi"/>
          <w:color w:val="231F20"/>
        </w:rPr>
        <w:t>.</w:t>
      </w:r>
    </w:p>
    <w:p w14:paraId="1971D50F" w14:textId="77777777" w:rsidR="008F7DA1" w:rsidRDefault="008F7DA1" w:rsidP="008F7DA1">
      <w:pPr>
        <w:pStyle w:val="NoSpacing"/>
        <w:spacing w:line="276" w:lineRule="auto"/>
        <w:ind w:left="360"/>
        <w:jc w:val="both"/>
        <w:rPr>
          <w:rFonts w:cstheme="minorHAnsi"/>
          <w:color w:val="231F20"/>
        </w:rPr>
      </w:pPr>
    </w:p>
    <w:p w14:paraId="77FF7CBA" w14:textId="28395554" w:rsidR="00E5763A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1658F9E8" w14:textId="500586EA" w:rsidR="009E06C5" w:rsidRPr="008F2046" w:rsidRDefault="008F2046" w:rsidP="008F2046">
      <w:pPr>
        <w:autoSpaceDE w:val="0"/>
        <w:autoSpaceDN w:val="0"/>
        <w:adjustRightInd w:val="0"/>
        <w:spacing w:after="0" w:line="240" w:lineRule="auto"/>
        <w:ind w:left="349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Direktorat</w:t>
      </w:r>
      <w:proofErr w:type="spellEnd"/>
      <w:r>
        <w:rPr>
          <w:rFonts w:cstheme="minorHAnsi"/>
          <w:color w:val="231F20"/>
        </w:rPr>
        <w:t xml:space="preserve"> RPIKK </w:t>
      </w:r>
      <w:proofErr w:type="spellStart"/>
      <w:r>
        <w:rPr>
          <w:rFonts w:cstheme="minorHAnsi"/>
          <w:color w:val="231F20"/>
        </w:rPr>
        <w:t>m</w:t>
      </w:r>
      <w:r w:rsidR="003E299B" w:rsidRPr="003E299B">
        <w:rPr>
          <w:rFonts w:cstheme="minorHAnsi"/>
          <w:color w:val="231F20"/>
        </w:rPr>
        <w:t>elakukan</w:t>
      </w:r>
      <w:proofErr w:type="spellEnd"/>
      <w:r w:rsidR="003E299B" w:rsidRPr="003E299B">
        <w:rPr>
          <w:rFonts w:cstheme="minorHAnsi"/>
          <w:color w:val="231F20"/>
        </w:rPr>
        <w:t xml:space="preserve"> </w:t>
      </w:r>
      <w:proofErr w:type="spellStart"/>
      <w:r w:rsidR="003E299B" w:rsidRPr="003E299B">
        <w:rPr>
          <w:rFonts w:cstheme="minorHAnsi"/>
          <w:color w:val="231F20"/>
        </w:rPr>
        <w:t>evaluasi</w:t>
      </w:r>
      <w:proofErr w:type="spellEnd"/>
      <w:r w:rsidR="003E299B" w:rsidRPr="003E299B">
        <w:rPr>
          <w:rFonts w:cstheme="minorHAnsi"/>
          <w:color w:val="231F20"/>
        </w:rPr>
        <w:t xml:space="preserve"> </w:t>
      </w:r>
      <w:proofErr w:type="spellStart"/>
      <w:r w:rsidR="003E299B" w:rsidRPr="003E299B">
        <w:rPr>
          <w:rFonts w:cstheme="minorHAnsi"/>
          <w:color w:val="231F20"/>
        </w:rPr>
        <w:t>atas</w:t>
      </w:r>
      <w:proofErr w:type="spellEnd"/>
      <w:r w:rsidR="003E299B" w:rsidRPr="003E299B">
        <w:rPr>
          <w:rFonts w:cstheme="minorHAnsi"/>
          <w:color w:val="231F20"/>
        </w:rPr>
        <w:t xml:space="preserve"> </w:t>
      </w:r>
      <w:proofErr w:type="spellStart"/>
      <w:r w:rsidR="003E299B" w:rsidRPr="003E299B">
        <w:rPr>
          <w:rFonts w:cstheme="minorHAnsi"/>
          <w:color w:val="231F20"/>
        </w:rPr>
        <w:t>kemampuan</w:t>
      </w:r>
      <w:proofErr w:type="spellEnd"/>
      <w:r w:rsidR="003E299B" w:rsidRPr="003E299B">
        <w:rPr>
          <w:rFonts w:cstheme="minorHAnsi"/>
          <w:color w:val="231F20"/>
        </w:rPr>
        <w:t xml:space="preserve"> </w:t>
      </w:r>
      <w:proofErr w:type="spellStart"/>
      <w:r w:rsidR="003E299B" w:rsidRPr="003E299B">
        <w:rPr>
          <w:rFonts w:cstheme="minorHAnsi"/>
          <w:color w:val="231F20"/>
        </w:rPr>
        <w:t>Peneliti</w:t>
      </w:r>
      <w:proofErr w:type="spellEnd"/>
      <w:r w:rsidR="003E299B" w:rsidRPr="003E299B">
        <w:rPr>
          <w:rFonts w:cstheme="minorHAnsi"/>
          <w:color w:val="231F20"/>
        </w:rPr>
        <w:t xml:space="preserve"> </w:t>
      </w:r>
      <w:proofErr w:type="spellStart"/>
      <w:r w:rsidR="003E299B" w:rsidRPr="003E299B">
        <w:rPr>
          <w:rFonts w:cstheme="minorHAnsi"/>
          <w:color w:val="231F20"/>
        </w:rPr>
        <w:t>dalam</w:t>
      </w:r>
      <w:proofErr w:type="spellEnd"/>
      <w:r w:rsidR="003E299B" w:rsidRPr="003E299B">
        <w:rPr>
          <w:rFonts w:cstheme="minorHAnsi"/>
          <w:color w:val="231F20"/>
        </w:rPr>
        <w:t xml:space="preserve"> </w:t>
      </w:r>
      <w:proofErr w:type="spellStart"/>
      <w:r w:rsidR="003E299B" w:rsidRPr="003E299B">
        <w:rPr>
          <w:rFonts w:cstheme="minorHAnsi"/>
          <w:color w:val="231F20"/>
        </w:rPr>
        <w:t>meneliti</w:t>
      </w:r>
      <w:proofErr w:type="spellEnd"/>
    </w:p>
    <w:p w14:paraId="6B956A5B" w14:textId="77777777" w:rsidR="009E06C5" w:rsidRPr="00E434A8" w:rsidRDefault="009E06C5" w:rsidP="009E06C5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4187B770" w14:textId="62ED6C96" w:rsidR="00E5763A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11793580" w14:textId="567AF67E" w:rsidR="00181A5E" w:rsidRPr="00B349D0" w:rsidRDefault="00B349D0" w:rsidP="00B349D0">
      <w:pPr>
        <w:pStyle w:val="NoSpacing"/>
        <w:spacing w:line="276" w:lineRule="auto"/>
        <w:ind w:left="349"/>
        <w:jc w:val="both"/>
        <w:rPr>
          <w:rFonts w:cstheme="minorHAnsi"/>
        </w:rPr>
      </w:pPr>
      <w:proofErr w:type="spellStart"/>
      <w:r>
        <w:rPr>
          <w:rFonts w:cstheme="minorHAnsi"/>
          <w:color w:val="231F20"/>
        </w:rPr>
        <w:t>Direktorat</w:t>
      </w:r>
      <w:proofErr w:type="spellEnd"/>
      <w:r>
        <w:rPr>
          <w:rFonts w:cstheme="minorHAnsi"/>
          <w:color w:val="231F20"/>
        </w:rPr>
        <w:t xml:space="preserve"> RPIKK </w:t>
      </w:r>
      <w:proofErr w:type="spellStart"/>
      <w:r>
        <w:rPr>
          <w:rFonts w:cstheme="minorHAnsi"/>
        </w:rPr>
        <w:t>m</w:t>
      </w:r>
      <w:r w:rsidRPr="00B349D0">
        <w:rPr>
          <w:rFonts w:cstheme="minorHAnsi"/>
        </w:rPr>
        <w:t>emonitoring</w:t>
      </w:r>
      <w:proofErr w:type="spellEnd"/>
      <w:r w:rsidRPr="00B349D0">
        <w:rPr>
          <w:rFonts w:cstheme="minorHAnsi"/>
        </w:rPr>
        <w:t xml:space="preserve"> </w:t>
      </w:r>
      <w:proofErr w:type="spellStart"/>
      <w:r w:rsidRPr="00B349D0">
        <w:rPr>
          <w:rFonts w:cstheme="minorHAnsi"/>
        </w:rPr>
        <w:t>jalannya</w:t>
      </w:r>
      <w:proofErr w:type="spellEnd"/>
      <w:r w:rsidRPr="00B349D0">
        <w:rPr>
          <w:rFonts w:cstheme="minorHAnsi"/>
        </w:rPr>
        <w:t xml:space="preserve"> </w:t>
      </w:r>
      <w:proofErr w:type="spellStart"/>
      <w:r w:rsidRPr="00B349D0">
        <w:rPr>
          <w:rFonts w:cstheme="minorHAnsi"/>
        </w:rPr>
        <w:t>pelaksanaan</w:t>
      </w:r>
      <w:proofErr w:type="spellEnd"/>
      <w:r w:rsidRPr="00B349D0">
        <w:rPr>
          <w:rFonts w:cstheme="minorHAnsi"/>
        </w:rPr>
        <w:t xml:space="preserve"> </w:t>
      </w:r>
      <w:proofErr w:type="spellStart"/>
      <w:r w:rsidRPr="00B349D0">
        <w:rPr>
          <w:rFonts w:cstheme="minorHAnsi"/>
        </w:rPr>
        <w:t>penelitian</w:t>
      </w:r>
      <w:proofErr w:type="spellEnd"/>
    </w:p>
    <w:p w14:paraId="7F658F06" w14:textId="77777777" w:rsidR="00B349D0" w:rsidRDefault="00B349D0" w:rsidP="00B349D0">
      <w:pPr>
        <w:pStyle w:val="NoSpacing"/>
        <w:spacing w:line="276" w:lineRule="auto"/>
        <w:ind w:left="349"/>
        <w:jc w:val="both"/>
        <w:rPr>
          <w:rFonts w:cstheme="minorHAnsi"/>
          <w:b/>
        </w:rPr>
      </w:pPr>
    </w:p>
    <w:p w14:paraId="1C065250" w14:textId="5BDC568E" w:rsidR="00181A5E" w:rsidRPr="00C46A5D" w:rsidRDefault="00C46A5D" w:rsidP="00C46A5D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03A6DAEC" w14:textId="16198741" w:rsidR="00181A5E" w:rsidRPr="00953014" w:rsidRDefault="00764250" w:rsidP="00764250">
      <w:pPr>
        <w:pStyle w:val="NoSpacing"/>
        <w:spacing w:line="276" w:lineRule="auto"/>
        <w:ind w:left="349"/>
        <w:jc w:val="both"/>
        <w:rPr>
          <w:rFonts w:cstheme="minorHAnsi"/>
        </w:rPr>
      </w:pPr>
      <w:proofErr w:type="spellStart"/>
      <w:r>
        <w:rPr>
          <w:rFonts w:cstheme="minorHAnsi"/>
          <w:color w:val="231F20"/>
        </w:rPr>
        <w:t>Direktorat</w:t>
      </w:r>
      <w:proofErr w:type="spellEnd"/>
      <w:r>
        <w:rPr>
          <w:rFonts w:cstheme="minorHAnsi"/>
          <w:color w:val="231F20"/>
        </w:rPr>
        <w:t xml:space="preserve"> RPIKK </w:t>
      </w:r>
      <w:proofErr w:type="spellStart"/>
      <w:r>
        <w:rPr>
          <w:rFonts w:cstheme="minorHAnsi"/>
          <w:color w:val="231F20"/>
        </w:rPr>
        <w:t>m</w:t>
      </w:r>
      <w:r w:rsidR="00953014" w:rsidRPr="00764250">
        <w:rPr>
          <w:rFonts w:cstheme="minorHAnsi"/>
          <w:color w:val="231F20"/>
        </w:rPr>
        <w:t>enerima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hasil</w:t>
      </w:r>
      <w:proofErr w:type="spellEnd"/>
      <w:r w:rsidR="00953014" w:rsidRPr="00953014">
        <w:rPr>
          <w:rFonts w:cstheme="minorHAnsi"/>
        </w:rPr>
        <w:t xml:space="preserve"> monitoring dan </w:t>
      </w:r>
      <w:proofErr w:type="spellStart"/>
      <w:r w:rsidR="00953014" w:rsidRPr="00953014">
        <w:rPr>
          <w:rFonts w:cstheme="minorHAnsi"/>
        </w:rPr>
        <w:t>mendokumentasikan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standar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Peneliti</w:t>
      </w:r>
      <w:proofErr w:type="spellEnd"/>
      <w:r w:rsidR="00953014" w:rsidRPr="00953014">
        <w:rPr>
          <w:rFonts w:cstheme="minorHAnsi"/>
        </w:rPr>
        <w:t xml:space="preserve"> yang </w:t>
      </w:r>
      <w:proofErr w:type="spellStart"/>
      <w:r w:rsidR="00953014" w:rsidRPr="00953014">
        <w:rPr>
          <w:rFonts w:cstheme="minorHAnsi"/>
        </w:rPr>
        <w:t>sudah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terlampaui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sehingga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bisa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dilakukan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perbaikan</w:t>
      </w:r>
      <w:proofErr w:type="spellEnd"/>
      <w:r w:rsidR="00953014" w:rsidRPr="00953014">
        <w:rPr>
          <w:rFonts w:cstheme="minorHAnsi"/>
        </w:rPr>
        <w:t xml:space="preserve"> dan </w:t>
      </w:r>
      <w:proofErr w:type="spellStart"/>
      <w:r w:rsidR="00953014" w:rsidRPr="00953014">
        <w:rPr>
          <w:rFonts w:cstheme="minorHAnsi"/>
        </w:rPr>
        <w:t>peningkatan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pelaksanaan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dari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standar</w:t>
      </w:r>
      <w:proofErr w:type="spellEnd"/>
      <w:r w:rsidR="00953014" w:rsidRPr="00953014">
        <w:rPr>
          <w:rFonts w:cstheme="minorHAnsi"/>
        </w:rPr>
        <w:t xml:space="preserve"> </w:t>
      </w:r>
      <w:proofErr w:type="spellStart"/>
      <w:r w:rsidR="00953014" w:rsidRPr="00953014">
        <w:rPr>
          <w:rFonts w:cstheme="minorHAnsi"/>
        </w:rPr>
        <w:t>Peneliti</w:t>
      </w:r>
      <w:proofErr w:type="spellEnd"/>
    </w:p>
    <w:p w14:paraId="7B659C00" w14:textId="77777777" w:rsidR="00181A5E" w:rsidRDefault="00181A5E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</w:p>
    <w:p w14:paraId="297BC4B9" w14:textId="77777777" w:rsidR="00181A5E" w:rsidRDefault="00181A5E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</w:p>
    <w:p w14:paraId="7CAFA958" w14:textId="0354A6A1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PIHAK YANG </w:t>
      </w:r>
      <w:r w:rsidR="00E5763A" w:rsidRPr="00E434A8">
        <w:rPr>
          <w:rFonts w:cstheme="minorHAnsi"/>
          <w:b/>
        </w:rPr>
        <w:t>MENJALANKAN MANUAL</w:t>
      </w:r>
      <w:r w:rsidRPr="00E434A8">
        <w:rPr>
          <w:rFonts w:cstheme="minorHAnsi"/>
          <w:b/>
        </w:rPr>
        <w:t xml:space="preserve"> STANDAR</w:t>
      </w:r>
      <w:r w:rsidR="00EB7746">
        <w:rPr>
          <w:rFonts w:cstheme="minorHAnsi"/>
          <w:b/>
        </w:rPr>
        <w:t xml:space="preserve"> PENELITI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070"/>
        <w:gridCol w:w="1212"/>
        <w:gridCol w:w="1362"/>
        <w:gridCol w:w="1014"/>
        <w:gridCol w:w="1457"/>
        <w:gridCol w:w="1356"/>
      </w:tblGrid>
      <w:tr w:rsidR="00BA7AC8" w14:paraId="04BCE585" w14:textId="77777777" w:rsidTr="00BA7AC8">
        <w:tc>
          <w:tcPr>
            <w:tcW w:w="2070" w:type="dxa"/>
            <w:shd w:val="clear" w:color="auto" w:fill="E7E6E6" w:themeFill="background2"/>
          </w:tcPr>
          <w:p w14:paraId="7A008FEC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Pejabat</w:t>
            </w:r>
            <w:proofErr w:type="spellEnd"/>
            <w:r>
              <w:rPr>
                <w:rFonts w:cstheme="minorHAnsi"/>
                <w:b/>
              </w:rPr>
              <w:t>/</w:t>
            </w:r>
            <w:proofErr w:type="spellStart"/>
            <w:r>
              <w:rPr>
                <w:rFonts w:cstheme="minorHAnsi"/>
                <w:b/>
              </w:rPr>
              <w:t>Petugas</w:t>
            </w:r>
            <w:proofErr w:type="spellEnd"/>
          </w:p>
        </w:tc>
        <w:tc>
          <w:tcPr>
            <w:tcW w:w="1212" w:type="dxa"/>
            <w:shd w:val="clear" w:color="auto" w:fill="E7E6E6" w:themeFill="background2"/>
          </w:tcPr>
          <w:p w14:paraId="029E53CA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Penetapan</w:t>
            </w:r>
            <w:proofErr w:type="spellEnd"/>
          </w:p>
        </w:tc>
        <w:tc>
          <w:tcPr>
            <w:tcW w:w="1362" w:type="dxa"/>
            <w:shd w:val="clear" w:color="auto" w:fill="E7E6E6" w:themeFill="background2"/>
          </w:tcPr>
          <w:p w14:paraId="0F011406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Pelaksanaan</w:t>
            </w:r>
            <w:proofErr w:type="spellEnd"/>
          </w:p>
        </w:tc>
        <w:tc>
          <w:tcPr>
            <w:tcW w:w="1014" w:type="dxa"/>
            <w:shd w:val="clear" w:color="auto" w:fill="E7E6E6" w:themeFill="background2"/>
          </w:tcPr>
          <w:p w14:paraId="3769E108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Evaluasi</w:t>
            </w:r>
            <w:proofErr w:type="spellEnd"/>
          </w:p>
        </w:tc>
        <w:tc>
          <w:tcPr>
            <w:tcW w:w="1457" w:type="dxa"/>
            <w:shd w:val="clear" w:color="auto" w:fill="E7E6E6" w:themeFill="background2"/>
          </w:tcPr>
          <w:p w14:paraId="73EAB8E2" w14:textId="77777777" w:rsidR="00BA7AC8" w:rsidRDefault="00BA7AC8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Pengendalian</w:t>
            </w:r>
            <w:proofErr w:type="spellEnd"/>
          </w:p>
        </w:tc>
        <w:tc>
          <w:tcPr>
            <w:tcW w:w="1356" w:type="dxa"/>
            <w:shd w:val="clear" w:color="auto" w:fill="E7E6E6" w:themeFill="background2"/>
          </w:tcPr>
          <w:p w14:paraId="0EC3B329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Peningkatan</w:t>
            </w:r>
            <w:proofErr w:type="spellEnd"/>
          </w:p>
        </w:tc>
      </w:tr>
      <w:tr w:rsidR="009E6D07" w14:paraId="77E234E4" w14:textId="77777777" w:rsidTr="00BA7AC8">
        <w:tc>
          <w:tcPr>
            <w:tcW w:w="2070" w:type="dxa"/>
          </w:tcPr>
          <w:p w14:paraId="5DBDC694" w14:textId="79530402" w:rsidR="009E6D07" w:rsidRDefault="009E6D07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Rektor</w:t>
            </w:r>
            <w:proofErr w:type="spellEnd"/>
          </w:p>
        </w:tc>
        <w:tc>
          <w:tcPr>
            <w:tcW w:w="1212" w:type="dxa"/>
          </w:tcPr>
          <w:p w14:paraId="5477FC7F" w14:textId="2A1CB8E0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62" w:type="dxa"/>
          </w:tcPr>
          <w:p w14:paraId="1A1E8116" w14:textId="77777777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1F4AE084" w14:textId="77777777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693F249" w14:textId="77777777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44C29530" w14:textId="77777777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E6D07" w14:paraId="7E18A94A" w14:textId="77777777" w:rsidTr="00BA7AC8">
        <w:tc>
          <w:tcPr>
            <w:tcW w:w="2070" w:type="dxa"/>
          </w:tcPr>
          <w:p w14:paraId="3C140298" w14:textId="6DB8C421" w:rsidR="009E6D07" w:rsidRDefault="009E6D07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Wakil </w:t>
            </w:r>
            <w:proofErr w:type="spellStart"/>
            <w:r>
              <w:rPr>
                <w:rFonts w:cstheme="minorHAnsi"/>
                <w:b/>
              </w:rPr>
              <w:t>Rektor</w:t>
            </w:r>
            <w:proofErr w:type="spellEnd"/>
            <w:r>
              <w:rPr>
                <w:rFonts w:cstheme="minorHAnsi"/>
                <w:b/>
              </w:rPr>
              <w:t xml:space="preserve"> 3</w:t>
            </w:r>
          </w:p>
        </w:tc>
        <w:tc>
          <w:tcPr>
            <w:tcW w:w="1212" w:type="dxa"/>
          </w:tcPr>
          <w:p w14:paraId="66B44D1E" w14:textId="50ABDDEA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2DFF782D" w14:textId="6C6D3678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3CB22EFD" w14:textId="304DC6D4" w:rsidR="009E6D07" w:rsidRDefault="00611CFD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1AC1752E" w14:textId="33EABCFA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0AB93450" w14:textId="41876733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9E6D07" w14:paraId="156DBB3A" w14:textId="77777777" w:rsidTr="00BA7AC8">
        <w:tc>
          <w:tcPr>
            <w:tcW w:w="2070" w:type="dxa"/>
          </w:tcPr>
          <w:p w14:paraId="13237FFC" w14:textId="5FA8E82B" w:rsidR="009E6D07" w:rsidRDefault="009E6D07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DIR RPIKK</w:t>
            </w:r>
          </w:p>
        </w:tc>
        <w:tc>
          <w:tcPr>
            <w:tcW w:w="1212" w:type="dxa"/>
          </w:tcPr>
          <w:p w14:paraId="53F1A303" w14:textId="1B8A2804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78079A54" w14:textId="2326A146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6B88C77" w14:textId="3CBDE614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00F18621" w14:textId="4F6084D5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4CB34BBF" w14:textId="028EEFE4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9E6D07" w14:paraId="1A36C6D1" w14:textId="77777777" w:rsidTr="00BA7AC8">
        <w:tc>
          <w:tcPr>
            <w:tcW w:w="2070" w:type="dxa"/>
          </w:tcPr>
          <w:p w14:paraId="2DB46109" w14:textId="6E5EB3E0" w:rsidR="009E6D07" w:rsidRDefault="009E6D07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K</w:t>
            </w:r>
            <w:r w:rsidR="00CB1CAB">
              <w:rPr>
                <w:rFonts w:cstheme="minorHAnsi"/>
                <w:b/>
              </w:rPr>
              <w:t>abag</w:t>
            </w:r>
            <w:proofErr w:type="spellEnd"/>
            <w:r w:rsidR="00CB1CAB">
              <w:rPr>
                <w:rFonts w:cstheme="minorHAnsi"/>
                <w:b/>
              </w:rPr>
              <w:t>.</w:t>
            </w:r>
            <w:r>
              <w:rPr>
                <w:rFonts w:cstheme="minorHAnsi"/>
                <w:b/>
              </w:rPr>
              <w:t xml:space="preserve"> PPM</w:t>
            </w:r>
          </w:p>
        </w:tc>
        <w:tc>
          <w:tcPr>
            <w:tcW w:w="1212" w:type="dxa"/>
          </w:tcPr>
          <w:p w14:paraId="7BFB5C40" w14:textId="7C887F57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750EF61D" w14:textId="1C05B70D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A04A1E8" w14:textId="5C30653B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7EC4265B" w14:textId="44D4BA31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46007289" w14:textId="4095A192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9E6D07" w14:paraId="5D9F3403" w14:textId="77777777" w:rsidTr="00BA7AC8">
        <w:tc>
          <w:tcPr>
            <w:tcW w:w="2070" w:type="dxa"/>
          </w:tcPr>
          <w:p w14:paraId="4275F99F" w14:textId="130E5176" w:rsidR="009E6D07" w:rsidRDefault="009E6D07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Dekan</w:t>
            </w:r>
            <w:proofErr w:type="spellEnd"/>
            <w:r w:rsidR="004C5EEA">
              <w:rPr>
                <w:rFonts w:cstheme="minorHAnsi"/>
                <w:b/>
              </w:rPr>
              <w:t xml:space="preserve"> </w:t>
            </w:r>
            <w:proofErr w:type="spellStart"/>
            <w:r w:rsidR="004C5EEA">
              <w:rPr>
                <w:rFonts w:cstheme="minorHAnsi"/>
                <w:b/>
              </w:rPr>
              <w:t>Fakultas</w:t>
            </w:r>
            <w:proofErr w:type="spellEnd"/>
          </w:p>
        </w:tc>
        <w:tc>
          <w:tcPr>
            <w:tcW w:w="1212" w:type="dxa"/>
          </w:tcPr>
          <w:p w14:paraId="42F61D5B" w14:textId="00F61B78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76D108AB" w14:textId="224C1F2D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4C467571" w14:textId="35159610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46144A7D" w14:textId="4A38FB9A" w:rsidR="009E6D07" w:rsidRDefault="00A355CD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137A8078" w14:textId="47642A2B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9E6D07" w14:paraId="57463AF7" w14:textId="77777777" w:rsidTr="00BA7AC8">
        <w:tc>
          <w:tcPr>
            <w:tcW w:w="2070" w:type="dxa"/>
          </w:tcPr>
          <w:p w14:paraId="2DAC323F" w14:textId="78728933" w:rsidR="009E6D07" w:rsidRDefault="009E6D07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Ka. Prodi</w:t>
            </w:r>
          </w:p>
        </w:tc>
        <w:tc>
          <w:tcPr>
            <w:tcW w:w="1212" w:type="dxa"/>
          </w:tcPr>
          <w:p w14:paraId="421061B2" w14:textId="422783BF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0980B618" w14:textId="5D54D6B1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29D674B0" w14:textId="36CEC2D7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23473FBB" w14:textId="79B584C0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F64C0D2" w14:textId="68B29314" w:rsidR="009E6D07" w:rsidRDefault="009E6D07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4C5EEA" w14:paraId="4C6A61F1" w14:textId="77777777" w:rsidTr="00BA7AC8">
        <w:tc>
          <w:tcPr>
            <w:tcW w:w="2070" w:type="dxa"/>
          </w:tcPr>
          <w:p w14:paraId="24509CAE" w14:textId="4D6013C3" w:rsidR="004C5EEA" w:rsidRDefault="004C5EEA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Dosen</w:t>
            </w:r>
            <w:proofErr w:type="spellEnd"/>
          </w:p>
        </w:tc>
        <w:tc>
          <w:tcPr>
            <w:tcW w:w="1212" w:type="dxa"/>
          </w:tcPr>
          <w:p w14:paraId="439772B0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24179B9D" w14:textId="201D9DCF" w:rsidR="004C5EEA" w:rsidRDefault="00611CFD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38B98910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40CBF90A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C1DC062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4C5EEA" w14:paraId="2D0A1722" w14:textId="77777777" w:rsidTr="00BA7AC8">
        <w:tc>
          <w:tcPr>
            <w:tcW w:w="2070" w:type="dxa"/>
          </w:tcPr>
          <w:p w14:paraId="240DC781" w14:textId="5C869FDA" w:rsidR="004C5EEA" w:rsidRDefault="004C5EEA" w:rsidP="009E6D07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Reviewer</w:t>
            </w:r>
          </w:p>
        </w:tc>
        <w:tc>
          <w:tcPr>
            <w:tcW w:w="1212" w:type="dxa"/>
          </w:tcPr>
          <w:p w14:paraId="3FAB5F7A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2C7AAD54" w14:textId="2B3BCDAA" w:rsidR="004C5EEA" w:rsidRDefault="00611CFD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79583977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48A19526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9E3A3A6" w14:textId="77777777" w:rsidR="004C5EEA" w:rsidRDefault="004C5EEA" w:rsidP="009E6D07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3F9B4EAD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442618CA" w14:textId="77777777" w:rsidR="009D297C" w:rsidRPr="00E434A8" w:rsidRDefault="00654545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DOKUMEN </w:t>
      </w:r>
      <w:r w:rsidR="009D297C" w:rsidRPr="00E434A8">
        <w:rPr>
          <w:rFonts w:cstheme="minorHAnsi"/>
          <w:b/>
        </w:rPr>
        <w:t>TERKAIT</w:t>
      </w:r>
    </w:p>
    <w:p w14:paraId="486408B5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proofErr w:type="spellStart"/>
      <w:r w:rsidRPr="00524BD9">
        <w:rPr>
          <w:rFonts w:cstheme="minorHAnsi"/>
        </w:rPr>
        <w:t>Statuta</w:t>
      </w:r>
      <w:proofErr w:type="spellEnd"/>
      <w:r w:rsidRPr="00524BD9">
        <w:rPr>
          <w:rFonts w:cstheme="minorHAnsi"/>
        </w:rPr>
        <w:t xml:space="preserve"> ULBI</w:t>
      </w:r>
    </w:p>
    <w:p w14:paraId="40AED634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proofErr w:type="spellStart"/>
      <w:r w:rsidRPr="00524BD9">
        <w:rPr>
          <w:rFonts w:cstheme="minorHAnsi"/>
        </w:rPr>
        <w:t>Rencana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Strategis</w:t>
      </w:r>
      <w:proofErr w:type="spellEnd"/>
      <w:r w:rsidRPr="00524BD9">
        <w:rPr>
          <w:rFonts w:cstheme="minorHAnsi"/>
        </w:rPr>
        <w:t xml:space="preserve"> ULBI</w:t>
      </w:r>
    </w:p>
    <w:p w14:paraId="0E5C698D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proofErr w:type="spellStart"/>
      <w:r w:rsidRPr="00524BD9">
        <w:rPr>
          <w:rFonts w:cstheme="minorHAnsi"/>
        </w:rPr>
        <w:t>Rencana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Strategis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Penelitian</w:t>
      </w:r>
      <w:proofErr w:type="spellEnd"/>
    </w:p>
    <w:p w14:paraId="0A4A05D7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proofErr w:type="spellStart"/>
      <w:r w:rsidRPr="00524BD9">
        <w:rPr>
          <w:rFonts w:cstheme="minorHAnsi"/>
        </w:rPr>
        <w:t>Rencana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Induk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Penelitian</w:t>
      </w:r>
      <w:proofErr w:type="spellEnd"/>
    </w:p>
    <w:p w14:paraId="54CEC4BF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 w:rsidRPr="00524BD9">
        <w:rPr>
          <w:rFonts w:cstheme="minorHAnsi"/>
        </w:rPr>
        <w:t xml:space="preserve">Panduan </w:t>
      </w:r>
      <w:proofErr w:type="spellStart"/>
      <w:r w:rsidRPr="00524BD9">
        <w:rPr>
          <w:rFonts w:cstheme="minorHAnsi"/>
        </w:rPr>
        <w:t>Hibah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Penelitian</w:t>
      </w:r>
      <w:proofErr w:type="spellEnd"/>
      <w:r w:rsidRPr="00524BD9">
        <w:rPr>
          <w:rFonts w:cstheme="minorHAnsi"/>
        </w:rPr>
        <w:t xml:space="preserve"> Internal</w:t>
      </w:r>
    </w:p>
    <w:p w14:paraId="1B5EC3B5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 w:rsidRPr="00524BD9">
        <w:rPr>
          <w:rFonts w:cstheme="minorHAnsi"/>
        </w:rPr>
        <w:t xml:space="preserve">Panduan </w:t>
      </w:r>
      <w:proofErr w:type="spellStart"/>
      <w:r w:rsidRPr="00524BD9">
        <w:rPr>
          <w:rFonts w:cstheme="minorHAnsi"/>
        </w:rPr>
        <w:t>Hibah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Penelitian</w:t>
      </w:r>
      <w:proofErr w:type="spellEnd"/>
      <w:r w:rsidRPr="00524BD9">
        <w:rPr>
          <w:rFonts w:cstheme="minorHAnsi"/>
        </w:rPr>
        <w:t xml:space="preserve"> </w:t>
      </w:r>
      <w:proofErr w:type="spellStart"/>
      <w:r w:rsidRPr="00524BD9">
        <w:rPr>
          <w:rFonts w:cstheme="minorHAnsi"/>
        </w:rPr>
        <w:t>Eksternal</w:t>
      </w:r>
      <w:proofErr w:type="spellEnd"/>
    </w:p>
    <w:p w14:paraId="1D86B4F2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 w:rsidRPr="00524BD9">
        <w:rPr>
          <w:rFonts w:cstheme="minorHAnsi"/>
        </w:rPr>
        <w:t>SK Reviewer</w:t>
      </w:r>
    </w:p>
    <w:p w14:paraId="53D8789C" w14:textId="77777777" w:rsidR="00524BD9" w:rsidRP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 w:rsidRPr="00524BD9">
        <w:rPr>
          <w:rFonts w:cstheme="minorHAnsi"/>
        </w:rPr>
        <w:t xml:space="preserve">Proposal </w:t>
      </w:r>
      <w:proofErr w:type="spellStart"/>
      <w:r w:rsidRPr="00524BD9">
        <w:rPr>
          <w:rFonts w:cstheme="minorHAnsi"/>
        </w:rPr>
        <w:t>Penelitian</w:t>
      </w:r>
      <w:proofErr w:type="spellEnd"/>
    </w:p>
    <w:p w14:paraId="3297EA90" w14:textId="77777777" w:rsidR="00524BD9" w:rsidRDefault="00524BD9" w:rsidP="00524BD9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color w:val="000000"/>
        </w:rPr>
      </w:pPr>
      <w:proofErr w:type="spellStart"/>
      <w:r w:rsidRPr="00524BD9">
        <w:rPr>
          <w:rFonts w:cstheme="minorHAnsi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05A8B20C" w14:textId="77777777" w:rsidR="000D08BB" w:rsidRPr="009E6D07" w:rsidRDefault="000D08BB" w:rsidP="000D08BB">
      <w:pPr>
        <w:pStyle w:val="NoSpacing"/>
        <w:spacing w:line="276" w:lineRule="auto"/>
        <w:jc w:val="both"/>
        <w:rPr>
          <w:rFonts w:cstheme="minorHAnsi"/>
          <w:b/>
        </w:rPr>
      </w:pPr>
    </w:p>
    <w:p w14:paraId="6C902CCE" w14:textId="77777777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SARANA DAN PRASARANA YANG DIPERLUKAN</w:t>
      </w:r>
    </w:p>
    <w:p w14:paraId="1EFE1CBE" w14:textId="0193FDF6" w:rsidR="00B76E1E" w:rsidRDefault="00B76E1E" w:rsidP="00B76E1E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</w:rPr>
        <w:t xml:space="preserve">APTIMAS </w:t>
      </w:r>
      <w:r w:rsidRPr="00654545">
        <w:rPr>
          <w:rFonts w:cstheme="minorHAnsi"/>
        </w:rPr>
        <w:t xml:space="preserve">yang </w:t>
      </w:r>
      <w:proofErr w:type="spellStart"/>
      <w:r w:rsidRPr="00654545">
        <w:rPr>
          <w:rFonts w:cstheme="minorHAnsi"/>
        </w:rPr>
        <w:t>dapat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merekam</w:t>
      </w:r>
      <w:proofErr w:type="spellEnd"/>
      <w:r w:rsidRPr="00654545">
        <w:rPr>
          <w:rFonts w:cstheme="minorHAnsi"/>
        </w:rPr>
        <w:t xml:space="preserve"> proses </w:t>
      </w:r>
      <w:proofErr w:type="spellStart"/>
      <w:r w:rsidRPr="00654545">
        <w:rPr>
          <w:rFonts w:cstheme="minorHAnsi"/>
        </w:rPr>
        <w:t>pembelajaran</w:t>
      </w:r>
      <w:proofErr w:type="spellEnd"/>
      <w:r w:rsidRPr="00654545">
        <w:rPr>
          <w:rFonts w:cstheme="minorHAnsi"/>
        </w:rPr>
        <w:t xml:space="preserve"> dan </w:t>
      </w:r>
      <w:proofErr w:type="spellStart"/>
      <w:r w:rsidRPr="00654545">
        <w:rPr>
          <w:rFonts w:cstheme="minorHAnsi"/>
        </w:rPr>
        <w:t>mengelola</w:t>
      </w:r>
      <w:proofErr w:type="spellEnd"/>
      <w:r w:rsidRPr="00654545">
        <w:rPr>
          <w:rFonts w:cstheme="minorHAnsi"/>
        </w:rPr>
        <w:t xml:space="preserve"> data </w:t>
      </w:r>
      <w:proofErr w:type="spellStart"/>
      <w:r w:rsidRPr="00654545">
        <w:rPr>
          <w:rFonts w:cstheme="minorHAnsi"/>
        </w:rPr>
        <w:t>untuk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pemantauan</w:t>
      </w:r>
      <w:proofErr w:type="spellEnd"/>
      <w:r w:rsidRPr="00654545">
        <w:rPr>
          <w:rFonts w:cstheme="minorHAnsi"/>
        </w:rPr>
        <w:t xml:space="preserve"> dan </w:t>
      </w:r>
      <w:proofErr w:type="spellStart"/>
      <w:r w:rsidRPr="00654545">
        <w:rPr>
          <w:rFonts w:cstheme="minorHAnsi"/>
        </w:rPr>
        <w:t>evaluasi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secara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periodi</w:t>
      </w:r>
      <w:r>
        <w:rPr>
          <w:rFonts w:cstheme="minorHAnsi"/>
        </w:rPr>
        <w:t>k</w:t>
      </w:r>
      <w:proofErr w:type="spellEnd"/>
      <w:r w:rsidRPr="00654545">
        <w:rPr>
          <w:rFonts w:cstheme="minorHAnsi"/>
        </w:rPr>
        <w:t xml:space="preserve"> agar </w:t>
      </w:r>
      <w:proofErr w:type="spellStart"/>
      <w:r w:rsidRPr="00654545">
        <w:rPr>
          <w:rFonts w:cstheme="minorHAnsi"/>
        </w:rPr>
        <w:t>terjadi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peningkatan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mutu</w:t>
      </w:r>
      <w:proofErr w:type="spellEnd"/>
      <w:r w:rsidRPr="0065454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r w:rsidR="00042037">
        <w:rPr>
          <w:rFonts w:cstheme="minorHAnsi"/>
        </w:rPr>
        <w:t xml:space="preserve">internal </w:t>
      </w:r>
      <w:bookmarkStart w:id="0" w:name="_GoBack"/>
      <w:bookmarkEnd w:id="0"/>
      <w:r w:rsidRPr="00654545">
        <w:rPr>
          <w:rFonts w:cstheme="minorHAnsi"/>
        </w:rPr>
        <w:t xml:space="preserve">yang </w:t>
      </w:r>
      <w:proofErr w:type="spellStart"/>
      <w:r w:rsidRPr="00654545">
        <w:rPr>
          <w:rFonts w:cstheme="minorHAnsi"/>
        </w:rPr>
        <w:t>berkelanjutan</w:t>
      </w:r>
      <w:proofErr w:type="spellEnd"/>
      <w:r>
        <w:rPr>
          <w:rFonts w:cstheme="minorHAnsi"/>
        </w:rPr>
        <w:t>.</w:t>
      </w:r>
    </w:p>
    <w:p w14:paraId="2F120EF6" w14:textId="350E9CFE" w:rsidR="00AF1724" w:rsidRDefault="00AF1724" w:rsidP="00AF1724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</w:rPr>
        <w:t xml:space="preserve">BIMA </w:t>
      </w:r>
      <w:r w:rsidRPr="00654545">
        <w:rPr>
          <w:rFonts w:cstheme="minorHAnsi"/>
        </w:rPr>
        <w:t xml:space="preserve">yang </w:t>
      </w:r>
      <w:proofErr w:type="spellStart"/>
      <w:r w:rsidRPr="00654545">
        <w:rPr>
          <w:rFonts w:cstheme="minorHAnsi"/>
        </w:rPr>
        <w:t>dapat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merekam</w:t>
      </w:r>
      <w:proofErr w:type="spellEnd"/>
      <w:r w:rsidRPr="00654545">
        <w:rPr>
          <w:rFonts w:cstheme="minorHAnsi"/>
        </w:rPr>
        <w:t xml:space="preserve"> proses </w:t>
      </w:r>
      <w:proofErr w:type="spellStart"/>
      <w:r w:rsidRPr="00654545">
        <w:rPr>
          <w:rFonts w:cstheme="minorHAnsi"/>
        </w:rPr>
        <w:t>pembelajaran</w:t>
      </w:r>
      <w:proofErr w:type="spellEnd"/>
      <w:r w:rsidRPr="00654545">
        <w:rPr>
          <w:rFonts w:cstheme="minorHAnsi"/>
        </w:rPr>
        <w:t xml:space="preserve"> dan </w:t>
      </w:r>
      <w:proofErr w:type="spellStart"/>
      <w:r w:rsidRPr="00654545">
        <w:rPr>
          <w:rFonts w:cstheme="minorHAnsi"/>
        </w:rPr>
        <w:t>mengelola</w:t>
      </w:r>
      <w:proofErr w:type="spellEnd"/>
      <w:r w:rsidRPr="00654545">
        <w:rPr>
          <w:rFonts w:cstheme="minorHAnsi"/>
        </w:rPr>
        <w:t xml:space="preserve"> data </w:t>
      </w:r>
      <w:proofErr w:type="spellStart"/>
      <w:r w:rsidRPr="00654545">
        <w:rPr>
          <w:rFonts w:cstheme="minorHAnsi"/>
        </w:rPr>
        <w:t>untuk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pemantauan</w:t>
      </w:r>
      <w:proofErr w:type="spellEnd"/>
      <w:r w:rsidRPr="00654545">
        <w:rPr>
          <w:rFonts w:cstheme="minorHAnsi"/>
        </w:rPr>
        <w:t xml:space="preserve"> dan </w:t>
      </w:r>
      <w:proofErr w:type="spellStart"/>
      <w:r w:rsidRPr="00654545">
        <w:rPr>
          <w:rFonts w:cstheme="minorHAnsi"/>
        </w:rPr>
        <w:t>evaluasi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secara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periodi</w:t>
      </w:r>
      <w:r>
        <w:rPr>
          <w:rFonts w:cstheme="minorHAnsi"/>
        </w:rPr>
        <w:t>k</w:t>
      </w:r>
      <w:proofErr w:type="spellEnd"/>
      <w:r w:rsidRPr="00654545">
        <w:rPr>
          <w:rFonts w:cstheme="minorHAnsi"/>
        </w:rPr>
        <w:t xml:space="preserve"> agar </w:t>
      </w:r>
      <w:proofErr w:type="spellStart"/>
      <w:r w:rsidRPr="00654545">
        <w:rPr>
          <w:rFonts w:cstheme="minorHAnsi"/>
        </w:rPr>
        <w:t>terjadi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peningkatan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mutu</w:t>
      </w:r>
      <w:proofErr w:type="spellEnd"/>
      <w:r w:rsidRPr="0065454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 w:rsidR="00042037">
        <w:rPr>
          <w:rFonts w:cstheme="minorHAnsi"/>
        </w:rPr>
        <w:t>eksternal</w:t>
      </w:r>
      <w:proofErr w:type="spellEnd"/>
      <w:r w:rsidR="00042037">
        <w:rPr>
          <w:rFonts w:cstheme="minorHAnsi"/>
        </w:rPr>
        <w:t xml:space="preserve"> </w:t>
      </w:r>
      <w:r w:rsidRPr="00654545">
        <w:rPr>
          <w:rFonts w:cstheme="minorHAnsi"/>
        </w:rPr>
        <w:t xml:space="preserve">yang </w:t>
      </w:r>
      <w:proofErr w:type="spellStart"/>
      <w:r w:rsidRPr="00654545">
        <w:rPr>
          <w:rFonts w:cstheme="minorHAnsi"/>
        </w:rPr>
        <w:t>berkelanjutan</w:t>
      </w:r>
      <w:proofErr w:type="spellEnd"/>
    </w:p>
    <w:p w14:paraId="52DE2D7C" w14:textId="34189B7E" w:rsidR="00AF1724" w:rsidRPr="00654545" w:rsidRDefault="00AF1724" w:rsidP="00042037">
      <w:pPr>
        <w:pStyle w:val="NoSpacing"/>
        <w:spacing w:line="276" w:lineRule="auto"/>
        <w:ind w:left="567"/>
        <w:jc w:val="both"/>
        <w:rPr>
          <w:rFonts w:cstheme="minorHAnsi"/>
        </w:rPr>
      </w:pPr>
    </w:p>
    <w:p w14:paraId="70528198" w14:textId="77777777" w:rsidR="00B76E1E" w:rsidRPr="00654545" w:rsidRDefault="00B76E1E" w:rsidP="00B76E1E">
      <w:pPr>
        <w:pStyle w:val="NoSpacing"/>
        <w:spacing w:line="276" w:lineRule="auto"/>
        <w:jc w:val="both"/>
        <w:rPr>
          <w:rFonts w:cstheme="minorHAnsi"/>
        </w:rPr>
      </w:pPr>
    </w:p>
    <w:p w14:paraId="488B8192" w14:textId="77777777" w:rsidR="009560A9" w:rsidRPr="002A7B67" w:rsidRDefault="009560A9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2AF697BB" w14:textId="77777777" w:rsidR="009560A9" w:rsidRPr="002A7B67" w:rsidRDefault="009560A9" w:rsidP="009560A9">
      <w:pPr>
        <w:pStyle w:val="NoSpacing"/>
        <w:jc w:val="center"/>
        <w:rPr>
          <w:b/>
        </w:rPr>
      </w:pPr>
    </w:p>
    <w:sectPr w:rsidR="009560A9" w:rsidRPr="002A7B67" w:rsidSect="009826A0">
      <w:pgSz w:w="11906" w:h="16838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92AD6" w14:textId="77777777" w:rsidR="000E7510" w:rsidRDefault="000E7510" w:rsidP="009D297C">
      <w:pPr>
        <w:spacing w:after="0" w:line="240" w:lineRule="auto"/>
      </w:pPr>
      <w:r>
        <w:separator/>
      </w:r>
    </w:p>
  </w:endnote>
  <w:endnote w:type="continuationSeparator" w:id="0">
    <w:p w14:paraId="7C2CA1F9" w14:textId="77777777" w:rsidR="000E7510" w:rsidRDefault="000E7510" w:rsidP="009D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1814"/>
    </w:tblGrid>
    <w:tr w:rsidR="005A4280" w14:paraId="5A8F7878" w14:textId="77777777" w:rsidTr="009826A0">
      <w:tc>
        <w:tcPr>
          <w:tcW w:w="6941" w:type="dxa"/>
        </w:tcPr>
        <w:p w14:paraId="38A2E199" w14:textId="77777777" w:rsidR="005A4280" w:rsidRDefault="005A4280">
          <w:pPr>
            <w:pStyle w:val="Footer"/>
          </w:pPr>
          <w:r>
            <w:t>MANUAL STANDAR …………</w:t>
          </w:r>
          <w:proofErr w:type="gramStart"/>
          <w:r>
            <w:t>…..</w:t>
          </w:r>
          <w:proofErr w:type="gramEnd"/>
          <w:r>
            <w:t xml:space="preserve"> ULBI</w:t>
          </w:r>
        </w:p>
      </w:tc>
      <w:tc>
        <w:tcPr>
          <w:tcW w:w="1814" w:type="dxa"/>
        </w:tcPr>
        <w:p w14:paraId="5BB56FD0" w14:textId="77777777" w:rsidR="005A4280" w:rsidRDefault="005A4280" w:rsidP="009826A0">
          <w:pPr>
            <w:pStyle w:val="Footer"/>
          </w:pPr>
          <w:r>
            <w:t xml:space="preserve">HAL </w:t>
          </w:r>
        </w:p>
      </w:tc>
    </w:tr>
  </w:tbl>
  <w:p w14:paraId="4D0D81BD" w14:textId="77777777" w:rsidR="005A4280" w:rsidRDefault="005A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2567" w14:textId="77777777" w:rsidR="000E7510" w:rsidRDefault="000E7510" w:rsidP="009D297C">
      <w:pPr>
        <w:spacing w:after="0" w:line="240" w:lineRule="auto"/>
      </w:pPr>
      <w:r>
        <w:separator/>
      </w:r>
    </w:p>
  </w:footnote>
  <w:footnote w:type="continuationSeparator" w:id="0">
    <w:p w14:paraId="1DA9CA3D" w14:textId="77777777" w:rsidR="000E7510" w:rsidRDefault="000E7510" w:rsidP="009D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FC41" w14:textId="77777777" w:rsidR="005A4280" w:rsidRDefault="005A4280">
    <w:pPr>
      <w:pStyle w:val="Header"/>
      <w:jc w:val="right"/>
    </w:pPr>
  </w:p>
  <w:p w14:paraId="64C04804" w14:textId="77777777" w:rsidR="005A4280" w:rsidRDefault="005A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B2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721278"/>
    <w:multiLevelType w:val="multilevel"/>
    <w:tmpl w:val="833053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1336D"/>
    <w:multiLevelType w:val="hybridMultilevel"/>
    <w:tmpl w:val="286AAF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F91904"/>
    <w:multiLevelType w:val="hybridMultilevel"/>
    <w:tmpl w:val="E14005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412BC4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FF365B"/>
    <w:multiLevelType w:val="multilevel"/>
    <w:tmpl w:val="DA4E5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5C0FB8"/>
    <w:multiLevelType w:val="hybridMultilevel"/>
    <w:tmpl w:val="2D9AB160"/>
    <w:lvl w:ilvl="0" w:tplc="B3400FD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484CD4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61202B6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2446EC9"/>
    <w:multiLevelType w:val="hybridMultilevel"/>
    <w:tmpl w:val="7312F67C"/>
    <w:lvl w:ilvl="0" w:tplc="57F6CC8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36F31B7"/>
    <w:multiLevelType w:val="multilevel"/>
    <w:tmpl w:val="EFBE01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4D882BFB"/>
    <w:multiLevelType w:val="hybridMultilevel"/>
    <w:tmpl w:val="5A24808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40C5D"/>
    <w:multiLevelType w:val="hybridMultilevel"/>
    <w:tmpl w:val="B12EA742"/>
    <w:lvl w:ilvl="0" w:tplc="B24A6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B56ED"/>
    <w:multiLevelType w:val="hybridMultilevel"/>
    <w:tmpl w:val="191A4C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1417298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95677FA"/>
    <w:multiLevelType w:val="hybridMultilevel"/>
    <w:tmpl w:val="F158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53514"/>
    <w:multiLevelType w:val="multilevel"/>
    <w:tmpl w:val="14242E5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60184413"/>
    <w:multiLevelType w:val="hybridMultilevel"/>
    <w:tmpl w:val="2A7C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94079"/>
    <w:multiLevelType w:val="multilevel"/>
    <w:tmpl w:val="5836A8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2290DF9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22B57F1"/>
    <w:multiLevelType w:val="hybridMultilevel"/>
    <w:tmpl w:val="0C1030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2DE3A91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3770D61"/>
    <w:multiLevelType w:val="hybridMultilevel"/>
    <w:tmpl w:val="21484858"/>
    <w:lvl w:ilvl="0" w:tplc="2D3CAC3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63A7E02"/>
    <w:multiLevelType w:val="hybridMultilevel"/>
    <w:tmpl w:val="3F6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66DC20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D2FEB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C5F54F4"/>
    <w:multiLevelType w:val="hybridMultilevel"/>
    <w:tmpl w:val="CEB6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47175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FD6C74"/>
    <w:multiLevelType w:val="hybridMultilevel"/>
    <w:tmpl w:val="B4BA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45678"/>
    <w:multiLevelType w:val="hybridMultilevel"/>
    <w:tmpl w:val="B12EA742"/>
    <w:lvl w:ilvl="0" w:tplc="B24A6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0"/>
  </w:num>
  <w:num w:numId="5">
    <w:abstractNumId w:val="11"/>
  </w:num>
  <w:num w:numId="6">
    <w:abstractNumId w:val="26"/>
  </w:num>
  <w:num w:numId="7">
    <w:abstractNumId w:val="4"/>
  </w:num>
  <w:num w:numId="8">
    <w:abstractNumId w:val="23"/>
  </w:num>
  <w:num w:numId="9">
    <w:abstractNumId w:val="21"/>
  </w:num>
  <w:num w:numId="10">
    <w:abstractNumId w:val="8"/>
  </w:num>
  <w:num w:numId="11">
    <w:abstractNumId w:val="14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16"/>
  </w:num>
  <w:num w:numId="17">
    <w:abstractNumId w:val="19"/>
  </w:num>
  <w:num w:numId="18">
    <w:abstractNumId w:val="25"/>
  </w:num>
  <w:num w:numId="19">
    <w:abstractNumId w:val="27"/>
  </w:num>
  <w:num w:numId="20">
    <w:abstractNumId w:val="10"/>
  </w:num>
  <w:num w:numId="21">
    <w:abstractNumId w:val="18"/>
  </w:num>
  <w:num w:numId="22">
    <w:abstractNumId w:val="20"/>
  </w:num>
  <w:num w:numId="23">
    <w:abstractNumId w:val="22"/>
  </w:num>
  <w:num w:numId="24">
    <w:abstractNumId w:val="6"/>
  </w:num>
  <w:num w:numId="25">
    <w:abstractNumId w:val="9"/>
  </w:num>
  <w:num w:numId="26">
    <w:abstractNumId w:val="28"/>
  </w:num>
  <w:num w:numId="27">
    <w:abstractNumId w:val="17"/>
  </w:num>
  <w:num w:numId="28">
    <w:abstractNumId w:val="1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7F"/>
    <w:rsid w:val="000172F8"/>
    <w:rsid w:val="00023E46"/>
    <w:rsid w:val="00042037"/>
    <w:rsid w:val="000A159A"/>
    <w:rsid w:val="000D08BB"/>
    <w:rsid w:val="000E734F"/>
    <w:rsid w:val="000E7510"/>
    <w:rsid w:val="00137B8D"/>
    <w:rsid w:val="00161F2F"/>
    <w:rsid w:val="00181A5E"/>
    <w:rsid w:val="001D6A54"/>
    <w:rsid w:val="001F72FB"/>
    <w:rsid w:val="00211375"/>
    <w:rsid w:val="00212B4E"/>
    <w:rsid w:val="00217A5C"/>
    <w:rsid w:val="00265213"/>
    <w:rsid w:val="00280FC4"/>
    <w:rsid w:val="002A7B67"/>
    <w:rsid w:val="002B7461"/>
    <w:rsid w:val="002D0B56"/>
    <w:rsid w:val="002F73D2"/>
    <w:rsid w:val="0031004F"/>
    <w:rsid w:val="00320F5B"/>
    <w:rsid w:val="00372BF4"/>
    <w:rsid w:val="00392168"/>
    <w:rsid w:val="003A69EF"/>
    <w:rsid w:val="003C465D"/>
    <w:rsid w:val="003C645E"/>
    <w:rsid w:val="003D0751"/>
    <w:rsid w:val="003E299B"/>
    <w:rsid w:val="003F6740"/>
    <w:rsid w:val="00415E99"/>
    <w:rsid w:val="00430F6F"/>
    <w:rsid w:val="00463FE7"/>
    <w:rsid w:val="00467C04"/>
    <w:rsid w:val="004C5EEA"/>
    <w:rsid w:val="0051715E"/>
    <w:rsid w:val="00524BD9"/>
    <w:rsid w:val="0054474E"/>
    <w:rsid w:val="00566438"/>
    <w:rsid w:val="00567292"/>
    <w:rsid w:val="005A4280"/>
    <w:rsid w:val="00611CFD"/>
    <w:rsid w:val="00654545"/>
    <w:rsid w:val="00655194"/>
    <w:rsid w:val="00687E14"/>
    <w:rsid w:val="006F0399"/>
    <w:rsid w:val="006F05EF"/>
    <w:rsid w:val="006F1B1B"/>
    <w:rsid w:val="00737AC6"/>
    <w:rsid w:val="00755840"/>
    <w:rsid w:val="00762CAF"/>
    <w:rsid w:val="00764250"/>
    <w:rsid w:val="00797505"/>
    <w:rsid w:val="007C4662"/>
    <w:rsid w:val="007F29D4"/>
    <w:rsid w:val="008833C1"/>
    <w:rsid w:val="0088681A"/>
    <w:rsid w:val="00887DD8"/>
    <w:rsid w:val="008938E3"/>
    <w:rsid w:val="008B1EEF"/>
    <w:rsid w:val="008B503F"/>
    <w:rsid w:val="008F2046"/>
    <w:rsid w:val="008F7DA1"/>
    <w:rsid w:val="00903A6D"/>
    <w:rsid w:val="0090647F"/>
    <w:rsid w:val="00922D27"/>
    <w:rsid w:val="00944765"/>
    <w:rsid w:val="00953014"/>
    <w:rsid w:val="009560A9"/>
    <w:rsid w:val="009826A0"/>
    <w:rsid w:val="009D297C"/>
    <w:rsid w:val="009E06C5"/>
    <w:rsid w:val="009E6D07"/>
    <w:rsid w:val="00A064B3"/>
    <w:rsid w:val="00A2727F"/>
    <w:rsid w:val="00A355CD"/>
    <w:rsid w:val="00A71B5A"/>
    <w:rsid w:val="00AA611A"/>
    <w:rsid w:val="00AC3B05"/>
    <w:rsid w:val="00AD1626"/>
    <w:rsid w:val="00AD3423"/>
    <w:rsid w:val="00AF1724"/>
    <w:rsid w:val="00B07B41"/>
    <w:rsid w:val="00B349D0"/>
    <w:rsid w:val="00B56D9D"/>
    <w:rsid w:val="00B63DB9"/>
    <w:rsid w:val="00B76E1E"/>
    <w:rsid w:val="00B821D8"/>
    <w:rsid w:val="00BA7AC8"/>
    <w:rsid w:val="00BE189A"/>
    <w:rsid w:val="00C2747D"/>
    <w:rsid w:val="00C31198"/>
    <w:rsid w:val="00C313B1"/>
    <w:rsid w:val="00C373B9"/>
    <w:rsid w:val="00C44BED"/>
    <w:rsid w:val="00C46A5D"/>
    <w:rsid w:val="00C66705"/>
    <w:rsid w:val="00CB1CAB"/>
    <w:rsid w:val="00D13B2E"/>
    <w:rsid w:val="00D3164E"/>
    <w:rsid w:val="00D35B27"/>
    <w:rsid w:val="00D709B3"/>
    <w:rsid w:val="00DB2F9F"/>
    <w:rsid w:val="00E248CE"/>
    <w:rsid w:val="00E434A8"/>
    <w:rsid w:val="00E45592"/>
    <w:rsid w:val="00E45CF3"/>
    <w:rsid w:val="00E4786F"/>
    <w:rsid w:val="00E5763A"/>
    <w:rsid w:val="00E77E9B"/>
    <w:rsid w:val="00E86010"/>
    <w:rsid w:val="00E90F77"/>
    <w:rsid w:val="00EB0D7A"/>
    <w:rsid w:val="00EB7746"/>
    <w:rsid w:val="00EF319E"/>
    <w:rsid w:val="00F6705A"/>
    <w:rsid w:val="00F770ED"/>
    <w:rsid w:val="00F97653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64C51"/>
  <w15:chartTrackingRefBased/>
  <w15:docId w15:val="{ED2E9485-3836-4380-89DE-827090F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basedOn w:val="Normal"/>
    <w:uiPriority w:val="34"/>
    <w:qFormat/>
    <w:rsid w:val="009D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D66012-A220-4C3A-9AB3-16BB4E43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WIdiya Purnama</dc:creator>
  <cp:keywords/>
  <dc:description/>
  <cp:lastModifiedBy>Supono Syafiq</cp:lastModifiedBy>
  <cp:revision>46</cp:revision>
  <dcterms:created xsi:type="dcterms:W3CDTF">2022-10-25T05:02:00Z</dcterms:created>
  <dcterms:modified xsi:type="dcterms:W3CDTF">2022-10-27T08:15:00Z</dcterms:modified>
</cp:coreProperties>
</file>