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7"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PENDIDIKAN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INSENTIF PUBLIKASI PKM)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6"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2026</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Supply Chain Management, E-Commerce dan keilmuan lainnya yang bertaraf internasional untuk menghasilkan lulusan berkualitas yang siap bekerja dan dibutuhkan industri nasional maupun internasional yang berdaya saing global.</w:t>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 </w:t>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  </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E-Commerce dan keilmuan lain yang inovatif serta penerapannya, untuk menjadi landasan dalam penetapan kebijakan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yang beriman, bertaqwa, profesional, berkompetensi tinggi dan berwawasan kebangsaan. </w:t>
      </w:r>
    </w:p>
    <w:p w:rsidR="00000000" w:rsidDel="00000000" w:rsidP="00000000" w:rsidRDefault="00000000" w:rsidRPr="00000000" w14:paraId="000000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pengembangan  kehidupan politik, ekonomi, sosial dan budaya bangsa dengan berperan sebagai kekuatan moral yang mandiri. </w:t>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entrepreneur yang menyelenggarakan pendidikan akademik dan vokasi dengan fakultas dan program studi yang mencerminkan kebutuhan pemerintah dan industri di awal Tahun 2022. </w:t>
      </w:r>
    </w:p>
    <w:p w:rsidR="00000000" w:rsidDel="00000000" w:rsidP="00000000" w:rsidRDefault="00000000" w:rsidRPr="00000000" w14:paraId="000000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relevan dengan kebutuhan pemerintah dan industri dari tahun ke tahun. </w:t>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  </w:t>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w:t>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dihasilkan dari pengelolaan pengelolaan Direktorat Riset, Inovasi, Kemitraan, &amp; Kewirausahaan dan unit usaha.</w:t>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kerja sama antar perguruan tinggi dalam dan luar negeri serta antara perguruan tinggi dengan IDUKA dan pemerintah.</w:t>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mahasiswa dan mengembangkan pusat-pusat inkubasi bisnis /</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 ISTILAH</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Insentif merupakan penghargaan atau tanda jasa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reward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bagi </w:t>
      </w:r>
      <w:r w:rsidDel="00000000" w:rsidR="00000000" w:rsidRPr="00000000">
        <w:rPr>
          <w:rtl w:val="0"/>
        </w:rPr>
        <w:t xml:space="preserve">peneliti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di luar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remunerasi yang membuat publikasi yang dilakukan oleh Dosen dan Mahasiswa.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3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Publikasi Pengabdian Pada Masyarakat merupakan hasil publikasi pengabdian pada masyarakat, model atau konsep dan atau implementasinya dalam rangka peningkatan partisipasi masyarakat dalam pembangunan, pemberdayaan masyarakat atau pelaksanaan pengabdian pada masyarakat.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RASIONALE STANDAR INSENTIF PUBLIKASI PPM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Proses Insentif Publikasi PPM merupakan hal yang harus diperhatikan dalam upaya meningkatkan jumlah karya ilmiah yang dihasilkan oleh civitas akademika Universitas Logistik &amp; Bisnis Internasional (ULBI). Standar proses Insentif PPM dibuat agar karya ilmiah pada pengabdian pada masyarakat yang dihasilkan oleh Dosen ULBI lebih memiliki kualitas dari sebelumnya dan lebih terarah dengan baik sesuai dengan Visi dan Misi ULBI.</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PERNYATAAN ISI STANDAR INSENTIF PUBLIKASI PENGABDIAN PADA MASYARAKAT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Insentif maksimum 8 Juta per proposal</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 Dosen mengajukan proposal ke Direktur RPIKK melalui Dekan Fakultas.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RPIKK dan tim akan melakukan seleksi.</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RPIKK Laporan lolos seleksi akan </w:t>
      </w:r>
      <w:r w:rsidDel="00000000" w:rsidR="00000000" w:rsidRPr="00000000">
        <w:rPr>
          <w:rtl w:val="0"/>
        </w:rPr>
        <w:t xml:space="preserve">dilaporkan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ke Warek 3 diteruskan ke Rektor ULBI dengan lampiran nama tim dan judul proposal yang lolos seleksi untuk memperoleh persetujuan pembayaran.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 PENCAPAIAN STANDAR PROSES INSENTIF PUBLIKASI PPM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Melakukan sosialisasi proses pengajuan insentif publikasi PPM.</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Memberikan workshop terkait standar proses Publikasi PPM.</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Memberikan workshop terkait Pelatihan Penyusunan Publikasi PPM.</w:t>
      </w:r>
    </w:p>
    <w:p w:rsidR="00000000" w:rsidDel="00000000" w:rsidP="00000000" w:rsidRDefault="00000000" w:rsidRPr="00000000" w14:paraId="0000005F">
      <w:pPr>
        <w:spacing w:after="0" w:line="360" w:lineRule="auto"/>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5" w:right="0" w:hanging="285"/>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INDIKATOR PENCAPAIAN STANDAR PROSES INSENTIF PUBLIKASI PKM</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Sebagai bentuk penghargaan Civitas Akademika ULBI kepada Dosen Tetap yang telah mempublikasikan karya Ilmiahnya di Jurnal, </w:t>
      </w:r>
      <w:r w:rsidDel="00000000" w:rsidR="00000000" w:rsidRPr="00000000">
        <w:rPr>
          <w:rtl w:val="0"/>
        </w:rPr>
        <w:t xml:space="preserve">Prosiding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Buku, HKI dan jenis publikasi lainnya yang diakui Dikti.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9" w:right="0" w:hanging="41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meningkatkan kualitas dan kuantitas publikasi PPM dosen tetap ULBI baik pada Hibah Publikasi PPM dari DIKTI ataupun Hibah Publikasi PPM dari institusi.</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85"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TERLIBAT DALAM PEMENUHAN STANDAR</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5" w:right="0" w:hanging="4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3</w:t>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RPIKK</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Kepala Bagian Penelitian dan Pengabdian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83.46456692913375" w:right="0" w:hanging="425.1968503937007"/>
        <w:jc w:val="both"/>
        <w:rPr>
          <w:b w:val="1"/>
          <w:u w:val="no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 PELAKSANAAN STANDAR</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 Tentang Insentif Kepakaran Penelitian dan Pengabdian Kemasyarakatan</w:t>
      </w:r>
    </w:p>
    <w:p w:rsidR="00000000" w:rsidDel="00000000" w:rsidP="00000000" w:rsidRDefault="00000000" w:rsidRPr="00000000" w14:paraId="000000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RKA ULBI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REFERENSI</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Menteri Pendidikan dan Kebudayaan No. 3 tahun 2020, tentang Standar Nasional Pendidikan Tinggi;</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Menteri Pendidikan dan Kebudayaan No. 7 Tahun 2020 tentang Pendirian Perubahan, Pembubaran Perguruan Tinggi Negeri, dan Pendirian, Perubahan, Pencabutan Izin Perguruan Tinggi Swasta</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No. 20 Tahun 2018 Tentang Penelitian</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Pedoman Publikasi Ilmiah Direktorat Jenderal Penguatan Riset dan Pengembangan, Kementrian Riset, Teknologi, dan Pendidikan Tinggi.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Pemerintah RI No. 7 Tahun 2010 Tentang Pengelolaan dan Penyelenggaraan Pendidikan.</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Buku edisi XIII mengenai Pedoman Penelitian dan Pengabdian pada Masyarakat, Direktorat Jenderal Penguatan Riset dan Pengembangan, Kementerian Riset, Teknologi, dan Pendidikan Tinggi</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Strategis Penelitian dan Pengabdian Kepada Masyarakat Direktorat RPIKK</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Lampiran Peraturan BAN PT no 5 tahun 2019 lampiran 6E tentang </w:t>
      </w:r>
      <w:r w:rsidDel="00000000" w:rsidR="00000000" w:rsidRPr="00000000">
        <w:rPr>
          <w:rtl w:val="0"/>
        </w:rPr>
        <w:t xml:space="preserve">instrumen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akreditasi program studi matrik penilaian laporan evaluasi diri dan laporan kinerja program Sarjana Terapan</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Lampiran Peraturan BAN PT no 5 tahun 2019 lampiran 6D tentang </w:t>
      </w:r>
      <w:r w:rsidDel="00000000" w:rsidR="00000000" w:rsidRPr="00000000">
        <w:rPr>
          <w:rtl w:val="0"/>
        </w:rPr>
        <w:t xml:space="preserve">instrumen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akreditasi program studi, matrik penilaian laporan evaluasi diri dan laporan kinerja program Diploma tiga.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700.7874015748032"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 ULBI</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4" w:hanging="360"/>
      </w:pPr>
      <w:rPr>
        <w:rFonts w:ascii="Calibri" w:cs="Calibri" w:eastAsia="Calibri" w:hAnsi="Calibri"/>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decimal"/>
      <w:lvlText w:val="%1."/>
      <w:lvlJc w:val="left"/>
      <w:pPr>
        <w:ind w:left="1004" w:hanging="360"/>
      </w:pPr>
      <w:rPr>
        <w:rFonts w:ascii="Calibri" w:cs="Calibri" w:eastAsia="Calibri" w:hAnsi="Calibri"/>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9"/>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b w:val="1"/>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9">
    <w:lvl w:ilvl="0">
      <w:start w:val="8"/>
      <w:numFmt w:val="decimal"/>
      <w:lvlText w:val="%1."/>
      <w:lvlJc w:val="left"/>
      <w:pPr>
        <w:ind w:left="283.46456692913375" w:hanging="425.1968503937006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rFonts w:ascii="Calibri" w:cs="Calibri" w:eastAsia="Calibri" w:hAnsi="Calibri"/>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character" w:styleId="CommentReference">
    <w:name w:val="annotation reference"/>
    <w:basedOn w:val="DefaultParagraphFont"/>
    <w:uiPriority w:val="99"/>
    <w:semiHidden w:val="1"/>
    <w:unhideWhenUsed w:val="1"/>
    <w:rsid w:val="000C1327"/>
    <w:rPr>
      <w:sz w:val="16"/>
      <w:szCs w:val="16"/>
    </w:rPr>
  </w:style>
  <w:style w:type="paragraph" w:styleId="CommentText">
    <w:name w:val="annotation text"/>
    <w:basedOn w:val="Normal"/>
    <w:link w:val="CommentTextChar"/>
    <w:uiPriority w:val="99"/>
    <w:unhideWhenUsed w:val="1"/>
    <w:rsid w:val="000C1327"/>
    <w:pPr>
      <w:spacing w:line="240" w:lineRule="auto"/>
    </w:pPr>
    <w:rPr>
      <w:sz w:val="20"/>
      <w:szCs w:val="20"/>
    </w:rPr>
  </w:style>
  <w:style w:type="character" w:styleId="CommentTextChar" w:customStyle="1">
    <w:name w:val="Comment Text Char"/>
    <w:basedOn w:val="DefaultParagraphFont"/>
    <w:link w:val="CommentText"/>
    <w:uiPriority w:val="99"/>
    <w:rsid w:val="000C1327"/>
    <w:rPr>
      <w:sz w:val="20"/>
      <w:szCs w:val="20"/>
    </w:rPr>
  </w:style>
  <w:style w:type="paragraph" w:styleId="CommentSubject">
    <w:name w:val="annotation subject"/>
    <w:basedOn w:val="CommentText"/>
    <w:next w:val="CommentText"/>
    <w:link w:val="CommentSubjectChar"/>
    <w:uiPriority w:val="99"/>
    <w:semiHidden w:val="1"/>
    <w:unhideWhenUsed w:val="1"/>
    <w:rsid w:val="000C1327"/>
    <w:rPr>
      <w:b w:val="1"/>
      <w:bCs w:val="1"/>
    </w:rPr>
  </w:style>
  <w:style w:type="character" w:styleId="CommentSubjectChar" w:customStyle="1">
    <w:name w:val="Comment Subject Char"/>
    <w:basedOn w:val="CommentTextChar"/>
    <w:link w:val="CommentSubject"/>
    <w:uiPriority w:val="99"/>
    <w:semiHidden w:val="1"/>
    <w:rsid w:val="000C1327"/>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jgcg59AEgCOl2zoR64Li3aRe+w==">AMUW2mUO/AgAHjridbaEfNBXg+0klBO9fBFzOivcbNMXW0JYpqEFS5FdtcJXRhrDuzDlFGAR/4HCS+r8h4qiEXVmIuZY46beXCvDwgH7GiWCSOdUf5TsuuI=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2022-10-25T03:36:00Z</dcterms:created>
  <dc:creator>Anggi WIdiya Purnama</dc:creator>
</cp:coreProperties>
</file>