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llustrate-usage-of-child-documents-in-knitr"/>
    <w:p>
      <w:pPr>
        <w:pStyle w:val="Heading1"/>
      </w:pPr>
      <w:r>
        <w:t xml:space="preserve">Illustrate usage of child documents in knitr</w:t>
      </w:r>
    </w:p>
    <w:bookmarkEnd w:id="21"/>
    <w:bookmarkStart w:id="22" w:name="sarah-gerster-sarah.gersterisb-sib.ch-and-frédéric-schütz-frederic.schutzisb-sib.ch"/>
    <w:p>
      <w:pPr>
        <w:pStyle w:val="Heading3"/>
      </w:pPr>
      <w:r>
        <w:t xml:space="preserve">Sarah Gerster (sarah.gerster@isb-sib.ch) and Frédéric Schütz (frederic.schutz@isb-sib.ch)</w:t>
      </w:r>
    </w:p>
    <w:bookmarkEnd w:id="22"/>
    <w:bookmarkStart w:id="23" w:name="bioinformatics-core-facility-sib-swiss-institute-of-bioinformatics-lausanne-switzerland"/>
    <w:p>
      <w:pPr>
        <w:pStyle w:val="Heading3"/>
      </w:pPr>
      <w:r>
        <w:t xml:space="preserve">Bioinformatics Core Facility, SIB Swiss Institute of Bioinformatics, Lausanne, Switzerland</w:t>
      </w:r>
    </w:p>
    <w:bookmarkEnd w:id="23"/>
    <w:bookmarkStart w:id="24" w:name="march-20-2014"/>
    <w:p>
      <w:pPr>
        <w:pStyle w:val="Heading3"/>
      </w:pPr>
      <w:r>
        <w:t xml:space="preserve">March 20, 2014</w:t>
      </w:r>
    </w:p>
    <w:bookmarkEnd w:id="24"/>
    <w:bookmarkStart w:id="25" w:name="what-are-child-documents"/>
    <w:p>
      <w:pPr>
        <w:pStyle w:val="Heading1"/>
      </w:pPr>
      <w:r>
        <w:t xml:space="preserve">What are child documents?</w:t>
      </w:r>
    </w:p>
    <w:bookmarkEnd w:id="25"/>
    <w:p>
      <w:r>
        <w:t xml:space="preserve">Child documents are sub-files written in the same format (in our case markdown) as the main document, which should be included in the main document when compiling the report. Refer to http://yihui.name/knitr/demo/child/ for additional information.</w:t>
      </w:r>
    </w:p>
    <w:p>
      <w:r>
        <w:t xml:space="preserve">In this example, we want to keep this main document brief. It should only contain this introduction, the skeleton of the rest of the file (including the child documents), the information about the R session and an appendix. Please explore all input files to see how calls to child documents can be nested.</w:t>
      </w:r>
    </w:p>
    <w:bookmarkStart w:id="26" w:name="generating-some-data"/>
    <w:p>
      <w:pPr>
        <w:pStyle w:val="Heading1"/>
      </w:pPr>
      <w:r>
        <w:t xml:space="preserve">Generating some data</w:t>
      </w:r>
    </w:p>
    <w:bookmarkEnd w:id="26"/>
    <w:p>
      <w:r>
        <w:t xml:space="preserve">We will simulate some meaningless data to have some values to plot and represent in tables. The code to simulate the data is shown below:</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  </w:t>
      </w:r>
      <w:r>
        <w:rPr>
          <w:rStyle w:val="CommentTok"/>
        </w:rPr>
        <w:t xml:space="preserve"># for reproducibility</w:t>
      </w:r>
      <w:r>
        <w:br w:type="textWrapping"/>
      </w:r>
      <w:r>
        <w:rPr>
          <w:rStyle w:val="NormalTok"/>
        </w:rPr>
        <w:t xml:space="preserve">## simulated values of two genes for samples from different batches</w:t>
      </w:r>
      <w:r>
        <w:br w:type="textWrapping"/>
      </w:r>
      <w:r>
        <w:rPr>
          <w:rStyle w:val="NormalTok"/>
        </w:rPr>
        <w:t xml:space="preserve">gene1_b1 &lt;-</w:t>
      </w:r>
      <w:r>
        <w:rPr>
          <w:rStyle w:val="StringTok"/>
        </w:rPr>
        <w:t xml:space="preserve"> </w:t>
      </w:r>
      <w:r>
        <w:rPr>
          <w:rStyle w:val="KeywordTok"/>
        </w:rPr>
        <w:t xml:space="preserve">sort</w:t>
      </w:r>
      <w:r>
        <w:rPr>
          <w:rStyle w:val="NormalTok"/>
        </w:rPr>
        <w:t xml:space="preserve">(</w:t>
      </w:r>
      <w:r>
        <w:rPr>
          <w:rStyle w:val="KeywordTok"/>
        </w:rPr>
        <w:t xml:space="preserve">abs</w:t>
      </w:r>
      <w:r>
        <w:rPr>
          <w:rStyle w:val="NormalTok"/>
        </w:rPr>
        <w:t xml:space="preserve">(</w:t>
      </w:r>
      <w:r>
        <w:rPr>
          <w:rStyle w:val="KeywordTok"/>
        </w:rPr>
        <w:t xml:space="preserve">rnorm</w:t>
      </w:r>
      <w:r>
        <w:rPr>
          <w:rStyle w:val="NormalTok"/>
        </w:rPr>
        <w:t xml:space="preserve">(</w:t>
      </w:r>
      <w:r>
        <w:rPr>
          <w:rStyle w:val="DecValTok"/>
        </w:rPr>
        <w:t xml:space="preserve">30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gene1_b1_groups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"case"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rPr>
          <w:rStyle w:val="DecValTok"/>
        </w:rPr>
        <w:t xml:space="preserve">19</w:t>
      </w:r>
      <w:r>
        <w:rPr>
          <w:rStyle w:val="NormalTok"/>
        </w:rPr>
        <w:t xml:space="preserve">))</w:t>
      </w:r>
      <w:r>
        <w:br w:type="textWrapping"/>
      </w:r>
      <w:r>
        <w:rPr>
          <w:rStyle w:val="NormalTok"/>
        </w:rPr>
        <w:t xml:space="preserve">gene1_b2 &lt;-</w:t>
      </w:r>
      <w:r>
        <w:rPr>
          <w:rStyle w:val="StringTok"/>
        </w:rPr>
        <w:t xml:space="preserve"> </w:t>
      </w:r>
      <w:r>
        <w:rPr>
          <w:rStyle w:val="KeywordTok"/>
        </w:rPr>
        <w:t xml:space="preserve">sort</w:t>
      </w:r>
      <w:r>
        <w:rPr>
          <w:rStyle w:val="NormalTok"/>
        </w:rPr>
        <w:t xml:space="preserve">(</w:t>
      </w:r>
      <w:r>
        <w:rPr>
          <w:rStyle w:val="KeywordTok"/>
        </w:rPr>
        <w:t xml:space="preserve">abs</w:t>
      </w:r>
      <w:r>
        <w:rPr>
          <w:rStyle w:val="NormalTok"/>
        </w:rPr>
        <w:t xml:space="preserve">(</w:t>
      </w:r>
      <w:r>
        <w:rPr>
          <w:rStyle w:val="KeywordTok"/>
        </w:rPr>
        <w:t xml:space="preserve">rnorm</w:t>
      </w:r>
      <w:r>
        <w:rPr>
          <w:rStyle w:val="NormalTok"/>
        </w:rPr>
        <w:t xml:space="preserve">(</w:t>
      </w:r>
      <w:r>
        <w:rPr>
          <w:rStyle w:val="DecValTok"/>
        </w:rPr>
        <w:t xml:space="preserve">20</w:t>
      </w:r>
      <w:r>
        <w:rPr>
          <w:rStyle w:val="NormalTok"/>
        </w:rPr>
        <w:t xml:space="preserve">, </w:t>
      </w:r>
      <w:r>
        <w:rPr>
          <w:rStyle w:val="DataTypeTok"/>
        </w:rPr>
        <w:t xml:space="preserve">mean =</w:t>
      </w:r>
      <w:r>
        <w:rPr>
          <w:rStyle w:val="NormalTok"/>
        </w:rPr>
        <w:t xml:space="preserve"> </w:t>
      </w:r>
      <w:r>
        <w:rPr>
          <w:rStyle w:val="DecValTok"/>
        </w:rPr>
        <w:t xml:space="preserve">4</w:t>
      </w:r>
      <w:r>
        <w:rPr>
          <w:rStyle w:val="NormalTok"/>
        </w:rPr>
        <w:t xml:space="preserve">, </w:t>
      </w:r>
      <w:r>
        <w:rPr>
          <w:rStyle w:val="DataTypeTok"/>
        </w:rPr>
        <w:t xml:space="preserve">sd =</w:t>
      </w:r>
      <w:r>
        <w:rPr>
          <w:rStyle w:val="NormalTok"/>
        </w:rPr>
        <w:t xml:space="preserve"> </w:t>
      </w:r>
      <w:r>
        <w:rPr>
          <w:rStyle w:val="FloatTok"/>
        </w:rPr>
        <w:t xml:space="preserve">0.5</w:t>
      </w:r>
      <w:r>
        <w:rPr>
          <w:rStyle w:val="NormalTok"/>
        </w:rPr>
        <w:t xml:space="preserve">)))</w:t>
      </w:r>
      <w:r>
        <w:br w:type="textWrapping"/>
      </w:r>
      <w:r>
        <w:rPr>
          <w:rStyle w:val="NormalTok"/>
        </w:rPr>
        <w:t xml:space="preserve">gene1_b2_groups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"case"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type="textWrapping"/>
      </w:r>
      <w:r>
        <w:br w:type="textWrapping"/>
      </w:r>
      <w:r>
        <w:rPr>
          <w:rStyle w:val="NormalTok"/>
        </w:rPr>
        <w:t xml:space="preserve">## put the simulated data in a data frame</w:t>
      </w:r>
      <w:r>
        <w:br w:type="textWrapping"/>
      </w:r>
      <w:r>
        <w:rPr>
          <w:rStyle w:val="NormalTok"/>
        </w:rPr>
        <w:t xml:space="preserve">orig_df &lt;-</w:t>
      </w:r>
      <w:r>
        <w:rPr>
          <w:rStyle w:val="StringTok"/>
        </w:rPr>
        <w:t xml:space="preserve"> </w:t>
      </w:r>
      <w:r>
        <w:rPr>
          <w:rStyle w:val="KeywordTok"/>
        </w:rPr>
        <w:t xml:space="preserve">data.frame</w:t>
      </w:r>
      <w:r>
        <w:rPr>
          <w:rStyle w:val="NormalTok"/>
        </w:rPr>
        <w:t xml:space="preserve">(</w:t>
      </w:r>
      <w:r>
        <w:rPr>
          <w:rStyle w:val="DataTypeTok"/>
        </w:rPr>
        <w:t xml:space="preserve">by =</w:t>
      </w:r>
      <w:r>
        <w:rPr>
          <w:rStyle w:val="NormalTok"/>
        </w:rPr>
        <w:t xml:space="preserve"> </w:t>
      </w:r>
      <w:r>
        <w:rPr>
          <w:rStyle w:val="KeywordTok"/>
        </w:rPr>
        <w:t xml:space="preserve">as.factor</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"batch 1"</w:t>
      </w:r>
      <w:r>
        <w:rPr>
          <w:rStyle w:val="NormalTok"/>
        </w:rPr>
        <w:t xml:space="preserve">, </w:t>
      </w:r>
      <w:r>
        <w:rPr>
          <w:rStyle w:val="StringTok"/>
        </w:rPr>
        <w:t xml:space="preserve">"batch 2"</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20</w:t>
      </w:r>
      <w:r>
        <w:rPr>
          <w:rStyle w:val="NormalTok"/>
        </w:rPr>
        <w:t xml:space="preserve">))), </w:t>
      </w:r>
      <w:r>
        <w:rPr>
          <w:rStyle w:val="DataTypeTok"/>
        </w:rPr>
        <w:t xml:space="preserve">vals =</w:t>
      </w:r>
      <w:r>
        <w:rPr>
          <w:rStyle w:val="NormalTok"/>
        </w:rPr>
        <w:t xml:space="preserve"> </w:t>
      </w:r>
      <w:r>
        <w:rPr>
          <w:rStyle w:val="KeywordTok"/>
        </w:rPr>
        <w:t xml:space="preserve">c</w:t>
      </w:r>
      <w:r>
        <w:rPr>
          <w:rStyle w:val="NormalTok"/>
        </w:rPr>
        <w:t xml:space="preserve">(gene1_b1, gene1_b2), </w:t>
      </w:r>
      <w:r>
        <w:rPr>
          <w:rStyle w:val="DataTypeTok"/>
        </w:rPr>
        <w:t xml:space="preserve">cat =</w:t>
      </w:r>
      <w:r>
        <w:rPr>
          <w:rStyle w:val="Normal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(gene1_b1_groups,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gene1_b2_groups)))</w:t>
      </w:r>
    </w:p>
    <w:bookmarkStart w:id="27" w:name="plotting-the-data"/>
    <w:p>
      <w:pPr>
        <w:pStyle w:val="Heading1"/>
      </w:pPr>
      <w:r>
        <w:t xml:space="preserve">Plotting the data</w:t>
      </w:r>
    </w:p>
    <w:bookmarkEnd w:id="27"/>
    <w:p>
      <w:r>
        <w:t xml:space="preserve">Assume the data actually corresponds to measured intensities for a specific gene extracted from a larger gene expression data set. The samples were processed in two batches. We call a customized plotting function to get a first idea of what the data look like (code not shown in the report).</w:t>
      </w:r>
    </w:p>
    <w:p>
      <w:pPr>
        <w:pStyle w:val="SourceCode"/>
      </w:pPr>
      <w:r>
        <w:rPr>
          <w:rStyle w:val="KeywordTok"/>
        </w:rPr>
        <w:t xml:space="preserve">my_R_function</w:t>
      </w:r>
      <w:r>
        <w:rPr>
          <w:rStyle w:val="NormalTok"/>
        </w:rPr>
        <w:t xml:space="preserve">(</w:t>
      </w:r>
      <w:r>
        <w:rPr>
          <w:rStyle w:val="DataTypeTok"/>
        </w:rPr>
        <w:t xml:space="preserve">df =</w:t>
      </w:r>
      <w:r>
        <w:rPr>
          <w:rStyle w:val="NormalTok"/>
        </w:rPr>
        <w:t xml:space="preserve"> </w:t>
      </w:r>
      <w:r>
        <w:rPr>
          <w:rStyle w:val="NormalTok"/>
        </w:rPr>
        <w:t xml:space="preserve">orig_df, </w:t>
      </w:r>
      <w:r>
        <w:rPr>
          <w:rStyle w:val="DataTypeTok"/>
        </w:rPr>
        <w:t xml:space="preserve">y_lab =</w:t>
      </w:r>
      <w:r>
        <w:rPr>
          <w:rStyle w:val="NormalTok"/>
        </w:rPr>
        <w:t xml:space="preserve"> </w:t>
      </w:r>
      <w:r>
        <w:rPr>
          <w:rStyle w:val="StringTok"/>
        </w:rPr>
        <w:t xml:space="preserve">"log2(expression)"</w:t>
      </w:r>
      <w:r>
        <w:rPr>
          <w:rStyle w:val="NormalTok"/>
        </w:rPr>
        <w:t xml:space="preserve">, </w:t>
      </w:r>
      <w:r>
        <w:rPr>
          <w:rStyle w:val="DataTypeTok"/>
        </w:rPr>
        <w:t xml:space="preserve">title =</w:t>
      </w:r>
      <w:r>
        <w:rPr>
          <w:rStyle w:val="NormalTok"/>
        </w:rPr>
        <w:t xml:space="preserve"> </w:t>
      </w:r>
      <w:r>
        <w:rPr>
          <w:rStyle w:val="StringTok"/>
        </w:rPr>
        <w:t xml:space="preserve">"original data"</w:t>
      </w:r>
      <w:r>
        <w:rPr>
          <w:rStyle w:val="NormalTok"/>
        </w:rPr>
        <w:t xml:space="preserve">)</w:t>
      </w:r>
    </w:p>
    <w:p>
      <w:r>
        <w:drawing>
          <wp:inline>
            <wp:extent cx="3708400" cy="3708400"/>
            <wp:effectExtent b="0" l="0" r="0" t="0"/>
            <wp:docPr descr="" id="1" name="Picture"/>
            <a:graphic>
              <a:graphicData uri="http://schemas.openxmlformats.org/drawingml/2006/picture">
                <pic:pic>
                  <pic:nvPicPr>
                    <pic:cNvPr descr="figure/ex2_plot1.png" id="0" name="Picture"/>
                    <pic:cNvPicPr>
                      <a:picLocks noChangeArrowheads="1" noChangeAspect="1"/>
                    </pic:cNvPicPr>
                  </pic:nvPicPr>
                  <pic:blipFill>
                    <a:blip r:embed="rId28"/>
                    <a:stretch>
                      <a:fillRect/>
                    </a:stretch>
                  </pic:blipFill>
                  <pic:spPr bwMode="auto">
                    <a:xfrm>
                      <a:off x="0" y="0"/>
                      <a:ext cx="3708400" cy="3708400"/>
                    </a:xfrm>
                    <a:prstGeom prst="rect">
                      <a:avLst/>
                    </a:prstGeom>
                    <a:noFill/>
                    <a:ln w="9525">
                      <a:noFill/>
                      <a:headEnd/>
                      <a:tailEnd/>
                    </a:ln>
                  </pic:spPr>
                </pic:pic>
              </a:graphicData>
            </a:graphic>
          </wp:inline>
        </w:drawing>
      </w:r>
    </w:p>
    <w:p>
      <w:r>
        <w:t xml:space="preserve">There seems to be a batch effect which we would like to remove.</w:t>
      </w:r>
    </w:p>
    <w:bookmarkStart w:id="29" w:name="batch-effect-removal-with-a-simple-z-transform"/>
    <w:p>
      <w:pPr>
        <w:pStyle w:val="Heading2"/>
      </w:pPr>
      <w:r>
        <w:t xml:space="preserve">Batch effect removal with a simple z-transform:</w:t>
      </w:r>
    </w:p>
    <w:bookmarkEnd w:id="29"/>
    <w:p>
      <w:pPr>
        <w:pStyle w:val="SourceCode"/>
      </w:pPr>
      <w:r>
        <w:rPr>
          <w:rStyle w:val="NormalTok"/>
        </w:rPr>
        <w:t xml:space="preserve">norm_df &lt;-</w:t>
      </w:r>
      <w:r>
        <w:rPr>
          <w:rStyle w:val="StringTok"/>
        </w:rPr>
        <w:t xml:space="preserve"> </w:t>
      </w:r>
      <w:r>
        <w:rPr>
          <w:rStyle w:val="KeywordTok"/>
        </w:rPr>
        <w:t xml:space="preserve">data.frame</w:t>
      </w:r>
      <w:r>
        <w:rPr>
          <w:rStyle w:val="NormalTok"/>
        </w:rPr>
        <w:t xml:space="preserve">(</w:t>
      </w:r>
      <w:r>
        <w:rPr>
          <w:rStyle w:val="DataTypeTok"/>
        </w:rPr>
        <w:t xml:space="preserve">by =</w:t>
      </w:r>
      <w:r>
        <w:rPr>
          <w:rStyle w:val="NormalTok"/>
        </w:rPr>
        <w:t xml:space="preserve"> </w:t>
      </w:r>
      <w:r>
        <w:rPr>
          <w:rStyle w:val="KeywordTok"/>
        </w:rPr>
        <w:t xml:space="preserve">as.factor</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"batch 1"</w:t>
      </w:r>
      <w:r>
        <w:rPr>
          <w:rStyle w:val="NormalTok"/>
        </w:rPr>
        <w:t xml:space="preserve">, </w:t>
      </w:r>
      <w:r>
        <w:rPr>
          <w:rStyle w:val="StringTok"/>
        </w:rPr>
        <w:t xml:space="preserve">"batch 2"</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30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20</w:t>
      </w:r>
      <w:r>
        <w:rPr>
          <w:rStyle w:val="NormalTok"/>
        </w:rPr>
        <w:t xml:space="preserve">))), </w:t>
      </w:r>
      <w:r>
        <w:rPr>
          <w:rStyle w:val="DataTypeTok"/>
        </w:rPr>
        <w:t xml:space="preserve">vals =</w:t>
      </w:r>
      <w:r>
        <w:rPr>
          <w:rStyle w:val="NormalTok"/>
        </w:rPr>
        <w:t xml:space="preserve"> </w:t>
      </w:r>
      <w:r>
        <w:rPr>
          <w:rStyle w:val="KeywordTok"/>
        </w:rPr>
        <w:t xml:space="preserve">c</w:t>
      </w:r>
      <w:r>
        <w:rPr>
          <w:rStyle w:val="NormalTok"/>
        </w:rPr>
        <w:t xml:space="preserve">(</w:t>
      </w:r>
      <w:r>
        <w:rPr>
          <w:rStyle w:val="KeywordTok"/>
        </w:rPr>
        <w:t xml:space="preserve">scale</w:t>
      </w:r>
      <w:r>
        <w:rPr>
          <w:rStyle w:val="NormalTok"/>
        </w:rPr>
        <w:t xml:space="preserve">(gene1_b1), </w:t>
      </w:r>
      <w:r>
        <w:rPr>
          <w:rStyle w:val="KeywordTok"/>
        </w:rPr>
        <w:t xml:space="preserve">scale</w:t>
      </w:r>
      <w:r>
        <w:rPr>
          <w:rStyle w:val="NormalTok"/>
        </w:rPr>
        <w:t xml:space="preserve">(gene1_b2)), </w:t>
      </w:r>
      <w:r>
        <w:rPr>
          <w:rStyle w:val="DataTypeTok"/>
        </w:rPr>
        <w:t xml:space="preserve">cat =</w:t>
      </w:r>
      <w:r>
        <w:rPr>
          <w:rStyle w:val="Normal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(gene1_b1_groups,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gene1_b2_groups)))</w:t>
      </w:r>
    </w:p>
    <w:p>
      <w:r>
        <w:t xml:space="preserve">To see the effect of our batch effect removal step, we want to plot both, the original and the corrected data next to each other (code not shown in the report):</w:t>
      </w:r>
    </w:p>
    <w:p>
      <w:pPr>
        <w:pStyle w:val="SourceCode"/>
      </w:pPr>
      <w:r>
        <w:rPr>
          <w:rStyle w:val="NormalTok"/>
        </w:rPr>
        <w:t xml:space="preserve">## plot original data</w:t>
      </w:r>
      <w:r>
        <w:br w:type="textWrapping"/>
      </w:r>
      <w:r>
        <w:rPr>
          <w:rStyle w:val="NormalTok"/>
        </w:rPr>
        <w:t xml:space="preserve">plot1 &lt;-</w:t>
      </w:r>
      <w:r>
        <w:rPr>
          <w:rStyle w:val="StringTok"/>
        </w:rPr>
        <w:t xml:space="preserve"> </w:t>
      </w:r>
      <w:r>
        <w:rPr>
          <w:rStyle w:val="KeywordTok"/>
        </w:rPr>
        <w:t xml:space="preserve">my_R_function</w:t>
      </w:r>
      <w:r>
        <w:rPr>
          <w:rStyle w:val="NormalTok"/>
        </w:rPr>
        <w:t xml:space="preserve">(</w:t>
      </w:r>
      <w:r>
        <w:rPr>
          <w:rStyle w:val="DataTypeTok"/>
        </w:rPr>
        <w:t xml:space="preserve">df =</w:t>
      </w:r>
      <w:r>
        <w:rPr>
          <w:rStyle w:val="NormalTok"/>
        </w:rPr>
        <w:t xml:space="preserve"> </w:t>
      </w:r>
      <w:r>
        <w:rPr>
          <w:rStyle w:val="NormalTok"/>
        </w:rPr>
        <w:t xml:space="preserve">orig_df, </w:t>
      </w:r>
      <w:r>
        <w:rPr>
          <w:rStyle w:val="DataTypeTok"/>
        </w:rPr>
        <w:t xml:space="preserve">y_lab =</w:t>
      </w:r>
      <w:r>
        <w:rPr>
          <w:rStyle w:val="NormalTok"/>
        </w:rPr>
        <w:t xml:space="preserve"> </w:t>
      </w:r>
      <w:r>
        <w:rPr>
          <w:rStyle w:val="StringTok"/>
        </w:rPr>
        <w:t xml:space="preserve">"log2(intensity)"</w:t>
      </w:r>
      <w:r>
        <w:rPr>
          <w:rStyle w:val="NormalTok"/>
        </w:rPr>
        <w:t xml:space="preserve">, </w:t>
      </w:r>
      <w:r>
        <w:rPr>
          <w:rStyle w:val="DataTypeTok"/>
        </w:rPr>
        <w:t xml:space="preserve">y_lim =</w:t>
      </w:r>
      <w:r>
        <w:rPr>
          <w:rStyle w:val="NormalTok"/>
        </w:rPr>
        <w:t xml:space="preserve"> </w:t>
      </w:r>
      <w:r>
        <w:rPr>
          <w:rStyle w:val="KeywordTok"/>
        </w:rPr>
        <w:t xml:space="preserve">c</w:t>
      </w:r>
      <w:r>
        <w:rPr>
          <w:rStyle w:val="NormalTok"/>
        </w:rPr>
        <w:t xml:space="preserve">(-</w:t>
      </w:r>
      <w:r>
        <w:rPr>
          <w:rStyle w:val="FloatTok"/>
        </w:rPr>
        <w:t xml:space="preserve">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DataTypeTok"/>
        </w:rPr>
        <w:t xml:space="preserve">title =</w:t>
      </w:r>
      <w:r>
        <w:rPr>
          <w:rStyle w:val="NormalTok"/>
        </w:rPr>
        <w:t xml:space="preserve"> </w:t>
      </w:r>
      <w:r>
        <w:rPr>
          <w:rStyle w:val="StringTok"/>
        </w:rPr>
        <w:t xml:space="preserve">"original data"</w:t>
      </w:r>
      <w:r>
        <w:rPr>
          <w:rStyle w:val="NormalTok"/>
        </w:rPr>
        <w:t xml:space="preserve">)</w:t>
      </w:r>
      <w:r>
        <w:br w:type="textWrapping"/>
      </w:r>
      <w:r>
        <w:rPr>
          <w:rStyle w:val="NormalTok"/>
        </w:rPr>
        <w:t xml:space="preserve">## plot modified data</w:t>
      </w:r>
      <w:r>
        <w:br w:type="textWrapping"/>
      </w:r>
      <w:r>
        <w:rPr>
          <w:rStyle w:val="NormalTok"/>
        </w:rPr>
        <w:t xml:space="preserve">plot2 &lt;-</w:t>
      </w:r>
      <w:r>
        <w:rPr>
          <w:rStyle w:val="StringTok"/>
        </w:rPr>
        <w:t xml:space="preserve"> </w:t>
      </w:r>
      <w:r>
        <w:rPr>
          <w:rStyle w:val="KeywordTok"/>
        </w:rPr>
        <w:t xml:space="preserve">my_R_function</w:t>
      </w:r>
      <w:r>
        <w:rPr>
          <w:rStyle w:val="NormalTok"/>
        </w:rPr>
        <w:t xml:space="preserve">(</w:t>
      </w:r>
      <w:r>
        <w:rPr>
          <w:rStyle w:val="DataTypeTok"/>
        </w:rPr>
        <w:t xml:space="preserve">df =</w:t>
      </w:r>
      <w:r>
        <w:rPr>
          <w:rStyle w:val="NormalTok"/>
        </w:rPr>
        <w:t xml:space="preserve"> </w:t>
      </w:r>
      <w:r>
        <w:rPr>
          <w:rStyle w:val="NormalTok"/>
        </w:rPr>
        <w:t xml:space="preserve">norm_df, </w:t>
      </w:r>
      <w:r>
        <w:rPr>
          <w:rStyle w:val="DataTypeTok"/>
        </w:rPr>
        <w:t xml:space="preserve">y_lab =</w:t>
      </w:r>
      <w:r>
        <w:rPr>
          <w:rStyle w:val="NormalTok"/>
        </w:rPr>
        <w:t xml:space="preserve"> </w:t>
      </w:r>
      <w:r>
        <w:rPr>
          <w:rStyle w:val="StringTok"/>
        </w:rPr>
        <w:t xml:space="preserve">"adjusted log2(intensity)"</w:t>
      </w:r>
      <w:r>
        <w:rPr>
          <w:rStyle w:val="NormalTok"/>
        </w:rPr>
        <w:t xml:space="preserve">, </w:t>
      </w:r>
      <w:r>
        <w:rPr>
          <w:rStyle w:val="DataTypeTok"/>
        </w:rPr>
        <w:t xml:space="preserve">y_lim =</w:t>
      </w:r>
      <w:r>
        <w:rPr>
          <w:rStyle w:val="NormalTok"/>
        </w:rPr>
        <w:t xml:space="preserve"> </w:t>
      </w:r>
      <w:r>
        <w:rPr>
          <w:rStyle w:val="KeywordTok"/>
        </w:rPr>
        <w:t xml:space="preserve">c</w:t>
      </w:r>
      <w:r>
        <w:rPr>
          <w:rStyle w:val="NormalTok"/>
        </w:rPr>
        <w:t xml:space="preserve">(-</w:t>
      </w:r>
      <w:r>
        <w:rPr>
          <w:rStyle w:val="FloatTok"/>
        </w:rPr>
        <w:t xml:space="preserve">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DataTypeTok"/>
        </w:rPr>
        <w:t xml:space="preserve">title =</w:t>
      </w:r>
      <w:r>
        <w:rPr>
          <w:rStyle w:val="NormalTok"/>
        </w:rPr>
        <w:t xml:space="preserve"> </w:t>
      </w:r>
      <w:r>
        <w:rPr>
          <w:rStyle w:val="StringTok"/>
        </w:rPr>
        <w:t xml:space="preserve">"adjusted data"</w:t>
      </w:r>
      <w:r>
        <w:rPr>
          <w:rStyle w:val="NormalTok"/>
        </w:rPr>
        <w:t xml:space="preserve">)</w:t>
      </w:r>
      <w:r>
        <w:br w:type="textWrapping"/>
      </w:r>
      <w:r>
        <w:rPr>
          <w:rStyle w:val="KeywordTok"/>
        </w:rPr>
        <w:t xml:space="preserve">grid.arrange</w:t>
      </w:r>
      <w:r>
        <w:rPr>
          <w:rStyle w:val="NormalTok"/>
        </w:rPr>
        <w:t xml:space="preserve">(plot1, plot2, </w:t>
      </w:r>
      <w:r>
        <w:rPr>
          <w:rStyle w:val="DataTypeTok"/>
        </w:rPr>
        <w:t xml:space="preserve">ncol =</w:t>
      </w:r>
      <w:r>
        <w:rPr>
          <w:rStyle w:val="NormalTok"/>
        </w:rPr>
        <w:t xml:space="preserve"> </w:t>
      </w:r>
      <w:r>
        <w:rPr>
          <w:rStyle w:val="DecValTok"/>
        </w:rPr>
        <w:t xml:space="preserve">2</w:t>
      </w:r>
      <w:r>
        <w:rPr>
          <w:rStyle w:val="NormalTok"/>
        </w:rPr>
        <w:t xml:space="preserve">)</w:t>
      </w:r>
    </w:p>
    <w:p>
      <w:r>
        <w:drawing>
          <wp:inline>
            <wp:extent cx="5562600" cy="2781300"/>
            <wp:effectExtent b="0" l="0" r="0" t="0"/>
            <wp:docPr descr="" id="1" name="Picture"/>
            <a:graphic>
              <a:graphicData uri="http://schemas.openxmlformats.org/drawingml/2006/picture">
                <pic:pic>
                  <pic:nvPicPr>
                    <pic:cNvPr descr="figure/ex2_plot2.png" id="0" name="Picture"/>
                    <pic:cNvPicPr>
                      <a:picLocks noChangeArrowheads="1" noChangeAspect="1"/>
                    </pic:cNvPicPr>
                  </pic:nvPicPr>
                  <pic:blipFill>
                    <a:blip r:embed="rId30"/>
                    <a:stretch>
                      <a:fillRect/>
                    </a:stretch>
                  </pic:blipFill>
                  <pic:spPr bwMode="auto">
                    <a:xfrm>
                      <a:off x="0" y="0"/>
                      <a:ext cx="5562600" cy="2781300"/>
                    </a:xfrm>
                    <a:prstGeom prst="rect">
                      <a:avLst/>
                    </a:prstGeom>
                    <a:noFill/>
                    <a:ln w="9525">
                      <a:noFill/>
                      <a:headEnd/>
                      <a:tailEnd/>
                    </a:ln>
                  </pic:spPr>
                </pic:pic>
              </a:graphicData>
            </a:graphic>
          </wp:inline>
        </w:drawing>
      </w:r>
    </w:p>
    <w:bookmarkStart w:id="31" w:name="information-about-the-r-session"/>
    <w:p>
      <w:pPr>
        <w:pStyle w:val="Heading1"/>
      </w:pPr>
      <w:r>
        <w:t xml:space="preserve">Information about the R session</w:t>
      </w:r>
    </w:p>
    <w:bookmarkEnd w:id="31"/>
    <w:p>
      <w:r>
        <w:t xml:space="preserve">Don't forget to include information about the R session (version of R and used packages) in which the current report was generated:</w:t>
      </w:r>
    </w:p>
    <w:p>
      <w:pPr>
        <w:pStyle w:val="SourceCode"/>
      </w:pPr>
      <w:r>
        <w:rPr>
          <w:rStyle w:val="VerbatimChar"/>
        </w:rPr>
        <w:t xml:space="preserve">## R version 3.0.2 (2013-09-25)</w:t>
      </w:r>
      <w:r>
        <w:br w:type="textWrapping"/>
      </w:r>
      <w:r>
        <w:rPr>
          <w:rStyle w:val="VerbatimChar"/>
        </w:rPr>
        <w:t xml:space="preserve">## Platform: x86_64-pc-linux-gnu (64-bit)</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stats     graphics  grDevices utils     datasets  methods  </w:t>
      </w:r>
      <w:r>
        <w:br w:type="textWrapping"/>
      </w:r>
      <w:r>
        <w:rPr>
          <w:rStyle w:val="VerbatimChar"/>
        </w:rPr>
        <w:t xml:space="preserve">## [8]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xtable_1.7-1    gridExtra_0.9.1 ggplot2_0.9.3.1 knitr_1.5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MASS_7.3-29        RColorBrewer_1.0-5 colorspace_1.2-4  </w:t>
      </w:r>
      <w:r>
        <w:br w:type="textWrapping"/>
      </w:r>
      <w:r>
        <w:rPr>
          <w:rStyle w:val="VerbatimChar"/>
        </w:rPr>
        <w:t xml:space="preserve">##  [4] dichromat_2.0-0    digest_0.6.3       evaluate_0.5.1    </w:t>
      </w:r>
      <w:r>
        <w:br w:type="textWrapping"/>
      </w:r>
      <w:r>
        <w:rPr>
          <w:rStyle w:val="VerbatimChar"/>
        </w:rPr>
        <w:t xml:space="preserve">##  [7] formatR_0.10       gtable_0.1.2       labeling_0.2      </w:t>
      </w:r>
      <w:r>
        <w:br w:type="textWrapping"/>
      </w:r>
      <w:r>
        <w:rPr>
          <w:rStyle w:val="VerbatimChar"/>
        </w:rPr>
        <w:t xml:space="preserve">## [10] munsell_0.4.2      plyr_1.8           proto_0.3-10      </w:t>
      </w:r>
      <w:r>
        <w:br w:type="textWrapping"/>
      </w:r>
      <w:r>
        <w:rPr>
          <w:rStyle w:val="VerbatimChar"/>
        </w:rPr>
        <w:t xml:space="preserve">## [13] reshape2_1.2.2     scales_0.2.3       stringr_0.6.2     </w:t>
      </w:r>
      <w:r>
        <w:br w:type="textWrapping"/>
      </w:r>
      <w:r>
        <w:rPr>
          <w:rStyle w:val="VerbatimChar"/>
        </w:rPr>
        <w:t xml:space="preserve">## [16] tools_3.0.2</w:t>
      </w:r>
    </w:p>
    <w:bookmarkStart w:id="32" w:name="appendix-how-to-generate-a-.docx-file-from-this-r-markdown-document"/>
    <w:p>
      <w:pPr>
        <w:pStyle w:val="Heading1"/>
      </w:pPr>
      <w:r>
        <w:t xml:space="preserve">APPENDIX: How to generate a .docx file from this R markdown document?</w:t>
      </w:r>
    </w:p>
    <w:bookmarkEnd w:id="32"/>
    <w:p>
      <w:r>
        <w:t xml:space="preserve">Knit the .Rmd file to produce an .md file. Then, in a shell, run</w:t>
      </w:r>
    </w:p>
    <w:p>
      <w:pPr>
        <w:pStyle w:val="SourceCode"/>
      </w:pPr>
      <w:r>
        <w:rPr>
          <w:rStyle w:val="VerbatimChar"/>
        </w:rPr>
        <w:t xml:space="preserve">    $ pandoc markdown_template_child-docs.md -o report-via-pandoc.docx</w:t>
      </w:r>
      <w:r>
        <w:br w:type="textWrapping"/>
      </w:r>
      <w:r>
        <w:rPr>
          <w:rStyle w:val="VerbatimChar"/>
        </w:rPr>
        <w:t xml:space="preserve">    </w:t>
      </w:r>
    </w:p>
    <w:p>
      <w:r>
        <w:t xml:space="preserve">By the way, you could also use pandoc to generate a standalone HTML file with numbered sections:</w:t>
      </w:r>
    </w:p>
    <w:p>
      <w:pPr>
        <w:pStyle w:val="SourceCode"/>
      </w:pPr>
      <w:r>
        <w:rPr>
          <w:rStyle w:val="VerbatimChar"/>
        </w:rPr>
        <w:t xml:space="preserve">    $ pandoc -Ns markdown_template_child-docs.md -o report-via-pandoc.html</w:t>
      </w:r>
    </w:p>
    <w:p>
      <w:r>
        <w:t xml:space="preserve">If you want some sections to be unnumbered, for example the title, authors, affilitation and date in this document, just add</w:t>
      </w:r>
      <w:r>
        <w:t xml:space="preserve"> </w:t>
      </w:r>
      <w:r>
        <w:rPr>
          <w:rStyle w:val="VerbatimChar"/>
        </w:rPr>
        <w:t xml:space="preserve">{-}</w:t>
      </w:r>
      <w:r>
        <w:t xml:space="preserve"> </w:t>
      </w:r>
      <w:r>
        <w:t xml:space="preserve">at the end of the corresponding lines.</w:t>
      </w:r>
    </w:p>
    <w:p>
      <w:r>
        <w:t xml:space="preserve">If you are interested in working with markdown, we strongly encourage you to convert the files "manually" from .md to your final format via pandoc. It is much more flexible than the in-built tools in 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d71c8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