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434343"/>
  <w:body>
    <w:p w:rsidR="00000000" w:rsidDel="00000000" w:rsidP="00000000" w:rsidRDefault="00000000" w:rsidRPr="00000000" w14:paraId="00000001">
      <w:pPr>
        <w:spacing w:line="360" w:lineRule="auto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Week 8 Assignment</w:t>
      </w:r>
    </w:p>
    <w:p w:rsidR="00000000" w:rsidDel="00000000" w:rsidP="00000000" w:rsidRDefault="00000000" w:rsidRPr="00000000" w14:paraId="00000002">
      <w:pPr>
        <w:spacing w:line="360" w:lineRule="auto"/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Estimated Time To Complete: 2 - 8 hrs</w:t>
      </w:r>
    </w:p>
    <w:p w:rsidR="00000000" w:rsidDel="00000000" w:rsidP="00000000" w:rsidRDefault="00000000" w:rsidRPr="00000000" w14:paraId="00000004">
      <w:pPr>
        <w:spacing w:line="360" w:lineRule="auto"/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This week’s assignment is going to build off of last week's assignment</w:t>
      </w:r>
    </w:p>
    <w:p w:rsidR="00000000" w:rsidDel="00000000" w:rsidP="00000000" w:rsidRDefault="00000000" w:rsidRPr="00000000" w14:paraId="00000006">
      <w:pPr>
        <w:spacing w:line="360" w:lineRule="auto"/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color w:val="ffffff"/>
          <w:sz w:val="26"/>
          <w:szCs w:val="26"/>
          <w:u w:val="single"/>
        </w:rPr>
      </w:pPr>
      <w:r w:rsidDel="00000000" w:rsidR="00000000" w:rsidRPr="00000000">
        <w:rPr>
          <w:b w:val="1"/>
          <w:color w:val="ffffff"/>
          <w:sz w:val="26"/>
          <w:szCs w:val="26"/>
          <w:u w:val="single"/>
          <w:rtl w:val="0"/>
        </w:rPr>
        <w:t xml:space="preserve">Basic Plotting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Visualize normal_data using a histogram. Experiment with different numbers of bins (e.g., 10, 20, 50). Add a grid to the plot and adjust its style, such as using dashed lines.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Create a histogram of uniform_data in a separate figure. Add a title and label the x-axis and y-axis. Customize the font size and color of the title and axis labels.</w:t>
      </w:r>
    </w:p>
    <w:p w:rsidR="00000000" w:rsidDel="00000000" w:rsidP="00000000" w:rsidRDefault="00000000" w:rsidRPr="00000000" w14:paraId="0000000A">
      <w:pPr>
        <w:spacing w:line="360" w:lineRule="auto"/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ffffff"/>
          <w:sz w:val="26"/>
          <w:szCs w:val="26"/>
          <w:u w:val="single"/>
        </w:rPr>
      </w:pPr>
      <w:r w:rsidDel="00000000" w:rsidR="00000000" w:rsidRPr="00000000">
        <w:rPr>
          <w:b w:val="1"/>
          <w:color w:val="ffffff"/>
          <w:sz w:val="26"/>
          <w:szCs w:val="26"/>
          <w:u w:val="single"/>
          <w:rtl w:val="0"/>
        </w:rPr>
        <w:t xml:space="preserve">Subplots and Multi-Panel Figures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Visualize normal_data and uniform_data using two subplots within the same figure. Place one histogram above the other in a stacked layout. Add a shared x-axis label and y-axis label for the whole figure.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Visualize normal_data and uniform_data using two subplots arranged side by side. Ensure each subplot has a different style for its grid, such as adjusting transparency or line style.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Create a single figure with four subplots arranged in 2 rows and 2 columns. Assign one of the following visualizations to each subplot. Adjust the sizing between each plot to avoid overlap.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60" w:lineRule="auto"/>
        <w:ind w:left="144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Histogram of normal_data (top left)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Histogram of uniform_data (top right)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Boxplot of the first 100 samples of normal_data (bottom left)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Boxplot of the first 100 samples of uniform_data (bottom right)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rPr>
          <w:color w:val="b4a7d6"/>
          <w:sz w:val="26"/>
          <w:szCs w:val="26"/>
        </w:rPr>
      </w:pPr>
      <w:r w:rsidDel="00000000" w:rsidR="00000000" w:rsidRPr="00000000">
        <w:rPr>
          <w:color w:val="b4a7d6"/>
          <w:sz w:val="26"/>
          <w:szCs w:val="26"/>
          <w:rtl w:val="0"/>
        </w:rPr>
        <w:t xml:space="preserve">Bonus: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2160" w:hanging="360"/>
        <w:rPr>
          <w:color w:val="b4a7d6"/>
          <w:sz w:val="26"/>
          <w:szCs w:val="26"/>
        </w:rPr>
      </w:pPr>
      <w:r w:rsidDel="00000000" w:rsidR="00000000" w:rsidRPr="00000000">
        <w:rPr>
          <w:color w:val="b4a7d6"/>
          <w:sz w:val="26"/>
          <w:szCs w:val="26"/>
          <w:rtl w:val="0"/>
        </w:rPr>
        <w:t xml:space="preserve">For all boxplots, update the tick labels on the x axis with "Normal Data" and "Uniform Data".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2160" w:hanging="360"/>
        <w:rPr>
          <w:color w:val="b4a7d6"/>
          <w:sz w:val="26"/>
          <w:szCs w:val="26"/>
        </w:rPr>
      </w:pPr>
      <w:r w:rsidDel="00000000" w:rsidR="00000000" w:rsidRPr="00000000">
        <w:rPr>
          <w:color w:val="b4a7d6"/>
          <w:sz w:val="26"/>
          <w:szCs w:val="26"/>
          <w:rtl w:val="0"/>
        </w:rPr>
        <w:t xml:space="preserve">Add a shared y axis for the boxplots, and then for the histograms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2160" w:hanging="360"/>
        <w:rPr>
          <w:color w:val="b4a7d6"/>
          <w:sz w:val="26"/>
          <w:szCs w:val="26"/>
        </w:rPr>
      </w:pPr>
      <w:r w:rsidDel="00000000" w:rsidR="00000000" w:rsidRPr="00000000">
        <w:rPr>
          <w:color w:val="b4a7d6"/>
          <w:sz w:val="26"/>
          <w:szCs w:val="26"/>
          <w:rtl w:val="0"/>
        </w:rPr>
        <w:t xml:space="preserve">Add a shared x axis only for the histograms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2160" w:hanging="360"/>
        <w:rPr>
          <w:color w:val="b4a7d6"/>
          <w:sz w:val="26"/>
          <w:szCs w:val="26"/>
        </w:rPr>
      </w:pPr>
      <w:r w:rsidDel="00000000" w:rsidR="00000000" w:rsidRPr="00000000">
        <w:rPr>
          <w:color w:val="b4a7d6"/>
          <w:sz w:val="26"/>
          <w:szCs w:val="26"/>
          <w:rtl w:val="0"/>
        </w:rPr>
        <w:t xml:space="preserve">Add a single y label for the histograms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2160" w:hanging="360"/>
        <w:rPr>
          <w:color w:val="b4a7d6"/>
          <w:sz w:val="26"/>
          <w:szCs w:val="26"/>
        </w:rPr>
      </w:pPr>
      <w:r w:rsidDel="00000000" w:rsidR="00000000" w:rsidRPr="00000000">
        <w:rPr>
          <w:color w:val="b4a7d6"/>
          <w:sz w:val="26"/>
          <w:szCs w:val="26"/>
          <w:rtl w:val="0"/>
        </w:rPr>
        <w:t xml:space="preserve">Add a single y label for the boxplots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2160" w:hanging="360"/>
        <w:rPr>
          <w:color w:val="b4a7d6"/>
          <w:sz w:val="26"/>
          <w:szCs w:val="26"/>
        </w:rPr>
      </w:pPr>
      <w:r w:rsidDel="00000000" w:rsidR="00000000" w:rsidRPr="00000000">
        <w:rPr>
          <w:color w:val="b4a7d6"/>
          <w:sz w:val="26"/>
          <w:szCs w:val="26"/>
          <w:rtl w:val="0"/>
        </w:rPr>
        <w:t xml:space="preserve">Set the color of normal data in histogram and boxplot. Do the same with uniform data</w:t>
      </w:r>
    </w:p>
    <w:p w:rsidR="00000000" w:rsidDel="00000000" w:rsidP="00000000" w:rsidRDefault="00000000" w:rsidRPr="00000000" w14:paraId="0000001B">
      <w:pPr>
        <w:keepNext w:val="0"/>
        <w:keepLines w:val="0"/>
        <w:spacing w:before="280" w:line="360" w:lineRule="auto"/>
        <w:ind w:left="720" w:hanging="360"/>
        <w:rPr>
          <w:b w:val="1"/>
          <w:color w:val="ffffff"/>
          <w:sz w:val="26"/>
          <w:szCs w:val="26"/>
          <w:u w:val="single"/>
        </w:rPr>
      </w:pPr>
      <w:r w:rsidDel="00000000" w:rsidR="00000000" w:rsidRPr="00000000">
        <w:rPr>
          <w:b w:val="1"/>
          <w:color w:val="ffffff"/>
          <w:sz w:val="26"/>
          <w:szCs w:val="26"/>
          <w:u w:val="single"/>
          <w:rtl w:val="0"/>
        </w:rPr>
        <w:t xml:space="preserve">Customization and Advanced Axes Manipulation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Visualize the first 100 samples of </w:t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normal_data</w:t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uniform_data</w:t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 using boxplots on the same axes. Add individual data points on top of the boxplots. Use different marker shapes for </w:t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normal_data</w:t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uniform_data</w:t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 and adjust their transparency for better visibility.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Explore jittering the data points in the previous boxplots to better separate overlapping points.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Add horizontal and vertical lines at specific locations on the boxplot: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Add a horizontal line at the median of the x-data.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Add a vertical line at the median of the y-data.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1440" w:firstLine="0"/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before="280" w:line="360" w:lineRule="auto"/>
        <w:ind w:left="720" w:hanging="360"/>
        <w:rPr>
          <w:b w:val="1"/>
          <w:color w:val="ffffff"/>
          <w:sz w:val="26"/>
          <w:szCs w:val="26"/>
          <w:u w:val="single"/>
        </w:rPr>
      </w:pPr>
      <w:r w:rsidDel="00000000" w:rsidR="00000000" w:rsidRPr="00000000">
        <w:rPr>
          <w:b w:val="1"/>
          <w:color w:val="ffffff"/>
          <w:sz w:val="26"/>
          <w:szCs w:val="26"/>
          <w:u w:val="single"/>
          <w:rtl w:val="0"/>
        </w:rPr>
        <w:t xml:space="preserve">Scatter Plots and Lines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Using a scatter plot, visualize linear data (e.g., generate x as an array from 0 to 99, Create y as a linear function of x with added noise.)</w:t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 Add a line of best fit to the scatter plot.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Customize the scatter plot by changing the marker size, marker color, and layering order of the points and lines. Add a legend to differentiate the data and the line.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