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000000">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000000">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000000">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000000">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000000">
            <w:r>
              <w:rPr>
                <w:b/>
                <w:color w:val="FFFFFF"/>
              </w:rPr>
              <w:t>HOW TO USE THIS PLAYBOOK</w:t>
            </w:r>
          </w:p>
        </w:tc>
      </w:tr>
      <w:tr w:rsidR="002F166C" w14:paraId="7BEE00C6" w14:textId="77777777">
        <w:tc>
          <w:tcPr>
            <w:tcW w:w="4896" w:type="dxa"/>
            <w:shd w:val="clear" w:color="auto" w:fill="F5F5F5"/>
          </w:tcPr>
          <w:p w14:paraId="5E1CE0BF" w14:textId="77777777" w:rsidR="002F166C" w:rsidRDefault="00000000">
            <w:r>
              <w:rPr>
                <w:b/>
                <w:color w:val="000000"/>
                <w:sz w:val="18"/>
              </w:rPr>
              <w:t>What this is</w:t>
            </w:r>
          </w:p>
        </w:tc>
        <w:tc>
          <w:tcPr>
            <w:tcW w:w="4896" w:type="dxa"/>
            <w:shd w:val="clear" w:color="auto" w:fill="FFFFFF"/>
          </w:tcPr>
          <w:p w14:paraId="14E6F913" w14:textId="77777777" w:rsidR="002F166C" w:rsidRDefault="00000000">
            <w:r>
              <w:rPr>
                <w:color w:val="000000"/>
                <w:sz w:val="18"/>
              </w:rPr>
              <w:t>A living SE reference for every Universal Asset Insights (UAI) vendor integration running on the Luminary Systems demo fleet. Each integration section covers:</w:t>
            </w:r>
            <w:r>
              <w:rPr>
                <w:color w:val="000000"/>
                <w:sz w:val="18"/>
              </w:rPr>
              <w:b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000000">
            <w:r>
              <w:rPr>
                <w:b/>
                <w:color w:val="000000"/>
                <w:sz w:val="18"/>
              </w:rPr>
              <w:t>Demo fleet context</w:t>
            </w:r>
          </w:p>
        </w:tc>
        <w:tc>
          <w:tcPr>
            <w:tcW w:w="4896" w:type="dxa"/>
            <w:shd w:val="clear" w:color="auto" w:fill="FFFFFF"/>
          </w:tcPr>
          <w:p w14:paraId="54E3EFE8" w14:textId="77777777" w:rsidR="002F166C" w:rsidRDefault="00000000">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000000">
            <w:r>
              <w:rPr>
                <w:b/>
                <w:color w:val="000000"/>
                <w:sz w:val="18"/>
              </w:rPr>
              <w:t>Playbook status by integration</w:t>
            </w:r>
          </w:p>
        </w:tc>
        <w:tc>
          <w:tcPr>
            <w:tcW w:w="4896" w:type="dxa"/>
            <w:shd w:val="clear" w:color="auto" w:fill="FFFFFF"/>
          </w:tcPr>
          <w:p w14:paraId="1DB8CA72" w14:textId="77777777" w:rsidR="002F166C" w:rsidRDefault="00000000">
            <w:r>
              <w:rPr>
                <w:color w:val="000000"/>
                <w:sz w:val="18"/>
              </w:rPr>
              <w:t>✅  Microsoft Intune     — Full (Section 1). Use cases + talk track + objections complete.</w:t>
            </w:r>
            <w:r>
              <w:rPr>
                <w:color w:val="000000"/>
                <w:sz w:val="18"/>
              </w:rPr>
              <w:br/>
              <w:t>🔲  CrowdStrike Falcon   — Placeholder. Coming next.</w:t>
            </w:r>
            <w:r>
              <w:rPr>
                <w:color w:val="000000"/>
                <w:sz w:val="18"/>
              </w:rPr>
              <w:br/>
              <w:t>🔲  Juniper Mist         — Placeholder.</w:t>
            </w:r>
            <w:r>
              <w:rPr>
                <w:color w:val="000000"/>
                <w:sz w:val="18"/>
              </w:rPr>
              <w:br/>
              <w:t>🔲  Cisco Meraki         — Placeholder.</w:t>
            </w:r>
            <w:r>
              <w:rPr>
                <w:color w:val="000000"/>
                <w:sz w:val="18"/>
              </w:rPr>
              <w:br/>
              <w:t>🔲  Jamf Pro             — Placeholder.</w:t>
            </w:r>
            <w:r>
              <w:rPr>
                <w:color w:val="000000"/>
                <w:sz w:val="18"/>
              </w:rPr>
              <w:br/>
              <w:t>🔲  Tenable              — Placeholder.</w:t>
            </w:r>
            <w:r>
              <w:rPr>
                <w:color w:val="000000"/>
                <w:sz w:val="18"/>
              </w:rPr>
              <w:br/>
              <w:t>🔲  ServiceNow           — Placeholder.</w:t>
            </w:r>
            <w:r>
              <w:rPr>
                <w:color w:val="000000"/>
                <w:sz w:val="18"/>
              </w:rPr>
              <w:br/>
              <w:t>🔲  Aruba EdgeConnect    — Placeholder.</w:t>
            </w:r>
            <w:r>
              <w:rPr>
                <w:color w:val="000000"/>
                <w:sz w:val="18"/>
              </w:rPr>
              <w:br/>
              <w:t>🔲  VMware vCenter       — Placeholder.</w:t>
            </w:r>
            <w:r>
              <w:rPr>
                <w:color w:val="000000"/>
                <w:sz w:val="18"/>
              </w:rPr>
              <w:br/>
              <w:t>🔲  Ordr                 — Placeholder.</w:t>
            </w:r>
          </w:p>
        </w:tc>
      </w:tr>
      <w:tr w:rsidR="002F166C" w14:paraId="0F47F565" w14:textId="77777777">
        <w:tc>
          <w:tcPr>
            <w:tcW w:w="4896" w:type="dxa"/>
            <w:shd w:val="clear" w:color="auto" w:fill="F5F5F5"/>
          </w:tcPr>
          <w:p w14:paraId="5E86A958" w14:textId="77777777" w:rsidR="002F166C" w:rsidRDefault="00000000">
            <w:r>
              <w:rPr>
                <w:b/>
                <w:color w:val="000000"/>
                <w:sz w:val="18"/>
              </w:rPr>
              <w:t>Bug / limitation tracking</w:t>
            </w:r>
          </w:p>
        </w:tc>
        <w:tc>
          <w:tcPr>
            <w:tcW w:w="4896" w:type="dxa"/>
            <w:shd w:val="clear" w:color="auto" w:fill="FFFFFF"/>
          </w:tcPr>
          <w:p w14:paraId="6F1B8EF3" w14:textId="77777777" w:rsidR="002F166C" w:rsidRDefault="00000000">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000000">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000000">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000000">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000000">
            <w:r>
              <w:rPr>
                <w:b/>
                <w:color w:val="000000"/>
                <w:sz w:val="18"/>
              </w:rPr>
              <w:t>Mock API URL</w:t>
            </w:r>
          </w:p>
        </w:tc>
        <w:tc>
          <w:tcPr>
            <w:tcW w:w="4896" w:type="dxa"/>
            <w:shd w:val="clear" w:color="auto" w:fill="FFFFFF"/>
          </w:tcPr>
          <w:p w14:paraId="24E95602" w14:textId="77777777" w:rsidR="002F166C" w:rsidRDefault="00000000">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000000">
            <w:r>
              <w:rPr>
                <w:b/>
                <w:color w:val="000000"/>
                <w:sz w:val="18"/>
              </w:rPr>
              <w:t>Tenant ID</w:t>
            </w:r>
          </w:p>
        </w:tc>
        <w:tc>
          <w:tcPr>
            <w:tcW w:w="4896" w:type="dxa"/>
            <w:shd w:val="clear" w:color="auto" w:fill="FFFFFF"/>
          </w:tcPr>
          <w:p w14:paraId="61794673" w14:textId="77777777" w:rsidR="002F166C" w:rsidRDefault="00000000">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000000">
            <w:r>
              <w:rPr>
                <w:b/>
                <w:color w:val="000000"/>
                <w:sz w:val="18"/>
              </w:rPr>
              <w:t>Client ID</w:t>
            </w:r>
          </w:p>
        </w:tc>
        <w:tc>
          <w:tcPr>
            <w:tcW w:w="4896" w:type="dxa"/>
            <w:shd w:val="clear" w:color="auto" w:fill="FFFFFF"/>
          </w:tcPr>
          <w:p w14:paraId="31F48E8F" w14:textId="77777777" w:rsidR="002F166C" w:rsidRDefault="00000000">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000000">
            <w:r>
              <w:rPr>
                <w:b/>
                <w:color w:val="000000"/>
                <w:sz w:val="18"/>
              </w:rPr>
              <w:t>Client Secret</w:t>
            </w:r>
          </w:p>
        </w:tc>
        <w:tc>
          <w:tcPr>
            <w:tcW w:w="4896" w:type="dxa"/>
            <w:shd w:val="clear" w:color="auto" w:fill="FFFFFF"/>
          </w:tcPr>
          <w:p w14:paraId="34BD048D" w14:textId="77777777" w:rsidR="002F166C" w:rsidRDefault="00000000">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000000">
            <w:r>
              <w:rPr>
                <w:b/>
                <w:color w:val="000000"/>
                <w:sz w:val="18"/>
              </w:rPr>
              <w:t>Fleet</w:t>
            </w:r>
          </w:p>
        </w:tc>
        <w:tc>
          <w:tcPr>
            <w:tcW w:w="4896" w:type="dxa"/>
            <w:shd w:val="clear" w:color="auto" w:fill="FFFFFF"/>
          </w:tcPr>
          <w:p w14:paraId="05A635C5" w14:textId="77777777" w:rsidR="002F166C" w:rsidRDefault="00000000">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000000">
            <w:r>
              <w:rPr>
                <w:b/>
                <w:color w:val="FFFFFF"/>
                <w:sz w:val="18"/>
              </w:rPr>
              <w:t>⚠️  KEY LIMITATION</w:t>
            </w:r>
          </w:p>
        </w:tc>
        <w:tc>
          <w:tcPr>
            <w:tcW w:w="4896" w:type="dxa"/>
            <w:shd w:val="clear" w:color="auto" w:fill="FDECEA"/>
          </w:tcPr>
          <w:p w14:paraId="7A0E2612" w14:textId="77777777" w:rsidR="002F166C" w:rsidRDefault="00000000">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000000">
            <w:r>
              <w:rPr>
                <w:b/>
                <w:color w:val="FFFFFF"/>
              </w:rPr>
              <w:t>1.1  CUSTOMER USE CASES — Microsoft Intune</w:t>
            </w:r>
          </w:p>
        </w:tc>
      </w:tr>
      <w:tr w:rsidR="002F166C" w14:paraId="76A77ECE" w14:textId="77777777">
        <w:tc>
          <w:tcPr>
            <w:tcW w:w="9792" w:type="dxa"/>
            <w:gridSpan w:val="2"/>
            <w:shd w:val="clear" w:color="auto" w:fill="1B5E20"/>
          </w:tcPr>
          <w:p w14:paraId="51EC7092" w14:textId="77777777" w:rsidR="002F166C" w:rsidRDefault="00000000">
            <w:r>
              <w:rPr>
                <w:b/>
                <w:color w:val="FFFFFF"/>
                <w:sz w:val="20"/>
              </w:rPr>
              <w:t>SECTION A  —  AVAILABLE TODAY</w:t>
            </w:r>
          </w:p>
        </w:tc>
      </w:tr>
      <w:tr w:rsidR="002F166C" w14:paraId="03B06FEF" w14:textId="77777777">
        <w:tc>
          <w:tcPr>
            <w:tcW w:w="4896" w:type="dxa"/>
            <w:shd w:val="clear" w:color="auto" w:fill="1B5E20"/>
          </w:tcPr>
          <w:p w14:paraId="12B8A903" w14:textId="77777777" w:rsidR="002F166C" w:rsidRDefault="00000000">
            <w:r>
              <w:rPr>
                <w:b/>
                <w:color w:val="FFFFFF"/>
                <w:sz w:val="18"/>
              </w:rPr>
              <w:t>UC-1  ·  MDM Compliance</w:t>
            </w:r>
            <w:r>
              <w:rPr>
                <w:b/>
                <w:color w:val="FFFFFF"/>
                <w:sz w:val="18"/>
              </w:rPr>
              <w:br/>
              <w:t>Visibility</w:t>
            </w:r>
          </w:p>
        </w:tc>
        <w:tc>
          <w:tcPr>
            <w:tcW w:w="4896" w:type="dxa"/>
            <w:shd w:val="clear" w:color="auto" w:fill="E8F5E9"/>
          </w:tcPr>
          <w:p w14:paraId="51389B73" w14:textId="77777777" w:rsidR="002F166C" w:rsidRDefault="00000000">
            <w:r>
              <w:rPr>
                <w:color w:val="000000"/>
                <w:sz w:val="18"/>
              </w:rPr>
              <w:t>PROBLEM: Security teams can't quickly answer how many devices are out of policy, what type, or which site.</w:t>
            </w:r>
            <w:r>
              <w:rPr>
                <w:color w:val="000000"/>
                <w:sz w:val="18"/>
              </w:rPr>
              <w:br/>
              <w:t>WHAT UAI ADDS: Single view of 763 devices with live compliance state. One-click filter: 62 noncompliant (8%), 62 grace period (8%), 639 compliant (84%). Device type and ownership visible.</w:t>
            </w:r>
            <w:r>
              <w:rPr>
                <w:color w:val="000000"/>
                <w:sz w:val="18"/>
              </w:rPr>
              <w:br/>
              <w:t>QUESTION ANSWERED: "How many enrolled devices are actively out of policy right now?"</w:t>
            </w:r>
          </w:p>
        </w:tc>
      </w:tr>
      <w:tr w:rsidR="002F166C" w14:paraId="7F77F14D" w14:textId="77777777">
        <w:tc>
          <w:tcPr>
            <w:tcW w:w="4896" w:type="dxa"/>
            <w:shd w:val="clear" w:color="auto" w:fill="1B5E20"/>
          </w:tcPr>
          <w:p w14:paraId="22C2DF8B" w14:textId="77777777" w:rsidR="002F166C" w:rsidRDefault="00000000">
            <w:r>
              <w:rPr>
                <w:b/>
                <w:color w:val="FFFFFF"/>
                <w:sz w:val="18"/>
              </w:rPr>
              <w:t>UC-2  ·  Grace Period</w:t>
            </w:r>
            <w:r>
              <w:rPr>
                <w:b/>
                <w:color w:val="FFFFFF"/>
                <w:sz w:val="18"/>
              </w:rPr>
              <w:br/>
              <w:t>Deadline Tracking</w:t>
            </w:r>
          </w:p>
        </w:tc>
        <w:tc>
          <w:tcPr>
            <w:tcW w:w="4896" w:type="dxa"/>
            <w:shd w:val="clear" w:color="auto" w:fill="E8F5E9"/>
          </w:tcPr>
          <w:p w14:paraId="2906A86C" w14:textId="77777777" w:rsidR="002F166C" w:rsidRDefault="00000000">
            <w:r>
              <w:rPr>
                <w:color w:val="000000"/>
                <w:sz w:val="18"/>
              </w:rPr>
              <w:t>PROBLEM: IT teams miss grace period expiry — devices silently lose access with no live operational view.</w:t>
            </w:r>
            <w:r>
              <w:rPr>
                <w:color w:val="000000"/>
                <w:sz w:val="18"/>
              </w:rPr>
              <w:br/>
              <w:t>WHAT UAI ADDS: 62 inGracePeriod devices in one filter. 3 expire TODAY (lsys-sgp-lap-0018, lsys-nyc-lap-0360, lsys-sfo-and-1435). Expiry date visible per device.</w:t>
            </w:r>
            <w:r>
              <w:rPr>
                <w:color w:val="000000"/>
                <w:sz w:val="18"/>
              </w:rPr>
              <w:br/>
              <w:t>QUESTION ANSWERED: "Which devices lose compliance in the next 24–72 hours?"</w:t>
            </w:r>
          </w:p>
        </w:tc>
      </w:tr>
      <w:tr w:rsidR="002F166C" w14:paraId="21209300" w14:textId="77777777">
        <w:tc>
          <w:tcPr>
            <w:tcW w:w="4896" w:type="dxa"/>
            <w:shd w:val="clear" w:color="auto" w:fill="1B5E20"/>
          </w:tcPr>
          <w:p w14:paraId="37710E69" w14:textId="77777777" w:rsidR="002F166C" w:rsidRDefault="00000000">
            <w:r>
              <w:rPr>
                <w:b/>
                <w:color w:val="FFFFFF"/>
                <w:sz w:val="18"/>
              </w:rPr>
              <w:t>UC-3  ·  Cross-vendor Correlation</w:t>
            </w:r>
            <w:r>
              <w:rPr>
                <w:b/>
                <w:color w:val="FFFFFF"/>
                <w:sz w:val="18"/>
              </w:rPr>
              <w:br/>
              <w:t>Intune + CrowdStrike</w:t>
            </w:r>
          </w:p>
        </w:tc>
        <w:tc>
          <w:tcPr>
            <w:tcW w:w="4896" w:type="dxa"/>
            <w:shd w:val="clear" w:color="auto" w:fill="E8F5E9"/>
          </w:tcPr>
          <w:p w14:paraId="07429A28" w14:textId="77777777" w:rsidR="002F166C" w:rsidRDefault="00000000">
            <w:r>
              <w:rPr>
                <w:color w:val="000000"/>
                <w:sz w:val="18"/>
              </w:rPr>
              <w:t>PROBLEM: MDM noncompliance and EDR threat posture tracked in separate consoles — manual cross-reference required.</w:t>
            </w:r>
            <w:r>
              <w:rPr>
                <w:color w:val="000000"/>
                <w:sz w:val="18"/>
              </w:rPr>
              <w:br/>
              <w:t>WHAT UAI ADDS: 44 noncompliant Windows devices correlated across Intune + CrowdStrike in one record. partner_reported_threat_state: compliant → 'secure', noncompliant → 'unknown'. Highest-risk cohort immediately visible.</w:t>
            </w:r>
            <w:r>
              <w:rPr>
                <w:color w:val="000000"/>
                <w:sz w:val="18"/>
              </w:rPr>
              <w:br/>
              <w:t>QUESTION ANSWERED: "Which noncompliant devices also have a degraded EDR signal?"</w:t>
            </w:r>
          </w:p>
        </w:tc>
      </w:tr>
      <w:tr w:rsidR="002F166C" w14:paraId="54ECE19C" w14:textId="77777777">
        <w:tc>
          <w:tcPr>
            <w:tcW w:w="4896" w:type="dxa"/>
            <w:shd w:val="clear" w:color="auto" w:fill="1B5E20"/>
          </w:tcPr>
          <w:p w14:paraId="79B42FC1" w14:textId="77777777" w:rsidR="002F166C" w:rsidRDefault="00000000">
            <w:r>
              <w:rPr>
                <w:b/>
                <w:color w:val="FFFFFF"/>
                <w:sz w:val="18"/>
              </w:rPr>
              <w:t>UC-4  ·  VDI Compliance Risk</w:t>
            </w:r>
          </w:p>
        </w:tc>
        <w:tc>
          <w:tcPr>
            <w:tcW w:w="4896" w:type="dxa"/>
            <w:shd w:val="clear" w:color="auto" w:fill="E8F5E9"/>
          </w:tcPr>
          <w:p w14:paraId="1098E744" w14:textId="77777777" w:rsidR="002F166C" w:rsidRDefault="00000000">
            <w:r>
              <w:rPr>
                <w:color w:val="000000"/>
                <w:sz w:val="18"/>
              </w:rPr>
              <w:t>PROBLEM: VDI noncompliance affects every session user — treated identically to a laptop in most tools.</w:t>
            </w:r>
            <w:r>
              <w:rPr>
                <w:color w:val="000000"/>
                <w:sz w:val="18"/>
              </w:rPr>
              <w:br/>
              <w:t>WHAT UAI ADDS: 40 VDI devices filterable separately. Noncompliant VDI flagged: lsys-lon-vdi-0929, lsys-sfo-vdi-0904.</w:t>
            </w:r>
            <w:r>
              <w:rPr>
                <w:color w:val="000000"/>
                <w:sz w:val="18"/>
              </w:rPr>
              <w:br/>
              <w:t>QUESTION ANSWERED: "Are any shared VDI machines out of compliance — and how many users are exposed?"</w:t>
            </w:r>
          </w:p>
        </w:tc>
      </w:tr>
      <w:tr w:rsidR="002F166C" w14:paraId="16E84962" w14:textId="77777777">
        <w:tc>
          <w:tcPr>
            <w:tcW w:w="4896" w:type="dxa"/>
            <w:shd w:val="clear" w:color="auto" w:fill="1B5E20"/>
          </w:tcPr>
          <w:p w14:paraId="1E980992" w14:textId="77777777" w:rsidR="002F166C" w:rsidRDefault="00000000">
            <w:r>
              <w:rPr>
                <w:b/>
                <w:color w:val="FFFFFF"/>
                <w:sz w:val="18"/>
              </w:rPr>
              <w:t>UC-5  ·  BYOD Risk Segmentation</w:t>
            </w:r>
          </w:p>
        </w:tc>
        <w:tc>
          <w:tcPr>
            <w:tcW w:w="4896" w:type="dxa"/>
            <w:shd w:val="clear" w:color="auto" w:fill="E8F5E9"/>
          </w:tcPr>
          <w:p w14:paraId="49B3EF18" w14:textId="77777777" w:rsidR="002F166C" w:rsidRDefault="00000000">
            <w:r>
              <w:rPr>
                <w:color w:val="000000"/>
                <w:sz w:val="18"/>
              </w:rPr>
              <w:t>PROBLEM: BYOD devices treated identically to corporate laptops in most compliance reporting.</w:t>
            </w:r>
            <w:r>
              <w:rPr>
                <w:color w:val="000000"/>
                <w:sz w:val="18"/>
              </w:rPr>
              <w:br/>
              <w:t>WHAT UAI ADDS: managedDeviceOwnerType visible (68 BYOD Android). Noncompliant BYOD threat state = 'unknown' (no CrowdStrike on personal devices). Enrollment type separates BYOD from corp.</w:t>
            </w:r>
            <w:r>
              <w:rPr>
                <w:color w:val="000000"/>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Default="00000000">
            <w:r>
              <w:rPr>
                <w:b/>
                <w:color w:val="FFFFFF"/>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Default="00000000">
            <w:r>
              <w:rPr>
                <w:b/>
                <w:color w:val="FFFFFF"/>
                <w:sz w:val="18"/>
              </w:rPr>
              <w:t>UC-6  ·  Network Location</w:t>
            </w:r>
            <w:r>
              <w:rPr>
                <w:b/>
                <w:color w:val="FFFFFF"/>
                <w:sz w:val="18"/>
              </w:rPr>
              <w:br/>
            </w:r>
            <w:r>
              <w:rPr>
                <w:b/>
                <w:color w:val="FFFFFF"/>
                <w:sz w:val="18"/>
              </w:rPr>
              <w:lastRenderedPageBreak/>
              <w:t>(after BUG-001)</w:t>
            </w:r>
          </w:p>
        </w:tc>
        <w:tc>
          <w:tcPr>
            <w:tcW w:w="4896" w:type="dxa"/>
            <w:shd w:val="clear" w:color="auto" w:fill="E0F2F1"/>
          </w:tcPr>
          <w:p w14:paraId="7B5C8956" w14:textId="77777777" w:rsidR="002F166C" w:rsidRDefault="00000000">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Default="00000000">
            <w:r>
              <w:rPr>
                <w:b/>
                <w:color w:val="FFFFFF"/>
                <w:sz w:val="18"/>
              </w:rPr>
              <w:lastRenderedPageBreak/>
              <w:t>UC-7  ·  Root Cause of</w:t>
            </w:r>
            <w:r>
              <w:rPr>
                <w:b/>
                <w:color w:val="FFFFFF"/>
                <w:sz w:val="18"/>
              </w:rPr>
              <w:br/>
              <w:t>Noncompliance (after BUG-003)</w:t>
            </w:r>
          </w:p>
        </w:tc>
        <w:tc>
          <w:tcPr>
            <w:tcW w:w="4896" w:type="dxa"/>
            <w:shd w:val="clear" w:color="auto" w:fill="E0F2F1"/>
          </w:tcPr>
          <w:p w14:paraId="7CAA102D" w14:textId="77777777" w:rsidR="002F166C" w:rsidRDefault="00000000">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Default="00000000">
            <w:r>
              <w:rPr>
                <w:b/>
                <w:color w:val="FFFFFF"/>
                <w:sz w:val="18"/>
              </w:rPr>
              <w:t>UC-8  ·  Proactive MDM Cert</w:t>
            </w:r>
            <w:r>
              <w:rPr>
                <w:b/>
                <w:color w:val="FFFFFF"/>
                <w:sz w:val="18"/>
              </w:rPr>
              <w:br/>
              <w:t>Expiry (after BUG-005)</w:t>
            </w:r>
          </w:p>
        </w:tc>
        <w:tc>
          <w:tcPr>
            <w:tcW w:w="4896" w:type="dxa"/>
            <w:shd w:val="clear" w:color="auto" w:fill="E0F2F1"/>
          </w:tcPr>
          <w:p w14:paraId="5B30051A" w14:textId="77777777" w:rsidR="002F166C" w:rsidRDefault="00000000">
            <w:r>
              <w:rPr>
                <w:color w:val="000000"/>
                <w:sz w:val="18"/>
              </w:rPr>
              <w:t>managementCertificateExpirationDate per device. Filter: expiring in 30/60/90 days.</w:t>
            </w:r>
            <w:r>
              <w:rPr>
                <w:color w:val="000000"/>
                <w:sz w:val="18"/>
              </w:rPr>
              <w:b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Default="00000000">
            <w:r>
              <w:rPr>
                <w:b/>
                <w:color w:val="FFFFFF"/>
                <w:sz w:val="18"/>
              </w:rPr>
              <w:t>UC-9  ·  Enrollment Profile</w:t>
            </w:r>
            <w:r>
              <w:rPr>
                <w:b/>
                <w:color w:val="FFFFFF"/>
                <w:sz w:val="18"/>
              </w:rPr>
              <w:br/>
              <w:t>Audit (after BUG-004)</w:t>
            </w:r>
          </w:p>
        </w:tc>
        <w:tc>
          <w:tcPr>
            <w:tcW w:w="4896" w:type="dxa"/>
            <w:shd w:val="clear" w:color="auto" w:fill="E0F2F1"/>
          </w:tcPr>
          <w:p w14:paraId="0A1E4B73" w14:textId="77777777" w:rsidR="002F166C" w:rsidRDefault="00000000">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000000">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000000">
            <w:r>
              <w:rPr>
                <w:b/>
                <w:color w:val="000000"/>
                <w:sz w:val="18"/>
              </w:rPr>
              <w:t>Audience</w:t>
            </w:r>
          </w:p>
        </w:tc>
        <w:tc>
          <w:tcPr>
            <w:tcW w:w="4896" w:type="dxa"/>
            <w:shd w:val="clear" w:color="auto" w:fill="FFFFFF"/>
          </w:tcPr>
          <w:p w14:paraId="21057439" w14:textId="77777777" w:rsidR="002F166C" w:rsidRDefault="00000000">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000000">
            <w:r>
              <w:rPr>
                <w:b/>
                <w:color w:val="000000"/>
                <w:sz w:val="18"/>
              </w:rPr>
              <w:t>Duration</w:t>
            </w:r>
          </w:p>
        </w:tc>
        <w:tc>
          <w:tcPr>
            <w:tcW w:w="4896" w:type="dxa"/>
            <w:shd w:val="clear" w:color="auto" w:fill="FFFFFF"/>
          </w:tcPr>
          <w:p w14:paraId="4B7132B3" w14:textId="77777777" w:rsidR="002F166C" w:rsidRDefault="00000000">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000000">
            <w:r>
              <w:rPr>
                <w:b/>
                <w:color w:val="000000"/>
                <w:sz w:val="18"/>
              </w:rPr>
              <w:t>⚠️  Pre-demo check</w:t>
            </w:r>
          </w:p>
        </w:tc>
        <w:tc>
          <w:tcPr>
            <w:tcW w:w="4896" w:type="dxa"/>
            <w:shd w:val="clear" w:color="auto" w:fill="FFF3CD"/>
          </w:tcPr>
          <w:p w14:paraId="080255BE" w14:textId="77777777" w:rsidR="002F166C" w:rsidRDefault="00000000">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000000">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000000">
            <w:r>
              <w:rPr>
                <w:b/>
                <w:color w:val="FFFFFF"/>
                <w:sz w:val="18"/>
              </w:rPr>
              <w:t>STEP 1  ·  Set the scene</w:t>
            </w:r>
          </w:p>
        </w:tc>
        <w:tc>
          <w:tcPr>
            <w:tcW w:w="4896" w:type="dxa"/>
            <w:shd w:val="clear" w:color="auto" w:fill="EEF3F8"/>
          </w:tcPr>
          <w:p w14:paraId="14DE9F9A" w14:textId="77777777" w:rsidR="002F166C" w:rsidRDefault="00000000">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000000">
            <w:r>
              <w:rPr>
                <w:b/>
                <w:color w:val="FFFFFF"/>
                <w:sz w:val="18"/>
              </w:rPr>
              <w:t>STEP 2  ·  Surface noncompliant</w:t>
            </w:r>
          </w:p>
        </w:tc>
        <w:tc>
          <w:tcPr>
            <w:tcW w:w="4896" w:type="dxa"/>
            <w:shd w:val="clear" w:color="auto" w:fill="EEF3F8"/>
          </w:tcPr>
          <w:p w14:paraId="18C8F673" w14:textId="77777777" w:rsidR="002F166C" w:rsidRDefault="00000000">
            <w:r>
              <w:rPr>
                <w:color w:val="000000"/>
                <w:sz w:val="18"/>
              </w:rPr>
              <w:t>Filter: complianceState = noncompliant → 62 devices.</w:t>
            </w:r>
            <w:r>
              <w:rPr>
                <w:color w:val="000000"/>
                <w:sz w:val="18"/>
              </w:rPr>
              <w:b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000000">
            <w:r>
              <w:rPr>
                <w:b/>
                <w:color w:val="FFFFFF"/>
                <w:sz w:val="18"/>
              </w:rPr>
              <w:t>STEP 3  ·  Grace period urgency</w:t>
            </w:r>
          </w:p>
        </w:tc>
        <w:tc>
          <w:tcPr>
            <w:tcW w:w="4896" w:type="dxa"/>
            <w:shd w:val="clear" w:color="auto" w:fill="EEF3F8"/>
          </w:tcPr>
          <w:p w14:paraId="2CBB7EB2" w14:textId="77777777" w:rsidR="002F166C" w:rsidRDefault="00000000">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000000">
            <w:r>
              <w:rPr>
                <w:b/>
                <w:color w:val="FFFFFF"/>
                <w:sz w:val="18"/>
              </w:rPr>
              <w:t>STEP 4  ·  CrowdStrike correlation</w:t>
            </w:r>
          </w:p>
        </w:tc>
        <w:tc>
          <w:tcPr>
            <w:tcW w:w="4896" w:type="dxa"/>
            <w:shd w:val="clear" w:color="auto" w:fill="EEF3F8"/>
          </w:tcPr>
          <w:p w14:paraId="3ED17602" w14:textId="77777777" w:rsidR="002F166C" w:rsidRDefault="00000000">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000000">
            <w:r>
              <w:rPr>
                <w:b/>
                <w:color w:val="FFFFFF"/>
                <w:sz w:val="18"/>
              </w:rPr>
              <w:t>STEP 5  ·  Threat signal</w:t>
            </w:r>
          </w:p>
        </w:tc>
        <w:tc>
          <w:tcPr>
            <w:tcW w:w="4896" w:type="dxa"/>
            <w:shd w:val="clear" w:color="auto" w:fill="EEF3F8"/>
          </w:tcPr>
          <w:p w14:paraId="107970F7" w14:textId="77777777" w:rsidR="002F166C" w:rsidRDefault="00000000">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000000">
            <w:r>
              <w:rPr>
                <w:b/>
                <w:color w:val="FFFFFF"/>
                <w:sz w:val="18"/>
              </w:rPr>
              <w:t>STEP 6  ·  VDI anomaly</w:t>
            </w:r>
          </w:p>
        </w:tc>
        <w:tc>
          <w:tcPr>
            <w:tcW w:w="4896" w:type="dxa"/>
            <w:shd w:val="clear" w:color="auto" w:fill="EEF3F8"/>
          </w:tcPr>
          <w:p w14:paraId="3F4E37AF" w14:textId="77777777" w:rsidR="002F166C" w:rsidRDefault="00000000">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000000">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000000">
            <w:r>
              <w:rPr>
                <w:b/>
                <w:color w:val="C62828"/>
                <w:sz w:val="18"/>
              </w:rPr>
              <w:t>IP / Location / Region  (BUG-001)</w:t>
            </w:r>
          </w:p>
        </w:tc>
        <w:tc>
          <w:tcPr>
            <w:tcW w:w="4896" w:type="dxa"/>
            <w:shd w:val="clear" w:color="auto" w:fill="FDECEA"/>
          </w:tcPr>
          <w:p w14:paraId="79EE49B0" w14:textId="77777777" w:rsidR="002F166C" w:rsidRDefault="00000000">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000000">
            <w:r>
              <w:rPr>
                <w:b/>
                <w:color w:val="C62828"/>
                <w:sz w:val="18"/>
              </w:rPr>
              <w:lastRenderedPageBreak/>
              <w:t>WHY noncompliant  (BUG-003)</w:t>
            </w:r>
          </w:p>
        </w:tc>
        <w:tc>
          <w:tcPr>
            <w:tcW w:w="4896" w:type="dxa"/>
            <w:shd w:val="clear" w:color="auto" w:fill="FDECEA"/>
          </w:tcPr>
          <w:p w14:paraId="5E47EA02" w14:textId="77777777" w:rsidR="002F166C" w:rsidRDefault="00000000">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000000">
            <w:r>
              <w:rPr>
                <w:b/>
                <w:color w:val="C62828"/>
                <w:sz w:val="18"/>
              </w:rPr>
              <w:t>Enrollment profile  (BUG-004)</w:t>
            </w:r>
          </w:p>
        </w:tc>
        <w:tc>
          <w:tcPr>
            <w:tcW w:w="4896" w:type="dxa"/>
            <w:shd w:val="clear" w:color="auto" w:fill="FDECEA"/>
          </w:tcPr>
          <w:p w14:paraId="5F185EB3" w14:textId="77777777" w:rsidR="002F166C" w:rsidRDefault="00000000">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000000">
            <w:r>
              <w:rPr>
                <w:b/>
                <w:color w:val="C62828"/>
                <w:sz w:val="18"/>
              </w:rPr>
              <w:t>MDM cert expiry  (BUG-005)</w:t>
            </w:r>
          </w:p>
        </w:tc>
        <w:tc>
          <w:tcPr>
            <w:tcW w:w="4896" w:type="dxa"/>
            <w:shd w:val="clear" w:color="auto" w:fill="FDECEA"/>
          </w:tcPr>
          <w:p w14:paraId="3631ECFD" w14:textId="77777777" w:rsidR="002F166C" w:rsidRDefault="00000000">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000000">
            <w:r>
              <w:rPr>
                <w:b/>
                <w:color w:val="C62828"/>
                <w:sz w:val="18"/>
              </w:rPr>
              <w:t>RAM / Memory  (BUG-002)</w:t>
            </w:r>
          </w:p>
        </w:tc>
        <w:tc>
          <w:tcPr>
            <w:tcW w:w="4896" w:type="dxa"/>
            <w:shd w:val="clear" w:color="auto" w:fill="FDECEA"/>
          </w:tcPr>
          <w:p w14:paraId="08E7B690" w14:textId="77777777" w:rsidR="002F166C" w:rsidRDefault="00000000">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000000">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000000">
            <w:r>
              <w:rPr>
                <w:b/>
                <w:color w:val="FFFFFF"/>
                <w:sz w:val="18"/>
              </w:rPr>
              <w:t>Network location  (BUG-001)</w:t>
            </w:r>
          </w:p>
        </w:tc>
        <w:tc>
          <w:tcPr>
            <w:tcW w:w="4896" w:type="dxa"/>
            <w:shd w:val="clear" w:color="auto" w:fill="E0F2F1"/>
          </w:tcPr>
          <w:p w14:paraId="0338E300" w14:textId="77777777" w:rsidR="002F166C" w:rsidRDefault="00000000">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000000">
            <w:r>
              <w:rPr>
                <w:b/>
                <w:color w:val="FFFFFF"/>
                <w:sz w:val="18"/>
              </w:rPr>
              <w:t>Root cause  (BUG-003)</w:t>
            </w:r>
          </w:p>
        </w:tc>
        <w:tc>
          <w:tcPr>
            <w:tcW w:w="4896" w:type="dxa"/>
            <w:shd w:val="clear" w:color="auto" w:fill="E0F2F1"/>
          </w:tcPr>
          <w:p w14:paraId="1F2BDC88" w14:textId="77777777" w:rsidR="002F166C" w:rsidRDefault="00000000">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000000">
            <w:r>
              <w:rPr>
                <w:b/>
                <w:color w:val="FFFFFF"/>
                <w:sz w:val="18"/>
              </w:rPr>
              <w:t>Proactive cert management  (BUG-005)</w:t>
            </w:r>
          </w:p>
        </w:tc>
        <w:tc>
          <w:tcPr>
            <w:tcW w:w="4896" w:type="dxa"/>
            <w:shd w:val="clear" w:color="auto" w:fill="E0F2F1"/>
          </w:tcPr>
          <w:p w14:paraId="75E50EE5" w14:textId="77777777" w:rsidR="002F166C" w:rsidRDefault="00000000">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000000">
            <w:r>
              <w:rPr>
                <w:b/>
                <w:color w:val="FFFFFF"/>
                <w:sz w:val="18"/>
              </w:rPr>
              <w:t>Corp vs BYOD segmentation  (BUG-004)</w:t>
            </w:r>
          </w:p>
        </w:tc>
        <w:tc>
          <w:tcPr>
            <w:tcW w:w="4896" w:type="dxa"/>
            <w:shd w:val="clear" w:color="auto" w:fill="E0F2F1"/>
          </w:tcPr>
          <w:p w14:paraId="2884E005" w14:textId="77777777" w:rsidR="002F166C" w:rsidRDefault="00000000">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000000">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000000">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000000">
            <w:r>
              <w:rPr>
                <w:b/>
                <w:color w:val="000000"/>
                <w:sz w:val="18"/>
              </w:rPr>
              <w:t>Q1</w:t>
            </w:r>
          </w:p>
        </w:tc>
        <w:tc>
          <w:tcPr>
            <w:tcW w:w="4896" w:type="dxa"/>
            <w:shd w:val="clear" w:color="auto" w:fill="FFFFFF"/>
          </w:tcPr>
          <w:p w14:paraId="3C574969" w14:textId="77777777" w:rsidR="002F166C" w:rsidRDefault="00000000">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000000">
            <w:r>
              <w:rPr>
                <w:b/>
                <w:color w:val="000000"/>
                <w:sz w:val="18"/>
              </w:rPr>
              <w:t>Q2</w:t>
            </w:r>
          </w:p>
        </w:tc>
        <w:tc>
          <w:tcPr>
            <w:tcW w:w="4896" w:type="dxa"/>
            <w:shd w:val="clear" w:color="auto" w:fill="FFFFFF"/>
          </w:tcPr>
          <w:p w14:paraId="08F517DD" w14:textId="77777777" w:rsidR="002F166C" w:rsidRDefault="00000000">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000000">
            <w:r>
              <w:rPr>
                <w:b/>
                <w:color w:val="000000"/>
                <w:sz w:val="18"/>
              </w:rPr>
              <w:t>Q3</w:t>
            </w:r>
          </w:p>
        </w:tc>
        <w:tc>
          <w:tcPr>
            <w:tcW w:w="4896" w:type="dxa"/>
            <w:shd w:val="clear" w:color="auto" w:fill="FFFFFF"/>
          </w:tcPr>
          <w:p w14:paraId="508E8171" w14:textId="77777777" w:rsidR="002F166C" w:rsidRDefault="00000000">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000000">
            <w:r>
              <w:rPr>
                <w:b/>
                <w:color w:val="000000"/>
                <w:sz w:val="18"/>
              </w:rPr>
              <w:t>Q4</w:t>
            </w:r>
          </w:p>
        </w:tc>
        <w:tc>
          <w:tcPr>
            <w:tcW w:w="4896" w:type="dxa"/>
            <w:shd w:val="clear" w:color="auto" w:fill="FFFFFF"/>
          </w:tcPr>
          <w:p w14:paraId="7A71CE32" w14:textId="77777777" w:rsidR="002F166C" w:rsidRDefault="00000000">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000000">
            <w:r>
              <w:rPr>
                <w:b/>
                <w:color w:val="FFFFFF"/>
                <w:sz w:val="20"/>
              </w:rPr>
              <w:t>OBJECTIONS</w:t>
            </w:r>
          </w:p>
        </w:tc>
      </w:tr>
      <w:tr w:rsidR="002F166C" w14:paraId="4C251167" w14:textId="77777777">
        <w:tc>
          <w:tcPr>
            <w:tcW w:w="4896" w:type="dxa"/>
            <w:shd w:val="clear" w:color="auto" w:fill="FFF8E1"/>
          </w:tcPr>
          <w:p w14:paraId="586E3374" w14:textId="77777777" w:rsidR="002F166C" w:rsidRDefault="00000000">
            <w:r>
              <w:rPr>
                <w:b/>
                <w:color w:val="000000"/>
                <w:sz w:val="18"/>
              </w:rPr>
              <w:t>"We have Conditional Access"</w:t>
            </w:r>
          </w:p>
        </w:tc>
        <w:tc>
          <w:tcPr>
            <w:tcW w:w="4896" w:type="dxa"/>
            <w:shd w:val="clear" w:color="auto" w:fill="FFFFFF"/>
          </w:tcPr>
          <w:p w14:paraId="16B8D737" w14:textId="77777777" w:rsidR="002F166C" w:rsidRDefault="00000000">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000000">
            <w:r>
              <w:rPr>
                <w:b/>
                <w:color w:val="000000"/>
                <w:sz w:val="18"/>
              </w:rPr>
              <w:t>"We get this from SIEM"</w:t>
            </w:r>
          </w:p>
        </w:tc>
        <w:tc>
          <w:tcPr>
            <w:tcW w:w="4896" w:type="dxa"/>
            <w:shd w:val="clear" w:color="auto" w:fill="FFFFFF"/>
          </w:tcPr>
          <w:p w14:paraId="7B900284" w14:textId="77777777" w:rsidR="002F166C" w:rsidRDefault="00000000">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000000">
            <w:r>
              <w:rPr>
                <w:b/>
                <w:color w:val="000000"/>
                <w:sz w:val="18"/>
              </w:rPr>
              <w:t>"We use Microsoft Defender"</w:t>
            </w:r>
          </w:p>
        </w:tc>
        <w:tc>
          <w:tcPr>
            <w:tcW w:w="4896" w:type="dxa"/>
            <w:shd w:val="clear" w:color="auto" w:fill="FFFFFF"/>
          </w:tcPr>
          <w:p w14:paraId="67B1A925" w14:textId="77777777" w:rsidR="002F166C" w:rsidRDefault="00000000">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000000">
            <w:r>
              <w:rPr>
                <w:b/>
                <w:color w:val="000000"/>
                <w:sz w:val="18"/>
              </w:rPr>
              <w:t>"IP and location are blank"</w:t>
            </w:r>
          </w:p>
        </w:tc>
        <w:tc>
          <w:tcPr>
            <w:tcW w:w="4896" w:type="dxa"/>
            <w:shd w:val="clear" w:color="auto" w:fill="FFFFFF"/>
          </w:tcPr>
          <w:p w14:paraId="5B7A90A9" w14:textId="77777777" w:rsidR="002F166C" w:rsidRDefault="00000000">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000000">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000000">
            <w:r>
              <w:rPr>
                <w:b/>
                <w:color w:val="FFFFFF"/>
                <w:sz w:val="20"/>
              </w:rPr>
              <w:t>BY PERSONA</w:t>
            </w:r>
          </w:p>
        </w:tc>
      </w:tr>
      <w:tr w:rsidR="002F166C" w14:paraId="54C6F9BF" w14:textId="77777777">
        <w:tc>
          <w:tcPr>
            <w:tcW w:w="4896" w:type="dxa"/>
            <w:shd w:val="clear" w:color="auto" w:fill="EEF3F8"/>
          </w:tcPr>
          <w:p w14:paraId="5033FCB7" w14:textId="77777777" w:rsidR="002F166C" w:rsidRDefault="00000000">
            <w:r>
              <w:rPr>
                <w:b/>
                <w:color w:val="000000"/>
                <w:sz w:val="18"/>
              </w:rPr>
              <w:t>IT Security / SecOps</w:t>
            </w:r>
          </w:p>
        </w:tc>
        <w:tc>
          <w:tcPr>
            <w:tcW w:w="4896" w:type="dxa"/>
            <w:shd w:val="clear" w:color="auto" w:fill="FFFFFF"/>
          </w:tcPr>
          <w:p w14:paraId="7572EBA4" w14:textId="77777777" w:rsidR="002F166C" w:rsidRDefault="00000000">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000000">
            <w:r>
              <w:rPr>
                <w:b/>
                <w:color w:val="000000"/>
                <w:sz w:val="18"/>
              </w:rPr>
              <w:t>IT Ops / MDM Admins</w:t>
            </w:r>
          </w:p>
        </w:tc>
        <w:tc>
          <w:tcPr>
            <w:tcW w:w="4896" w:type="dxa"/>
            <w:shd w:val="clear" w:color="auto" w:fill="FFFFFF"/>
          </w:tcPr>
          <w:p w14:paraId="62134BBC" w14:textId="77777777" w:rsidR="002F166C" w:rsidRDefault="00000000">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000000">
            <w:r>
              <w:rPr>
                <w:b/>
                <w:color w:val="000000"/>
                <w:sz w:val="18"/>
              </w:rPr>
              <w:t>Network / Infrastructure</w:t>
            </w:r>
          </w:p>
        </w:tc>
        <w:tc>
          <w:tcPr>
            <w:tcW w:w="4896" w:type="dxa"/>
            <w:shd w:val="clear" w:color="auto" w:fill="FFFFFF"/>
          </w:tcPr>
          <w:p w14:paraId="0CEBE677" w14:textId="77777777" w:rsidR="002F166C" w:rsidRDefault="00000000">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000000">
            <w:r>
              <w:rPr>
                <w:b/>
                <w:color w:val="000000"/>
                <w:sz w:val="18"/>
              </w:rPr>
              <w:t>Risk / Compliance</w:t>
            </w:r>
          </w:p>
        </w:tc>
        <w:tc>
          <w:tcPr>
            <w:tcW w:w="4896" w:type="dxa"/>
            <w:shd w:val="clear" w:color="auto" w:fill="FFFFFF"/>
          </w:tcPr>
          <w:p w14:paraId="1549AF68" w14:textId="77777777" w:rsidR="002F166C" w:rsidRDefault="00000000">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000000">
            <w:r>
              <w:rPr>
                <w:b/>
                <w:color w:val="FFFFFF"/>
                <w:sz w:val="20"/>
              </w:rPr>
              <w:t>STRONG FIT</w:t>
            </w:r>
          </w:p>
        </w:tc>
      </w:tr>
      <w:tr w:rsidR="002F166C" w14:paraId="081932D7" w14:textId="77777777">
        <w:tc>
          <w:tcPr>
            <w:tcW w:w="4896" w:type="dxa"/>
            <w:shd w:val="clear" w:color="auto" w:fill="F5F5F5"/>
          </w:tcPr>
          <w:p w14:paraId="73D07A24" w14:textId="77777777" w:rsidR="002F166C" w:rsidRDefault="00000000">
            <w:r>
              <w:rPr>
                <w:b/>
                <w:color w:val="000000"/>
                <w:sz w:val="18"/>
              </w:rPr>
              <w:t>Strong fit signals</w:t>
            </w:r>
          </w:p>
        </w:tc>
        <w:tc>
          <w:tcPr>
            <w:tcW w:w="4896" w:type="dxa"/>
            <w:shd w:val="clear" w:color="auto" w:fill="FFFFFF"/>
          </w:tcPr>
          <w:p w14:paraId="1FEAA719" w14:textId="77777777" w:rsidR="002F166C" w:rsidRDefault="00000000">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000000">
            <w:r>
              <w:rPr>
                <w:b/>
                <w:color w:val="FFFFFF"/>
                <w:sz w:val="20"/>
              </w:rPr>
              <w:t>WEAK FIT</w:t>
            </w:r>
          </w:p>
        </w:tc>
      </w:tr>
      <w:tr w:rsidR="002F166C" w14:paraId="05F58FD3" w14:textId="77777777">
        <w:tc>
          <w:tcPr>
            <w:tcW w:w="4896" w:type="dxa"/>
            <w:shd w:val="clear" w:color="auto" w:fill="F5F5F5"/>
          </w:tcPr>
          <w:p w14:paraId="574880FA" w14:textId="77777777" w:rsidR="002F166C" w:rsidRDefault="00000000">
            <w:r>
              <w:rPr>
                <w:b/>
                <w:color w:val="000000"/>
                <w:sz w:val="18"/>
              </w:rPr>
              <w:lastRenderedPageBreak/>
              <w:t>Weak fit signals</w:t>
            </w:r>
          </w:p>
        </w:tc>
        <w:tc>
          <w:tcPr>
            <w:tcW w:w="4896" w:type="dxa"/>
            <w:shd w:val="clear" w:color="auto" w:fill="FFFFFF"/>
          </w:tcPr>
          <w:p w14:paraId="1388E63E" w14:textId="77777777" w:rsidR="002F166C" w:rsidRDefault="00000000">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000000">
            <w:r>
              <w:rPr>
                <w:b/>
                <w:color w:val="FFFFFF"/>
                <w:sz w:val="20"/>
              </w:rPr>
              <w:t>CLOSE</w:t>
            </w:r>
          </w:p>
        </w:tc>
      </w:tr>
      <w:tr w:rsidR="002F166C" w14:paraId="48DDE53C" w14:textId="77777777">
        <w:tc>
          <w:tcPr>
            <w:tcW w:w="4896" w:type="dxa"/>
            <w:shd w:val="clear" w:color="auto" w:fill="F5F5F5"/>
          </w:tcPr>
          <w:p w14:paraId="558CF1F1" w14:textId="77777777" w:rsidR="002F166C" w:rsidRDefault="00000000">
            <w:r>
              <w:rPr>
                <w:b/>
                <w:color w:val="000000"/>
                <w:sz w:val="18"/>
              </w:rPr>
              <w:t>Close line</w:t>
            </w:r>
          </w:p>
        </w:tc>
        <w:tc>
          <w:tcPr>
            <w:tcW w:w="4896" w:type="dxa"/>
            <w:shd w:val="clear" w:color="auto" w:fill="EEF3F8"/>
          </w:tcPr>
          <w:p w14:paraId="1B2A8285" w14:textId="77777777" w:rsidR="002F166C" w:rsidRDefault="00000000">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6219981D" w14:textId="77777777">
        <w:tc>
          <w:tcPr>
            <w:tcW w:w="9792" w:type="dxa"/>
            <w:shd w:val="clear" w:color="auto" w:fill="37474F"/>
          </w:tcPr>
          <w:p w14:paraId="11681C7D" w14:textId="77777777" w:rsidR="002F166C" w:rsidRDefault="00000000">
            <w:r>
              <w:rPr>
                <w:b/>
                <w:color w:val="FFFFFF"/>
                <w:sz w:val="26"/>
              </w:rPr>
              <w:t>INTEGRATION #2  ·  CROWDSTRIKE FALCON</w:t>
            </w:r>
          </w:p>
        </w:tc>
      </w:tr>
      <w:tr w:rsidR="002F166C" w14:paraId="51787226" w14:textId="77777777">
        <w:tc>
          <w:tcPr>
            <w:tcW w:w="9792" w:type="dxa"/>
            <w:shd w:val="clear" w:color="auto" w:fill="37474F"/>
          </w:tcPr>
          <w:p w14:paraId="0AED6CED" w14:textId="77777777" w:rsidR="002F166C" w:rsidRDefault="00000000">
            <w:r>
              <w:rPr>
                <w:color w:val="CFD8DC"/>
                <w:sz w:val="20"/>
              </w:rPr>
              <w:t>Endpoint Threat Posture · EDR Coverage Gaps · EOL OS Detection</w:t>
            </w:r>
          </w:p>
        </w:tc>
      </w:tr>
      <w:tr w:rsidR="002F166C" w14:paraId="252DF65F" w14:textId="77777777">
        <w:tc>
          <w:tcPr>
            <w:tcW w:w="9792" w:type="dxa"/>
            <w:shd w:val="clear" w:color="auto" w:fill="F5F5F5"/>
          </w:tcPr>
          <w:p w14:paraId="14C00289" w14:textId="77777777" w:rsidR="002F166C" w:rsidRDefault="00000000">
            <w:r>
              <w:rPr>
                <w:b/>
                <w:color w:val="1B5E20"/>
                <w:sz w:val="18"/>
              </w:rP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QUICK REFERENCE — CrowdStrike Falcon</w:t>
            </w:r>
          </w:p>
        </w:tc>
        <w:tc>
          <w:tcPr>
            <w:shd w:val="clear" w:color="auto" w:fill="1B3A5C"/>
            <w:tcW w:w="6768" w:type="dxa"/>
          </w:tcPr>
          <w:p>
            <w:pPr>
              <w:jc w:val="center"/>
              <w:spacing w:before="0" w:after="0"/>
            </w:pPr>
            <w:r>
              <w:rPr>
                <w:rFonts w:ascii="Calibri" w:hAnsi="Calibri"/>
                <w:b/>
                <w:color w:val="FFFFFF"/>
                <w:sz w:val="22"/>
              </w:rPr>
              <w:t>QUICK REFERENCE — CrowdStrike Falcon</w:t>
            </w:r>
          </w:p>
        </w:tc>
      </w:tr>
      <w:tr>
        <w:tc>
          <w:tcPr>
            <w:shd w:val="clear" w:color="auto" w:fill="EEF3F8"/>
            <w:tcW w:w="3311" w:type="dxa"/>
          </w:tcPr>
          <w:p>
            <w:pPr>
              <w:jc w:val="left"/>
              <w:spacing w:before="0" w:after="0"/>
            </w:pPr>
            <w:r>
              <w:rPr>
                <w:rFonts w:ascii="Calibri" w:hAnsi="Calibri"/>
                <w:b w:val="0"/>
                <w:color w:val="000000"/>
                <w:sz w:val="18"/>
              </w:rPr>
              <w:t>Integration Type</w:t>
            </w:r>
          </w:p>
        </w:tc>
        <w:tc>
          <w:tcPr>
            <w:shd w:val="clear" w:color="auto" w:fill="EEF3F8"/>
            <w:tcW w:w="6768" w:type="dxa"/>
          </w:tcPr>
          <w:p>
            <w:pPr>
              <w:jc w:val="left"/>
              <w:spacing w:before="0" w:after="0"/>
            </w:pPr>
            <w:r>
              <w:rPr>
                <w:rFonts w:ascii="Calibri" w:hAnsi="Calibri"/>
                <w:b w:val="0"/>
                <w:color w:val="000000"/>
                <w:sz w:val="18"/>
              </w:rPr>
              <w:t>EDR / Endpoint Security (CrowdStrike Falcon)</w:t>
            </w:r>
          </w:p>
        </w:tc>
      </w:tr>
      <w:tr>
        <w:tc>
          <w:tcPr>
            <w:shd w:val="clear" w:color="auto" w:fill="FFFFFF"/>
            <w:tcW w:w="3311" w:type="dxa"/>
          </w:tcPr>
          <w:p>
            <w:pPr>
              <w:jc w:val="left"/>
              <w:spacing w:before="0" w:after="0"/>
            </w:pPr>
            <w:r>
              <w:rPr>
                <w:rFonts w:ascii="Calibri" w:hAnsi="Calibri"/>
                <w:b w:val="0"/>
                <w:color w:val="000000"/>
                <w:sz w:val="18"/>
              </w:rPr>
              <w:t>Fleet Coverage</w:t>
            </w:r>
          </w:p>
        </w:tc>
        <w:tc>
          <w:tcPr>
            <w:shd w:val="clear" w:color="auto" w:fill="FFFFFF"/>
            <w:tcW w:w="6768" w:type="dxa"/>
          </w:tcPr>
          <w:p>
            <w:pPr>
              <w:jc w:val="left"/>
              <w:spacing w:before="0" w:after="0"/>
            </w:pPr>
            <w:r>
              <w:rPr>
                <w:rFonts w:ascii="Calibri" w:hAnsi="Calibri"/>
                <w:b w:val="0"/>
                <w:color w:val="000000"/>
                <w:sz w:val="18"/>
              </w:rPr>
              <w:t>999 endpoints — Windows 11 (laptops + desktops) + macOS 15 (MacBooks)</w:t>
            </w:r>
          </w:p>
        </w:tc>
      </w:tr>
      <w:tr>
        <w:tc>
          <w:tcPr>
            <w:shd w:val="clear" w:color="auto" w:fill="EEF3F8"/>
            <w:tcW w:w="3311" w:type="dxa"/>
          </w:tcPr>
          <w:p>
            <w:pPr>
              <w:jc w:val="left"/>
              <w:spacing w:before="0" w:after="0"/>
            </w:pPr>
            <w:r>
              <w:rPr>
                <w:rFonts w:ascii="Calibri" w:hAnsi="Calibri"/>
                <w:b w:val="0"/>
                <w:color w:val="000000"/>
                <w:sz w:val="18"/>
              </w:rPr>
              <w:t>Pull Pattern</w:t>
            </w:r>
          </w:p>
        </w:tc>
        <w:tc>
          <w:tcPr>
            <w:shd w:val="clear" w:color="auto" w:fill="EEF3F8"/>
            <w:tcW w:w="6768" w:type="dxa"/>
          </w:tcPr>
          <w:p>
            <w:pPr>
              <w:jc w:val="left"/>
              <w:spacing w:before="0" w:after="0"/>
            </w:pPr>
            <w:r>
              <w:rPr>
                <w:rFonts w:ascii="Calibri" w:hAnsi="Calibri"/>
                <w:b w:val="0"/>
                <w:color w:val="000000"/>
                <w:sz w:val="18"/>
              </w:rPr>
              <w:t>Scroll (device IDs, 100/page) → POST /devices/entities/devices/v2 (bulk details, 100/batch) → POST /alerts/combined/alerts/v1 (all alerts)</w:t>
            </w:r>
          </w:p>
        </w:tc>
      </w:tr>
      <w:tr>
        <w:tc>
          <w:tcPr>
            <w:shd w:val="clear" w:color="auto" w:fill="FFFFFF"/>
            <w:tcW w:w="3311" w:type="dxa"/>
          </w:tcPr>
          <w:p>
            <w:pPr>
              <w:jc w:val="left"/>
              <w:spacing w:before="0" w:after="0"/>
            </w:pPr>
            <w:r>
              <w:rPr>
                <w:rFonts w:ascii="Calibri" w:hAnsi="Calibri"/>
                <w:b w:val="0"/>
                <w:color w:val="000000"/>
                <w:sz w:val="18"/>
              </w:rPr>
              <w:t>Auth</w:t>
            </w:r>
          </w:p>
        </w:tc>
        <w:tc>
          <w:tcPr>
            <w:shd w:val="clear" w:color="auto" w:fill="FFFFFF"/>
            <w:tcW w:w="6768" w:type="dxa"/>
          </w:tcPr>
          <w:p>
            <w:pPr>
              <w:jc w:val="left"/>
              <w:spacing w:before="0" w:after="0"/>
            </w:pPr>
            <w:r>
              <w:rPr>
                <w:rFonts w:ascii="Calibri" w:hAnsi="Calibri"/>
                <w:b w:val="0"/>
                <w:color w:val="000000"/>
                <w:sz w:val="18"/>
              </w:rPr>
              <w:t>OAuth2 client-credentials → Bearer. CS_CLIENT_ID / CS_CLIENT_SECRET pinned on App Runner.</w:t>
            </w:r>
          </w:p>
        </w:tc>
      </w:tr>
      <w:tr>
        <w:tc>
          <w:tcPr>
            <w:shd w:val="clear" w:color="auto" w:fill="EEF3F8"/>
            <w:tcW w:w="3311" w:type="dxa"/>
          </w:tcPr>
          <w:p>
            <w:pPr>
              <w:jc w:val="left"/>
              <w:spacing w:before="0" w:after="0"/>
            </w:pPr>
            <w:r>
              <w:rPr>
                <w:rFonts w:ascii="Calibri" w:hAnsi="Calibri"/>
                <w:b w:val="0"/>
                <w:color w:val="000000"/>
                <w:sz w:val="18"/>
              </w:rPr>
              <w:t>What Works in UAI ✅</w:t>
            </w:r>
          </w:p>
        </w:tc>
        <w:tc>
          <w:tcPr>
            <w:shd w:val="clear" w:color="auto" w:fill="EEF3F8"/>
            <w:tcW w:w="6768" w:type="dxa"/>
          </w:tcPr>
          <w:p>
            <w:pPr>
              <w:jc w:val="left"/>
              <w:spacing w:before="0" w:after="0"/>
            </w:pPr>
            <w:r>
              <w:rPr>
                <w:rFonts w:ascii="Calibri" w:hAnsi="Calibri"/>
                <w:b w:val="0"/>
                <w:color w:val="000000"/>
                <w:sz w:val="18"/>
              </w:rPr>
              <w:t>Hostname · OS string (rich, with build+kernel) · MAC · Local IP · External IP · Model · Vendor · Serial · First/Last Seen · Location (from zone_group)</w:t>
            </w:r>
          </w:p>
        </w:tc>
      </w:tr>
      <w:tr>
        <w:tc>
          <w:tcPr>
            <w:shd w:val="clear" w:color="auto" w:fill="FFFFFF"/>
            <w:tcW w:w="3311" w:type="dxa"/>
          </w:tcPr>
          <w:p>
            <w:pPr>
              <w:jc w:val="left"/>
              <w:spacing w:before="0" w:after="0"/>
            </w:pPr>
            <w:r>
              <w:rPr>
                <w:rFonts w:ascii="Calibri" w:hAnsi="Calibri"/>
                <w:b w:val="0"/>
                <w:color w:val="000000"/>
                <w:sz w:val="18"/>
              </w:rPr>
              <w:t>What's Missing ❌</w:t>
            </w:r>
          </w:p>
        </w:tc>
        <w:tc>
          <w:tcPr>
            <w:shd w:val="clear" w:color="auto" w:fill="FFFFFF"/>
            <w:tcW w:w="6768" w:type="dxa"/>
          </w:tcPr>
          <w:p>
            <w:pPr>
              <w:jc w:val="left"/>
              <w:spacing w:before="0" w:after="0"/>
            </w:pPr>
            <w:r>
              <w:rPr>
                <w:rFonts w:ascii="Calibri" w:hAnsi="Calibri"/>
                <w:b w:val="0"/>
                <w:color w:val="000000"/>
                <w:sz w:val="18"/>
              </w:rPr>
              <w:t>Alert/detection data · Containment status · RTR state · Internet exposure · Last login user · Agent version  →  See bugs BUG-001 through BUG-006</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2.1  CUSTOMER USE CASES — CrowdStrike Falcon</w:t>
            </w:r>
          </w:p>
        </w:tc>
        <w:tc>
          <w:tcPr>
            <w:shd w:val="clear" w:color="auto" w:fill="1B3A5C"/>
            <w:tcW w:w="6768" w:type="dxa"/>
          </w:tcPr>
          <w:p>
            <w:pPr>
              <w:jc w:val="center"/>
              <w:spacing w:before="0" w:after="0"/>
            </w:pPr>
            <w:r>
              <w:rPr>
                <w:rFonts w:ascii="Calibri" w:hAnsi="Calibri"/>
                <w:b/>
                <w:color w:val="FFFFFF"/>
                <w:sz w:val="22"/>
              </w:rPr>
              <w:t>2.1  CUSTOMER USE CASES — CrowdStrike Falcon</w:t>
            </w:r>
          </w:p>
        </w:tc>
      </w:tr>
      <w:tr>
        <w:tc>
          <w:tcPr>
            <w:tcW w:type="dxa" w:w="4896"/>
            <w:shd w:val="clear" w:color="auto" w:fill="1B5E20"/>
          </w:tcPr>
          <w:p>
            <w:pPr>
              <w:jc w:val="left"/>
              <w:spacing w:before="0" w:after="0"/>
            </w:pPr>
            <w:r>
              <w:rPr>
                <w:rFonts w:ascii="Calibri" w:hAnsi="Calibri"/>
                <w:b/>
                <w:color w:val="FFFFFF"/>
                <w:sz w:val="20"/>
              </w:rPr>
              <w:t>AVAILABLE TODAY — UAI correctly stores these fields</w:t>
            </w:r>
          </w:p>
        </w:tc>
        <w:tc>
          <w:tcPr>
            <w:tcW w:type="dxa" w:w="4896"/>
            <w:shd w:val="clear" w:color="auto" w:fill="1B5E20"/>
          </w:tcPr>
          <w:p>
            <w:pPr>
              <w:jc w:val="left"/>
              <w:spacing w:before="0" w:after="0"/>
            </w:pPr>
            <w:r>
              <w:rPr>
                <w:rFonts w:ascii="Calibri" w:hAnsi="Calibri"/>
                <w:b/>
                <w:color w:val="FFFFFF"/>
                <w:sz w:val="20"/>
              </w:rPr>
              <w:t>AVAILABLE TODAY — UAI correctly stores these fields</w:t>
            </w:r>
          </w:p>
        </w:tc>
      </w:tr>
      <w:tr>
        <w:tc>
          <w:tcPr>
            <w:shd w:val="clear" w:color="auto" w:fill="E8F5E9"/>
            <w:tcW w:w="3311" w:type="dxa"/>
          </w:tcPr>
          <w:p>
            <w:pPr>
              <w:jc w:val="left"/>
              <w:spacing w:before="0" w:after="0"/>
            </w:pPr>
            <w:r>
              <w:rPr>
                <w:rFonts w:ascii="Calibri" w:hAnsi="Calibri"/>
                <w:b w:val="0"/>
                <w:color w:val="000000"/>
                <w:sz w:val="18"/>
              </w:rPr>
              <w:t>UC-1 · Multi-source device inventory hub</w:t>
            </w:r>
          </w:p>
        </w:tc>
        <w:tc>
          <w:tcPr>
            <w:shd w:val="clear" w:color="auto" w:fill="E8F5E9"/>
            <w:tcW w:w="6768" w:type="dxa"/>
          </w:tcPr>
          <w:p>
            <w:pPr>
              <w:jc w:val="left"/>
              <w:spacing w:before="0" w:after="0"/>
            </w:pPr>
            <w:r>
              <w:rPr>
                <w:rFonts w:ascii="Calibri" w:hAnsi="Calibri"/>
                <w:b w:val="0"/>
                <w:color w:val="000000"/>
                <w:sz w:val="18"/>
              </w:rPr>
              <w:t>PROBLEM: Separate tools (CS + CMDB + MDM) give fragmented endpoint views.</w:t>
              <w:br/>
              <w:t>WHAT UAI ADDS: Single asset merges CS hostname, OS, MAC, IP with ServiceNow model/vendor and Mist wireless data.</w:t>
              <w:br/>
              <w:t>CUSTOMER QUESTION ANSWERED: Do you have one place to see all your endpoint data regardless of which tool discovered it?</w:t>
            </w:r>
          </w:p>
        </w:tc>
      </w:tr>
      <w:tr>
        <w:tc>
          <w:tcPr>
            <w:shd w:val="clear" w:color="auto" w:fill="FFFFFF"/>
            <w:tcW w:w="3311" w:type="dxa"/>
          </w:tcPr>
          <w:p>
            <w:pPr>
              <w:jc w:val="left"/>
              <w:spacing w:before="0" w:after="0"/>
            </w:pPr>
            <w:r>
              <w:rPr>
                <w:rFonts w:ascii="Calibri" w:hAnsi="Calibri"/>
                <w:b w:val="0"/>
                <w:color w:val="000000"/>
                <w:sz w:val="18"/>
              </w:rPr>
              <w:t>UC-2 · External IP visibility</w:t>
            </w:r>
          </w:p>
        </w:tc>
        <w:tc>
          <w:tcPr>
            <w:shd w:val="clear" w:color="auto" w:fill="FFFFFF"/>
            <w:tcW w:w="6768" w:type="dxa"/>
          </w:tcPr>
          <w:p>
            <w:pPr>
              <w:jc w:val="left"/>
              <w:spacing w:before="0" w:after="0"/>
            </w:pPr>
            <w:r>
              <w:rPr>
                <w:rFonts w:ascii="Calibri" w:hAnsi="Calibri"/>
                <w:b w:val="0"/>
                <w:color w:val="000000"/>
                <w:sz w:val="18"/>
              </w:rPr>
              <w:t>PROBLEM: Most CMDBs only record internal IPs; external exposure is invisible.</w:t>
              <w:br/>
              <w:t>WHAT UAI ADDS: CrowdStrike provides both local_ip AND external_ip; UAI stores both. Devices with internet-routable IPs become visible.</w:t>
              <w:br/>
              <w:t>CUSTOMER QUESTION ANSWERED: Which of my managed endpoints have public internet connectivity right now?</w:t>
            </w:r>
          </w:p>
        </w:tc>
      </w:tr>
      <w:tr>
        <w:tc>
          <w:tcPr>
            <w:shd w:val="clear" w:color="auto" w:fill="E8F5E9"/>
            <w:tcW w:w="3311" w:type="dxa"/>
          </w:tcPr>
          <w:p>
            <w:pPr>
              <w:jc w:val="left"/>
              <w:spacing w:before="0" w:after="0"/>
            </w:pPr>
            <w:r>
              <w:rPr>
                <w:rFonts w:ascii="Calibri" w:hAnsi="Calibri"/>
                <w:b w:val="0"/>
                <w:color w:val="000000"/>
                <w:sz w:val="18"/>
              </w:rPr>
              <w:t>UC-3 · Rich OS fingerprinting for EOL detection</w:t>
            </w:r>
          </w:p>
        </w:tc>
        <w:tc>
          <w:tcPr>
            <w:shd w:val="clear" w:color="auto" w:fill="E8F5E9"/>
            <w:tcW w:w="6768" w:type="dxa"/>
          </w:tcPr>
          <w:p>
            <w:pPr>
              <w:jc w:val="left"/>
              <w:spacing w:before="0" w:after="0"/>
            </w:pPr>
            <w:r>
              <w:rPr>
                <w:rFonts w:ascii="Calibri" w:hAnsi="Calibri"/>
                <w:b w:val="0"/>
                <w:color w:val="000000"/>
                <w:sz w:val="18"/>
              </w:rPr>
              <w:t>PROBLEM: Basic OS fields ('Windows 11') don't tell you build version or kernel.</w:t>
              <w:br/>
              <w:t>WHAT UAI ADDS: CS provides 'Windows 11 Pro (Build 26100) - Kernel 10.0.26100.7623' — granular enough for patch-gap analysis.</w:t>
              <w:br/>
              <w:t>CUSTOMER QUESTION ANSWERED: Which endpoints are running builds that haven't received the latest patches?</w:t>
            </w:r>
          </w:p>
        </w:tc>
      </w:tr>
      <w:tr>
        <w:tc>
          <w:tcPr>
            <w:shd w:val="clear" w:color="auto" w:fill="FFFFFF"/>
            <w:tcW w:w="3311" w:type="dxa"/>
          </w:tcPr>
          <w:p>
            <w:pPr>
              <w:jc w:val="left"/>
              <w:spacing w:before="0" w:after="0"/>
            </w:pPr>
            <w:r>
              <w:rPr>
                <w:rFonts w:ascii="Calibri" w:hAnsi="Calibri"/>
                <w:b w:val="0"/>
                <w:color w:val="000000"/>
                <w:sz w:val="18"/>
              </w:rPr>
              <w:t>UC-4 · Endpoint first/last seen lifecycle</w:t>
            </w:r>
          </w:p>
        </w:tc>
        <w:tc>
          <w:tcPr>
            <w:shd w:val="clear" w:color="auto" w:fill="FFFFFF"/>
            <w:tcW w:w="6768" w:type="dxa"/>
          </w:tcPr>
          <w:p>
            <w:pPr>
              <w:jc w:val="left"/>
              <w:spacing w:before="0" w:after="0"/>
            </w:pPr>
            <w:r>
              <w:rPr>
                <w:rFonts w:ascii="Calibri" w:hAnsi="Calibri"/>
                <w:b w:val="0"/>
                <w:color w:val="000000"/>
                <w:sz w:val="18"/>
              </w:rPr>
              <w:t>PROBLEM: IT doesn't know when devices were first enrolled or last active.</w:t>
              <w:br/>
              <w:t>WHAT UAI ADDS: CS first_seen + dynamic last_seen advance with every sync, giving accurate device lifecycle view.</w:t>
              <w:br/>
              <w:t>CUSTOMER QUESTION ANSWERED: Which endpoints have been inactive for more than 30 days?</w:t>
            </w:r>
          </w:p>
        </w:tc>
      </w:tr>
      <w:tr>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r>
      <w:tr>
        <w:tc>
          <w:tcPr>
            <w:shd w:val="clear" w:color="auto" w:fill="E0F2F1"/>
            <w:tcW w:w="3311" w:type="dxa"/>
          </w:tcPr>
          <w:p>
            <w:pPr>
              <w:jc w:val="left"/>
              <w:spacing w:before="0" w:after="0"/>
            </w:pPr>
            <w:r>
              <w:rPr>
                <w:rFonts w:ascii="Calibri" w:hAnsi="Calibri"/>
                <w:b w:val="0"/>
                <w:color w:val="000000"/>
                <w:sz w:val="18"/>
              </w:rPr>
              <w:t>UC-5 · Active threat hunting (requires BUG-001 fix)</w:t>
            </w:r>
          </w:p>
        </w:tc>
        <w:tc>
          <w:tcPr>
            <w:shd w:val="clear" w:color="auto" w:fill="E0F2F1"/>
            <w:tcW w:w="6768" w:type="dxa"/>
          </w:tcPr>
          <w:p>
            <w:pPr>
              <w:jc w:val="left"/>
              <w:spacing w:before="0" w:after="0"/>
            </w:pPr>
            <w:r>
              <w:rPr>
                <w:rFonts w:ascii="Calibri" w:hAnsi="Calibri"/>
                <w:b w:val="0"/>
                <w:color w:val="000000"/>
                <w:sz w:val="18"/>
              </w:rPr>
              <w:t>PROBLEM: SOC can't see which endpoints have active Falcon alerts in the unified view.</w:t>
              <w:br/>
              <w:t>WHAT UAI WOULD ADD: alert_count, max_severity, latest_alert_name fields in crowdstrike_falcon{} block.</w:t>
              <w:br/>
              <w:t>CUSTOMER QUESTION ANSWERED: Show me every endpoint with an active Critical Falcon detection right now.</w:t>
            </w:r>
          </w:p>
        </w:tc>
      </w:tr>
      <w:tr>
        <w:tc>
          <w:tcPr>
            <w:shd w:val="clear" w:color="auto" w:fill="FFFFFF"/>
            <w:tcW w:w="3311" w:type="dxa"/>
          </w:tcPr>
          <w:p>
            <w:pPr>
              <w:jc w:val="left"/>
              <w:spacing w:before="0" w:after="0"/>
            </w:pPr>
            <w:r>
              <w:rPr>
                <w:rFonts w:ascii="Calibri" w:hAnsi="Calibri"/>
                <w:b w:val="0"/>
                <w:color w:val="000000"/>
                <w:sz w:val="18"/>
              </w:rPr>
              <w:t>UC-6 · Containment status monitoring (requires BUG-002 fix)</w:t>
            </w:r>
          </w:p>
        </w:tc>
        <w:tc>
          <w:tcPr>
            <w:shd w:val="clear" w:color="auto" w:fill="FFFFFF"/>
            <w:tcW w:w="6768" w:type="dxa"/>
          </w:tcPr>
          <w:p>
            <w:pPr>
              <w:jc w:val="left"/>
              <w:spacing w:before="0" w:after="0"/>
            </w:pPr>
            <w:r>
              <w:rPr>
                <w:rFonts w:ascii="Calibri" w:hAnsi="Calibri"/>
                <w:b w:val="0"/>
                <w:color w:val="000000"/>
                <w:sz w:val="18"/>
              </w:rPr>
              <w:t>PROBLEM: When Falcon contains a host, this is invisible in UAI; no cross-tool alert.</w:t>
              <w:br/>
              <w:t>WHAT UAI WOULD ADD: filesystem_containment_status surfaced as queryable attribute.</w:t>
              <w:br/>
              <w:t>CUSTOMER QUESTION ANSWERED: Which endpoints are currently in Falcon containment mode?</w:t>
            </w:r>
          </w:p>
        </w:tc>
      </w:tr>
      <w:tr>
        <w:tc>
          <w:tcPr>
            <w:shd w:val="clear" w:color="auto" w:fill="E0F2F1"/>
            <w:tcW w:w="3311" w:type="dxa"/>
          </w:tcPr>
          <w:p>
            <w:pPr>
              <w:jc w:val="left"/>
              <w:spacing w:before="0" w:after="0"/>
            </w:pPr>
            <w:r>
              <w:rPr>
                <w:rFonts w:ascii="Calibri" w:hAnsi="Calibri"/>
                <w:b w:val="0"/>
                <w:color w:val="000000"/>
                <w:sz w:val="18"/>
              </w:rPr>
              <w:t>UC-7 · RTR coverage gap analysis (requires BUG-003 fix)</w:t>
            </w:r>
          </w:p>
        </w:tc>
        <w:tc>
          <w:tcPr>
            <w:shd w:val="clear" w:color="auto" w:fill="E0F2F1"/>
            <w:tcW w:w="6768" w:type="dxa"/>
          </w:tcPr>
          <w:p>
            <w:pPr>
              <w:jc w:val="left"/>
              <w:spacing w:before="0" w:after="0"/>
            </w:pPr>
            <w:r>
              <w:rPr>
                <w:rFonts w:ascii="Calibri" w:hAnsi="Calibri"/>
                <w:b w:val="0"/>
                <w:color w:val="000000"/>
                <w:sz w:val="18"/>
              </w:rPr>
              <w:t>PROBLEM: IT doesn't know which endpoints can receive Falcon remote response commands.</w:t>
              <w:br/>
              <w:t>WHAT UAI WOULD ADD: rtr_state surfaced. Filter: rtr_state='disabled' to find remediation gaps.</w:t>
              <w:br/>
              <w:t>CUSTOMER QUESTION ANSWERED: Which endpoints are NOT accessible via Falcon RTR for emergency response?</w:t>
            </w:r>
          </w:p>
        </w:tc>
      </w:tr>
      <w:tr>
        <w:tc>
          <w:tcPr>
            <w:shd w:val="clear" w:color="auto" w:fill="FFFFFF"/>
            <w:tcW w:w="3311" w:type="dxa"/>
          </w:tcPr>
          <w:p>
            <w:pPr>
              <w:jc w:val="left"/>
              <w:spacing w:before="0" w:after="0"/>
            </w:pPr>
            <w:r>
              <w:rPr>
                <w:rFonts w:ascii="Calibri" w:hAnsi="Calibri"/>
                <w:b w:val="0"/>
                <w:color w:val="000000"/>
                <w:sz w:val="18"/>
              </w:rPr>
              <w:t>UC-8 · Internet-exposed endpoint risk (requires BUG-004 fix)</w:t>
            </w:r>
          </w:p>
        </w:tc>
        <w:tc>
          <w:tcPr>
            <w:shd w:val="clear" w:color="auto" w:fill="FFFFFF"/>
            <w:tcW w:w="6768" w:type="dxa"/>
          </w:tcPr>
          <w:p>
            <w:pPr>
              <w:jc w:val="left"/>
              <w:spacing w:before="0" w:after="0"/>
            </w:pPr>
            <w:r>
              <w:rPr>
                <w:rFonts w:ascii="Calibri" w:hAnsi="Calibri"/>
                <w:b w:val="0"/>
                <w:color w:val="000000"/>
                <w:sz w:val="18"/>
              </w:rPr>
              <w:t>PROBLEM: Can't quickly identify endpoints with direct internet paths in the unified asset view.</w:t>
              <w:br/>
              <w:t>WHAT UAI WOULD ADD: internet_exposure='yes' as filter. Cross-reference with threat alerts for priority triage.</w:t>
              <w:br/>
              <w:t>CUSTOMER QUESTION ANSWERED: Which internet-facing endpoints also have active security alerts?</w:t>
            </w:r>
          </w:p>
        </w:tc>
      </w:tr>
      <w:tr>
        <w:tc>
          <w:tcPr>
            <w:shd w:val="clear" w:color="auto" w:fill="E0F2F1"/>
            <w:tcW w:w="3311" w:type="dxa"/>
          </w:tcPr>
          <w:p>
            <w:pPr>
              <w:jc w:val="left"/>
              <w:spacing w:before="0" w:after="0"/>
            </w:pPr>
            <w:r>
              <w:rPr>
                <w:rFonts w:ascii="Calibri" w:hAnsi="Calibri"/>
                <w:b w:val="0"/>
                <w:color w:val="000000"/>
                <w:sz w:val="18"/>
              </w:rPr>
              <w:t>UC-9 · Identity-to-endpoint correlation (requires BUG-005 fix)</w:t>
            </w:r>
          </w:p>
        </w:tc>
        <w:tc>
          <w:tcPr>
            <w:shd w:val="clear" w:color="auto" w:fill="E0F2F1"/>
            <w:tcW w:w="6768" w:type="dxa"/>
          </w:tcPr>
          <w:p>
            <w:pPr>
              <w:jc w:val="left"/>
              <w:spacing w:before="0" w:after="0"/>
            </w:pPr>
            <w:r>
              <w:rPr>
                <w:rFonts w:ascii="Calibri" w:hAnsi="Calibri"/>
                <w:b w:val="0"/>
                <w:color w:val="000000"/>
                <w:sz w:val="18"/>
              </w:rPr>
              <w:t>PROBLEM: When a user's credentials are compromised, can't quickly find which endpoints they last touched.</w:t>
              <w:br/>
              <w:t>WHAT UAI WOULD ADD: last_login_user surfaced. Cross-reference with AD/IdP for compromised accounts.</w:t>
              <w:br/>
              <w:t>CUSTOMER QUESTION ANSWERED: Which endpoints did user X last log into across our global fleet?</w:t>
            </w:r>
          </w:p>
        </w:tc>
      </w:tr>
      <w:tr>
        <w:tc>
          <w:tcPr>
            <w:shd w:val="clear" w:color="auto" w:fill="FFFFFF"/>
            <w:tcW w:w="3311" w:type="dxa"/>
          </w:tcPr>
          <w:p>
            <w:pPr>
              <w:jc w:val="left"/>
              <w:spacing w:before="0" w:after="0"/>
            </w:pPr>
            <w:r>
              <w:rPr>
                <w:rFonts w:ascii="Calibri" w:hAnsi="Calibri"/>
                <w:b w:val="0"/>
                <w:color w:val="000000"/>
                <w:sz w:val="18"/>
              </w:rPr>
              <w:t>UC-10 · Stale sensor detection (requires BUG-006 fix)</w:t>
            </w:r>
          </w:p>
        </w:tc>
        <w:tc>
          <w:tcPr>
            <w:shd w:val="clear" w:color="auto" w:fill="FFFFFF"/>
            <w:tcW w:w="6768" w:type="dxa"/>
          </w:tcPr>
          <w:p>
            <w:pPr>
              <w:jc w:val="left"/>
              <w:spacing w:before="0" w:after="0"/>
            </w:pPr>
            <w:r>
              <w:rPr>
                <w:rFonts w:ascii="Calibri" w:hAnsi="Calibri"/>
                <w:b w:val="0"/>
                <w:color w:val="000000"/>
                <w:sz w:val="18"/>
              </w:rPr>
              <w:t>PROBLEM: Outdated Falcon agent versions leave endpoints with reduced detection coverage.</w:t>
              <w:br/>
              <w:t>WHAT UAI WOULD ADD: agent_version surfaced. Filter for version &lt; current stable.</w:t>
              <w:br/>
              <w:t>CUSTOMER QUESTION ANSWERED: Which endpoints are running Falcon agent versions more than 2 releases behind?</w:t>
            </w:r>
          </w:p>
        </w:tc>
      </w:tr>
      <w:tr>
        <w:tc>
          <w:tcPr>
            <w:tcW w:type="dxa" w:w="4896"/>
          </w:tcPr>
          <w:p/>
        </w:tc>
        <w:tc>
          <w:tcPr>
            <w:tcW w:type="dxa" w:w="4896"/>
          </w:tcP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2.2  SALES TALK TRACK — CrowdStrike Falcon  ·  Inventory + Coverage Visibility Today</w:t>
            </w:r>
          </w:p>
        </w:tc>
        <w:tc>
          <w:tcPr>
            <w:shd w:val="clear" w:color="auto" w:fill="1B3A5C"/>
            <w:tcW w:w="6768" w:type="dxa"/>
          </w:tcPr>
          <w:p>
            <w:pPr>
              <w:jc w:val="center"/>
              <w:spacing w:before="0" w:after="0"/>
            </w:pPr>
            <w:r>
              <w:rPr>
                <w:rFonts w:ascii="Calibri" w:hAnsi="Calibri"/>
                <w:b/>
                <w:color w:val="FFFFFF"/>
                <w:sz w:val="22"/>
              </w:rPr>
              <w:t>2.2  SALES TALK TRACK — CrowdStrike Falcon  ·  Inventory + Coverage Visibility Today</w:t>
            </w:r>
          </w:p>
        </w:tc>
      </w:tr>
      <w:tr>
        <w:tc>
          <w:tcPr>
            <w:tcW w:type="dxa" w:w="4896"/>
            <w:shd w:val="clear" w:color="auto" w:fill="E65100"/>
          </w:tcPr>
          <w:p>
            <w:pPr>
              <w:jc w:val="left"/>
              <w:spacing w:before="0" w:after="0"/>
            </w:pPr>
            <w:r>
              <w:rPr>
                <w:rFonts w:ascii="Calibri" w:hAnsi="Calibri"/>
                <w:b/>
                <w:color w:val="FFFFFF"/>
                <w:sz w:val="20"/>
              </w:rPr>
              <w:t>⚠️  PRE-DEMO CHECK</w:t>
            </w:r>
          </w:p>
        </w:tc>
        <w:tc>
          <w:tcPr>
            <w:tcW w:type="dxa" w:w="4896"/>
            <w:shd w:val="clear" w:color="auto" w:fill="E65100"/>
          </w:tcPr>
          <w:p>
            <w:pPr>
              <w:jc w:val="left"/>
              <w:spacing w:before="0" w:after="0"/>
            </w:pPr>
            <w:r>
              <w:rPr>
                <w:rFonts w:ascii="Calibri" w:hAnsi="Calibri"/>
                <w:b/>
                <w:color w:val="FFFFFF"/>
                <w:sz w:val="20"/>
              </w:rPr>
              <w:t>⚠️  PRE-DEMO CHECK</w:t>
            </w:r>
          </w:p>
        </w:tc>
      </w:tr>
      <w:tr>
        <w:tc>
          <w:tcPr>
            <w:shd w:val="clear" w:color="auto" w:fill="EEF3F8"/>
            <w:tcW w:w="3311" w:type="dxa"/>
          </w:tcPr>
          <w:p>
            <w:pPr>
              <w:jc w:val="left"/>
              <w:spacing w:before="0" w:after="0"/>
            </w:pPr>
            <w:r>
              <w:rPr>
                <w:rFonts w:ascii="Calibri" w:hAnsi="Calibri"/>
                <w:b w:val="0"/>
                <w:color w:val="000000"/>
                <w:sz w:val="18"/>
              </w:rPr>
              <w:t>Confirm sync is live</w:t>
            </w:r>
          </w:p>
        </w:tc>
        <w:tc>
          <w:tcPr>
            <w:shd w:val="clear" w:color="auto" w:fill="EEF3F8"/>
            <w:tcW w:w="6768" w:type="dxa"/>
          </w:tcPr>
          <w:p>
            <w:pPr>
              <w:jc w:val="left"/>
              <w:spacing w:before="0" w:after="0"/>
            </w:pPr>
            <w:r>
              <w:rPr>
                <w:rFonts w:ascii="Calibri" w:hAnsi="Calibri"/>
                <w:b w:val="0"/>
                <w:color w:val="000000"/>
                <w:sz w:val="18"/>
              </w:rPr>
              <w:t>Verify UAI has recently synced CrowdStrike: check lsys-blr-lap-0001 in Asset Insights. If no CS data, re-run the CSP Mock Deployer autowire.</w:t>
            </w:r>
          </w:p>
        </w:tc>
      </w:tr>
      <w:tr>
        <w:tc>
          <w:tcPr>
            <w:shd w:val="clear" w:color="auto" w:fill="FFFFFF"/>
            <w:tcW w:w="3311" w:type="dxa"/>
          </w:tcPr>
          <w:p>
            <w:pPr>
              <w:jc w:val="left"/>
              <w:spacing w:before="0" w:after="0"/>
            </w:pPr>
            <w:r>
              <w:rPr>
                <w:rFonts w:ascii="Calibri" w:hAnsi="Calibri"/>
                <w:b w:val="0"/>
                <w:color w:val="000000"/>
                <w:sz w:val="18"/>
              </w:rPr>
              <w:t>Confirm the mock is up</w:t>
            </w:r>
          </w:p>
        </w:tc>
        <w:tc>
          <w:tcPr>
            <w:shd w:val="clear" w:color="auto" w:fill="FFFFFF"/>
            <w:tcW w:w="6768" w:type="dxa"/>
          </w:tcPr>
          <w:p>
            <w:pPr>
              <w:jc w:val="left"/>
              <w:spacing w:before="0" w:after="0"/>
            </w:pPr>
            <w:r>
              <w:rPr>
                <w:rFonts w:ascii="Calibri" w:hAnsi="Calibri"/>
                <w:b w:val="0"/>
                <w:color w:val="000000"/>
                <w:sz w:val="18"/>
              </w:rPr>
              <w:t>curl -s https://iviyrvztrr.us-east-1.awsapprunner.com/debug/requests — should show recent /devices/ calls.</w:t>
            </w:r>
          </w:p>
        </w:tc>
      </w:tr>
      <w:tr>
        <w:tc>
          <w:tcPr>
            <w:shd w:val="clear" w:color="auto" w:fill="EEF3F8"/>
            <w:tcW w:w="3311" w:type="dxa"/>
          </w:tcPr>
          <w:p>
            <w:pPr>
              <w:jc w:val="left"/>
              <w:spacing w:before="0" w:after="0"/>
            </w:pPr>
            <w:r>
              <w:rPr>
                <w:rFonts w:ascii="Calibri" w:hAnsi="Calibri"/>
                <w:b w:val="0"/>
                <w:color w:val="000000"/>
                <w:sz w:val="18"/>
              </w:rPr>
              <w:t>Know your avoid list</w:t>
            </w:r>
          </w:p>
        </w:tc>
        <w:tc>
          <w:tcPr>
            <w:shd w:val="clear" w:color="auto" w:fill="EEF3F8"/>
            <w:tcW w:w="6768" w:type="dxa"/>
          </w:tcPr>
          <w:p>
            <w:pPr>
              <w:jc w:val="left"/>
              <w:spacing w:before="0" w:after="0"/>
            </w:pPr>
            <w:r>
              <w:rPr>
                <w:rFonts w:ascii="Calibri" w:hAnsi="Calibri"/>
                <w:b w:val="0"/>
                <w:color w:val="000000"/>
                <w:sz w:val="18"/>
              </w:rPr>
              <w:t>Do NOT click into Custom Properties → crowdstrike_falcon section — it is empty ({}). Do NOT search for 'contained' devices or look for alert counts. Do NOT attempt to filter by agent_version or internet_exposure.</w:t>
            </w:r>
          </w:p>
        </w:tc>
      </w:tr>
      <w:tr>
        <w:tc>
          <w:tcPr>
            <w:shd w:val="clear" w:color="auto" w:fill="FFFFFF"/>
            <w:tcW w:w="3311" w:type="dxa"/>
          </w:tcPr>
          <w:p>
            <w:pPr>
              <w:jc w:val="left"/>
              <w:spacing w:before="0" w:after="0"/>
            </w:pPr>
            <w:r>
              <w:rPr>
                <w:rFonts w:ascii="Calibri" w:hAnsi="Calibri"/>
                <w:b w:val="0"/>
                <w:color w:val="000000"/>
                <w:sz w:val="18"/>
              </w:rPr>
              <w:t>Best demo device</w:t>
            </w:r>
          </w:p>
        </w:tc>
        <w:tc>
          <w:tcPr>
            <w:shd w:val="clear" w:color="auto" w:fill="FFFFFF"/>
            <w:tcW w:w="6768" w:type="dxa"/>
          </w:tcPr>
          <w:p>
            <w:pPr>
              <w:jc w:val="left"/>
              <w:spacing w:before="0" w:after="0"/>
            </w:pPr>
            <w:r>
              <w:rPr>
                <w:rFonts w:ascii="Calibri" w:hAnsi="Calibri"/>
                <w:b w:val="0"/>
                <w:color w:val="000000"/>
                <w:sz w:val="18"/>
              </w:rPr>
              <w:t>lsys-blr-lap-0001 (Bangalore) — multi-source: CS + Mist + ServiceNow + Ordr. Shows rich OS string, both IPs, correct location.</w:t>
            </w:r>
          </w:p>
        </w:tc>
      </w:tr>
      <w:tr>
        <w:tc>
          <w:tcPr>
            <w:tcW w:type="dxa" w:w="4896"/>
            <w:shd w:val="clear" w:color="auto" w:fill="37474F"/>
          </w:tcPr>
          <w:p>
            <w:pPr>
              <w:jc w:val="left"/>
              <w:spacing w:before="0" w:after="0"/>
            </w:pPr>
            <w:r>
              <w:rPr>
                <w:rFonts w:ascii="Calibri" w:hAnsi="Calibri"/>
                <w:b/>
                <w:color w:val="FFFFFF"/>
                <w:sz w:val="20"/>
              </w:rPr>
              <w:t>DEMO STEPS — AVAILABLE TODAY</w:t>
            </w:r>
          </w:p>
        </w:tc>
        <w:tc>
          <w:tcPr>
            <w:tcW w:type="dxa" w:w="4896"/>
            <w:shd w:val="clear" w:color="auto" w:fill="37474F"/>
          </w:tcPr>
          <w:p>
            <w:pPr>
              <w:jc w:val="left"/>
              <w:spacing w:before="0" w:after="0"/>
            </w:pPr>
            <w:r>
              <w:rPr>
                <w:rFonts w:ascii="Calibri" w:hAnsi="Calibri"/>
                <w:b/>
                <w:color w:val="FFFFFF"/>
                <w:sz w:val="20"/>
              </w:rPr>
              <w:t>DEMO STEPS — AVAILABLE TODAY</w:t>
            </w:r>
          </w:p>
        </w:tc>
      </w:tr>
      <w:tr>
        <w:tc>
          <w:tcPr>
            <w:shd w:val="clear" w:color="auto" w:fill="EEF3F8"/>
            <w:tcW w:w="3311" w:type="dxa"/>
          </w:tcPr>
          <w:p>
            <w:pPr>
              <w:jc w:val="left"/>
              <w:spacing w:before="0" w:after="0"/>
            </w:pPr>
            <w:r>
              <w:rPr>
                <w:rFonts w:ascii="Calibri" w:hAnsi="Calibri"/>
                <w:b w:val="0"/>
                <w:color w:val="000000"/>
                <w:sz w:val="18"/>
              </w:rPr>
              <w:t>Step 1 — Open Asset Insights</w:t>
            </w:r>
          </w:p>
        </w:tc>
        <w:tc>
          <w:tcPr>
            <w:shd w:val="clear" w:color="auto" w:fill="EEF3F8"/>
            <w:tcW w:w="6768" w:type="dxa"/>
          </w:tcPr>
          <w:p>
            <w:pPr>
              <w:jc w:val="left"/>
              <w:spacing w:before="0" w:after="0"/>
            </w:pPr>
            <w:r>
              <w:rPr>
                <w:rFonts w:ascii="Calibri" w:hAnsi="Calibri"/>
                <w:b w:val="0"/>
                <w:color w:val="000000"/>
                <w:sz w:val="18"/>
              </w:rPr>
              <w:t>Navigate to portal.bloxone.com → Asset Insights → Assets tab. SAY: 'This is our unified asset view across all integrated sources.'</w:t>
            </w:r>
          </w:p>
        </w:tc>
      </w:tr>
      <w:tr>
        <w:tc>
          <w:tcPr>
            <w:shd w:val="clear" w:color="auto" w:fill="FFFFFF"/>
            <w:tcW w:w="3311" w:type="dxa"/>
          </w:tcPr>
          <w:p>
            <w:pPr>
              <w:jc w:val="left"/>
              <w:spacing w:before="0" w:after="0"/>
            </w:pPr>
            <w:r>
              <w:rPr>
                <w:rFonts w:ascii="Calibri" w:hAnsi="Calibri"/>
                <w:b w:val="0"/>
                <w:color w:val="000000"/>
                <w:sz w:val="18"/>
              </w:rPr>
              <w:t>Step 2 — Filter by CrowdStrike Falcon</w:t>
            </w:r>
          </w:p>
        </w:tc>
        <w:tc>
          <w:tcPr>
            <w:shd w:val="clear" w:color="auto" w:fill="FFFFFF"/>
            <w:tcW w:w="6768" w:type="dxa"/>
          </w:tcPr>
          <w:p>
            <w:pPr>
              <w:jc w:val="left"/>
              <w:spacing w:before="0" w:after="0"/>
            </w:pPr>
            <w:r>
              <w:rPr>
                <w:rFonts w:ascii="Calibri" w:hAnsi="Calibri"/>
                <w:b w:val="0"/>
                <w:color w:val="000000"/>
                <w:sz w:val="18"/>
              </w:rPr>
              <w:t>Click Source filter → CrowdStrike Falcon. SAY: 'CrowdStrike contributes 999 endpoints — laptops and desktops across all our global offices.'</w:t>
            </w:r>
          </w:p>
        </w:tc>
      </w:tr>
      <w:tr>
        <w:tc>
          <w:tcPr>
            <w:shd w:val="clear" w:color="auto" w:fill="EEF3F8"/>
            <w:tcW w:w="3311" w:type="dxa"/>
          </w:tcPr>
          <w:p>
            <w:pPr>
              <w:jc w:val="left"/>
              <w:spacing w:before="0" w:after="0"/>
            </w:pPr>
            <w:r>
              <w:rPr>
                <w:rFonts w:ascii="Calibri" w:hAnsi="Calibri"/>
                <w:b w:val="0"/>
                <w:color w:val="000000"/>
                <w:sz w:val="18"/>
              </w:rPr>
              <w:t>Step 3 — Show OS fingerprinting</w:t>
            </w:r>
          </w:p>
        </w:tc>
        <w:tc>
          <w:tcPr>
            <w:shd w:val="clear" w:color="auto" w:fill="EEF3F8"/>
            <w:tcW w:w="6768" w:type="dxa"/>
          </w:tcPr>
          <w:p>
            <w:pPr>
              <w:jc w:val="left"/>
              <w:spacing w:before="0" w:after="0"/>
            </w:pPr>
            <w:r>
              <w:rPr>
                <w:rFonts w:ascii="Calibri" w:hAnsi="Calibri"/>
                <w:b w:val="0"/>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tc>
          <w:tcPr>
            <w:shd w:val="clear" w:color="auto" w:fill="FFFFFF"/>
            <w:tcW w:w="3311" w:type="dxa"/>
          </w:tcPr>
          <w:p>
            <w:pPr>
              <w:jc w:val="left"/>
              <w:spacing w:before="0" w:after="0"/>
            </w:pPr>
            <w:r>
              <w:rPr>
                <w:rFonts w:ascii="Calibri" w:hAnsi="Calibri"/>
                <w:b w:val="0"/>
                <w:color w:val="000000"/>
                <w:sz w:val="18"/>
              </w:rPr>
              <w:t>Step 4 — Show dual IP visibility</w:t>
            </w:r>
          </w:p>
        </w:tc>
        <w:tc>
          <w:tcPr>
            <w:shd w:val="clear" w:color="auto" w:fill="FFFFFF"/>
            <w:tcW w:w="6768" w:type="dxa"/>
          </w:tcPr>
          <w:p>
            <w:pPr>
              <w:jc w:val="left"/>
              <w:spacing w:before="0" w:after="0"/>
            </w:pPr>
            <w:r>
              <w:rPr>
                <w:rFonts w:ascii="Calibri" w:hAnsi="Calibri"/>
                <w:b w:val="0"/>
                <w:color w:val="000000"/>
                <w:sz w:val="18"/>
              </w:rPr>
              <w:t>Show IP Addresses field showing both 10.16.1.2 AND 102.97.78.126. SAY: 'CrowdStrike gives us both the internal network IP and the external IP — so we can see which machines have internet-routable addresses.'</w:t>
            </w:r>
          </w:p>
        </w:tc>
      </w:tr>
      <w:tr>
        <w:tc>
          <w:tcPr>
            <w:shd w:val="clear" w:color="auto" w:fill="EEF3F8"/>
            <w:tcW w:w="3311" w:type="dxa"/>
          </w:tcPr>
          <w:p>
            <w:pPr>
              <w:jc w:val="left"/>
              <w:spacing w:before="0" w:after="0"/>
            </w:pPr>
            <w:r>
              <w:rPr>
                <w:rFonts w:ascii="Calibri" w:hAnsi="Calibri"/>
                <w:b w:val="0"/>
                <w:color w:val="000000"/>
                <w:sz w:val="18"/>
              </w:rPr>
              <w:t>Step 5 — Show multi-source correlation</w:t>
            </w:r>
          </w:p>
        </w:tc>
        <w:tc>
          <w:tcPr>
            <w:shd w:val="clear" w:color="auto" w:fill="EEF3F8"/>
            <w:tcW w:w="6768" w:type="dxa"/>
          </w:tcPr>
          <w:p>
            <w:pPr>
              <w:jc w:val="left"/>
              <w:spacing w:before="0" w:after="0"/>
            </w:pPr>
            <w:r>
              <w:rPr>
                <w:rFonts w:ascii="Calibri" w:hAnsi="Calibri"/>
                <w:b w:val="0"/>
                <w:color w:val="000000"/>
                <w:sz w:val="18"/>
              </w:rPr>
              <w:t>Show Sources field: CrowdStrike Falcon + ServiceNow + Juniper Mist + Ordr. SAY: 'This one device is being tracked by four different tools, and UAI has merged them into a single record automatically.'</w:t>
            </w:r>
          </w:p>
        </w:tc>
      </w:tr>
      <w:tr>
        <w:tc>
          <w:tcPr>
            <w:shd w:val="clear" w:color="auto" w:fill="FFFFFF"/>
            <w:tcW w:w="3311" w:type="dxa"/>
          </w:tcPr>
          <w:p>
            <w:pPr>
              <w:jc w:val="left"/>
              <w:spacing w:before="0" w:after="0"/>
            </w:pPr>
            <w:r>
              <w:rPr>
                <w:rFonts w:ascii="Calibri" w:hAnsi="Calibri"/>
                <w:b w:val="0"/>
                <w:color w:val="000000"/>
                <w:sz w:val="18"/>
              </w:rPr>
              <w:t>Step 6 — Show first/last seen</w:t>
            </w:r>
          </w:p>
        </w:tc>
        <w:tc>
          <w:tcPr>
            <w:shd w:val="clear" w:color="auto" w:fill="FFFFFF"/>
            <w:tcW w:w="6768" w:type="dxa"/>
          </w:tcPr>
          <w:p>
            <w:pPr>
              <w:jc w:val="left"/>
              <w:spacing w:before="0" w:after="0"/>
            </w:pPr>
            <w:r>
              <w:rPr>
                <w:rFonts w:ascii="Calibri" w:hAnsi="Calibri"/>
                <w:b w:val="0"/>
                <w:color w:val="000000"/>
                <w:sz w:val="18"/>
              </w:rPr>
              <w:t>Show First Seen: 2026-03-14, Last Seen: ~today. SAY: 'We know exactly when this endpoint joined the fleet and when it last checked in with the Falcon sensor.'</w:t>
            </w:r>
          </w:p>
        </w:tc>
      </w:tr>
      <w:tr>
        <w:tc>
          <w:tcPr>
            <w:shd w:val="clear" w:color="auto" w:fill="EEF3F8"/>
            <w:tcW w:w="3311" w:type="dxa"/>
          </w:tcPr>
          <w:p>
            <w:pPr>
              <w:jc w:val="left"/>
              <w:spacing w:before="0" w:after="0"/>
            </w:pPr>
            <w:r>
              <w:rPr>
                <w:rFonts w:ascii="Calibri" w:hAnsi="Calibri"/>
                <w:b w:val="0"/>
                <w:color w:val="000000"/>
                <w:sz w:val="18"/>
              </w:rPr>
              <w:t>Step 7 — Show location enrichment</w:t>
            </w:r>
          </w:p>
        </w:tc>
        <w:tc>
          <w:tcPr>
            <w:shd w:val="clear" w:color="auto" w:fill="EEF3F8"/>
            <w:tcW w:w="6768" w:type="dxa"/>
          </w:tcPr>
          <w:p>
            <w:pPr>
              <w:jc w:val="left"/>
              <w:spacing w:before="0" w:after="0"/>
            </w:pPr>
            <w:r>
              <w:rPr>
                <w:rFonts w:ascii="Calibri" w:hAnsi="Calibri"/>
                <w:b w:val="0"/>
                <w:color w:val="000000"/>
                <w:sz w:val="18"/>
              </w:rPr>
              <w:t>Show Location: APAC / Bangalore. SAY: 'The zone group from Falcon maps to a region — we can filter all APAC endpoints managed by CS in one click.'</w:t>
            </w:r>
          </w:p>
        </w:tc>
      </w:tr>
      <w:tr>
        <w:tc>
          <w:tcPr>
            <w:tcW w:type="dxa" w:w="4896"/>
            <w:shd w:val="clear" w:color="auto" w:fill="C62828"/>
          </w:tcPr>
          <w:p>
            <w:pPr>
              <w:jc w:val="left"/>
              <w:spacing w:before="0" w:after="0"/>
            </w:pPr>
            <w:r>
              <w:rPr>
                <w:rFonts w:ascii="Calibri" w:hAnsi="Calibri"/>
                <w:b/>
                <w:color w:val="FFFFFF"/>
                <w:sz w:val="20"/>
              </w:rPr>
              <w:t>DO NOT ATTEMPT TODAY</w:t>
            </w:r>
          </w:p>
        </w:tc>
        <w:tc>
          <w:tcPr>
            <w:tcW w:type="dxa" w:w="4896"/>
            <w:shd w:val="clear" w:color="auto" w:fill="C62828"/>
          </w:tcPr>
          <w:p>
            <w:pPr>
              <w:jc w:val="left"/>
              <w:spacing w:before="0" w:after="0"/>
            </w:pPr>
            <w:r>
              <w:rPr>
                <w:rFonts w:ascii="Calibri" w:hAnsi="Calibri"/>
                <w:b/>
                <w:color w:val="FFFFFF"/>
                <w:sz w:val="20"/>
              </w:rPr>
              <w:t>DO NOT ATTEMPT TODAY</w:t>
            </w:r>
          </w:p>
        </w:tc>
      </w:tr>
      <w:tr>
        <w:tc>
          <w:tcPr>
            <w:shd w:val="clear" w:color="auto" w:fill="FDECEA"/>
            <w:tcW w:w="3311" w:type="dxa"/>
          </w:tcPr>
          <w:p>
            <w:pPr>
              <w:jc w:val="left"/>
              <w:spacing w:before="0" w:after="0"/>
            </w:pPr>
            <w:r>
              <w:rPr>
                <w:rFonts w:ascii="Calibri" w:hAnsi="Calibri"/>
                <w:b w:val="0"/>
                <w:color w:val="000000"/>
                <w:sz w:val="18"/>
              </w:rPr>
              <w:t>Alert/threat data</w:t>
            </w:r>
          </w:p>
        </w:tc>
        <w:tc>
          <w:tcPr>
            <w:shd w:val="clear" w:color="auto" w:fill="FDECEA"/>
            <w:tcW w:w="6768" w:type="dxa"/>
          </w:tcPr>
          <w:p>
            <w:pPr>
              <w:jc w:val="left"/>
              <w:spacing w:before="0" w:after="0"/>
            </w:pPr>
            <w:r>
              <w:rPr>
                <w:rFonts w:ascii="Calibri" w:hAnsi="Calibri"/>
                <w:b w:val="0"/>
                <w:color w:val="000000"/>
                <w:sz w:val="18"/>
              </w:rPr>
              <w:t>crowdstrike_falcon{} Custom Properties is empty — no alert count, no severity, no MITRE data. BUG-001. Do not show the Custom Properties panel for CS assets.</w:t>
            </w:r>
          </w:p>
        </w:tc>
      </w:tr>
      <w:tr>
        <w:tc>
          <w:tcPr>
            <w:shd w:val="clear" w:color="auto" w:fill="FDECEA"/>
            <w:tcW w:w="3311" w:type="dxa"/>
          </w:tcPr>
          <w:p>
            <w:pPr>
              <w:jc w:val="left"/>
              <w:spacing w:before="0" w:after="0"/>
            </w:pPr>
            <w:r>
              <w:rPr>
                <w:rFonts w:ascii="Calibri" w:hAnsi="Calibri"/>
                <w:b w:val="0"/>
                <w:color w:val="000000"/>
                <w:sz w:val="18"/>
              </w:rPr>
              <w:t>Containment / RTR / Internet exposure</w:t>
            </w:r>
          </w:p>
        </w:tc>
        <w:tc>
          <w:tcPr>
            <w:shd w:val="clear" w:color="auto" w:fill="FDECEA"/>
            <w:tcW w:w="6768" w:type="dxa"/>
          </w:tcPr>
          <w:p>
            <w:pPr>
              <w:jc w:val="left"/>
              <w:spacing w:before="0" w:after="0"/>
            </w:pPr>
            <w:r>
              <w:rPr>
                <w:rFonts w:ascii="Calibri" w:hAnsi="Calibri"/>
                <w:b w:val="0"/>
                <w:color w:val="000000"/>
                <w:sz w:val="18"/>
              </w:rPr>
              <w:t>filesystem_containment_status, rtr_state, internet_exposure are in raw_provider_data only. Not filterable, not visible. BUGs 002-004.</w:t>
            </w:r>
          </w:p>
        </w:tc>
      </w:tr>
      <w:tr>
        <w:tc>
          <w:tcPr>
            <w:shd w:val="clear" w:color="auto" w:fill="FDECEA"/>
            <w:tcW w:w="3311" w:type="dxa"/>
          </w:tcPr>
          <w:p>
            <w:pPr>
              <w:jc w:val="left"/>
              <w:spacing w:before="0" w:after="0"/>
            </w:pPr>
            <w:r>
              <w:rPr>
                <w:rFonts w:ascii="Calibri" w:hAnsi="Calibri"/>
                <w:b w:val="0"/>
                <w:color w:val="000000"/>
                <w:sz w:val="18"/>
              </w:rPr>
              <w:t>Last login / Agent version</w:t>
            </w:r>
          </w:p>
        </w:tc>
        <w:tc>
          <w:tcPr>
            <w:shd w:val="clear" w:color="auto" w:fill="FDECEA"/>
            <w:tcW w:w="6768" w:type="dxa"/>
          </w:tcPr>
          <w:p>
            <w:pPr>
              <w:jc w:val="left"/>
              <w:spacing w:before="0" w:after="0"/>
            </w:pPr>
            <w:r>
              <w:rPr>
                <w:rFonts w:ascii="Calibri" w:hAnsi="Calibri"/>
                <w:b w:val="0"/>
                <w:color w:val="000000"/>
                <w:sz w:val="18"/>
              </w:rPr>
              <w:t>last_login_user and agent_version are not surfaced. Searching for these returns nothing. BUGs 005-006.</w:t>
            </w:r>
          </w:p>
        </w:tc>
      </w:tr>
      <w:tr>
        <w:tc>
          <w:tcPr>
            <w:tcW w:type="dxa" w:w="4896"/>
            <w:shd w:val="clear" w:color="auto" w:fill="006064"/>
          </w:tcPr>
          <w:p>
            <w:pPr>
              <w:jc w:val="left"/>
              <w:spacing w:before="0" w:after="0"/>
            </w:pPr>
            <w:r>
              <w:rPr>
                <w:rFonts w:ascii="Calibri" w:hAnsi="Calibri"/>
                <w:b/>
                <w:color w:val="FFFFFF"/>
                <w:sz w:val="20"/>
              </w:rPr>
              <w:t>FUTURE DEMO — AFTER UAI ENGINEERING FIX</w:t>
            </w:r>
          </w:p>
        </w:tc>
        <w:tc>
          <w:tcPr>
            <w:tcW w:type="dxa" w:w="4896"/>
            <w:shd w:val="clear" w:color="auto" w:fill="006064"/>
          </w:tcPr>
          <w:p>
            <w:pPr>
              <w:jc w:val="left"/>
              <w:spacing w:before="0" w:after="0"/>
            </w:pPr>
            <w:r>
              <w:rPr>
                <w:rFonts w:ascii="Calibri" w:hAnsi="Calibri"/>
                <w:b/>
                <w:color w:val="FFFFFF"/>
                <w:sz w:val="20"/>
              </w:rPr>
              <w:t>FUTURE DEMO — AFTER UAI ENGINEERING FIX</w:t>
            </w:r>
          </w:p>
        </w:tc>
      </w:tr>
      <w:tr>
        <w:tc>
          <w:tcPr>
            <w:shd w:val="clear" w:color="auto" w:fill="E0F2F1"/>
            <w:tcW w:w="3311" w:type="dxa"/>
          </w:tcPr>
          <w:p>
            <w:pPr>
              <w:jc w:val="left"/>
              <w:spacing w:before="0" w:after="0"/>
            </w:pPr>
            <w:r>
              <w:rPr>
                <w:rFonts w:ascii="Calibri" w:hAnsi="Calibri"/>
                <w:b w:val="0"/>
                <w:color w:val="000000"/>
                <w:sz w:val="18"/>
              </w:rPr>
              <w:t>Post-fix story</w:t>
            </w:r>
          </w:p>
        </w:tc>
        <w:tc>
          <w:tcPr>
            <w:shd w:val="clear" w:color="auto" w:fill="E0F2F1"/>
            <w:tcW w:w="6768" w:type="dxa"/>
          </w:tcPr>
          <w:p>
            <w:pPr>
              <w:jc w:val="left"/>
              <w:spacing w:before="0" w:after="0"/>
            </w:pPr>
            <w:r>
              <w:rPr>
                <w:rFonts w:ascii="Calibri" w:hAnsi="Calibri"/>
                <w:b w:val="0"/>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2.3  DISCOVERY QUESTIONS  &amp;  OBJECTION HANDLING — CrowdStrike Falcon</w:t>
            </w:r>
          </w:p>
        </w:tc>
        <w:tc>
          <w:tcPr>
            <w:shd w:val="clear" w:color="auto" w:fill="1B3A5C"/>
            <w:tcW w:w="6768" w:type="dxa"/>
          </w:tcPr>
          <w:p>
            <w:pPr>
              <w:jc w:val="center"/>
              <w:spacing w:before="0" w:after="0"/>
            </w:pPr>
            <w:r>
              <w:rPr>
                <w:rFonts w:ascii="Calibri" w:hAnsi="Calibri"/>
                <w:b/>
                <w:color w:val="FFFFFF"/>
                <w:sz w:val="22"/>
              </w:rPr>
              <w:t>2.3  DISCOVERY QUESTIONS  &amp;  OBJECTION HANDLING — CrowdStrike Falcon</w:t>
            </w:r>
          </w:p>
        </w:tc>
      </w:tr>
      <w:tr>
        <w:tc>
          <w:tcPr>
            <w:tcW w:type="dxa" w:w="4896"/>
            <w:shd w:val="clear" w:color="auto" w:fill="37474F"/>
          </w:tcPr>
          <w:p>
            <w:pPr>
              <w:jc w:val="left"/>
              <w:spacing w:before="0" w:after="0"/>
            </w:pPr>
            <w:r>
              <w:rPr>
                <w:rFonts w:ascii="Calibri" w:hAnsi="Calibri"/>
                <w:b/>
                <w:color w:val="FFFFFF"/>
                <w:sz w:val="20"/>
              </w:rPr>
              <w:t>DISCOVERY QUESTIONS</w:t>
            </w:r>
          </w:p>
        </w:tc>
        <w:tc>
          <w:tcPr>
            <w:tcW w:type="dxa" w:w="4896"/>
            <w:shd w:val="clear" w:color="auto" w:fill="37474F"/>
          </w:tcPr>
          <w:p>
            <w:pPr>
              <w:jc w:val="left"/>
              <w:spacing w:before="0" w:after="0"/>
            </w:pPr>
            <w:r>
              <w:rPr>
                <w:rFonts w:ascii="Calibri" w:hAnsi="Calibri"/>
                <w:b/>
                <w:color w:val="FFFFFF"/>
                <w:sz w:val="20"/>
              </w:rPr>
              <w:t>DISCOVERY QUESTIONS</w:t>
            </w:r>
          </w:p>
        </w:tc>
      </w:tr>
      <w:tr>
        <w:tc>
          <w:tcPr>
            <w:shd w:val="clear" w:color="auto" w:fill="EEF3F8"/>
            <w:tcW w:w="3311" w:type="dxa"/>
          </w:tcPr>
          <w:p>
            <w:pPr>
              <w:jc w:val="left"/>
              <w:spacing w:before="0" w:after="0"/>
            </w:pPr>
            <w:r>
              <w:rPr>
                <w:rFonts w:ascii="Calibri" w:hAnsi="Calibri"/>
                <w:b w:val="0"/>
                <w:color w:val="000000"/>
                <w:sz w:val="18"/>
              </w:rPr>
              <w:t>EDR coverage gaps</w:t>
            </w:r>
          </w:p>
        </w:tc>
        <w:tc>
          <w:tcPr>
            <w:shd w:val="clear" w:color="auto" w:fill="EEF3F8"/>
            <w:tcW w:w="6768" w:type="dxa"/>
          </w:tcPr>
          <w:p>
            <w:pPr>
              <w:jc w:val="left"/>
              <w:spacing w:before="0" w:after="0"/>
            </w:pPr>
            <w:r>
              <w:rPr>
                <w:rFonts w:ascii="Calibri" w:hAnsi="Calibri"/>
                <w:b w:val="0"/>
                <w:color w:val="000000"/>
                <w:sz w:val="18"/>
              </w:rPr>
              <w:t>Do you know which endpoints in your fleet DON'T have the Falcon sensor deployed? Are there subnets or device types that CrowdStrike doesn't see?</w:t>
            </w:r>
          </w:p>
        </w:tc>
      </w:tr>
      <w:tr>
        <w:tc>
          <w:tcPr>
            <w:shd w:val="clear" w:color="auto" w:fill="FFFFFF"/>
            <w:tcW w:w="3311" w:type="dxa"/>
          </w:tcPr>
          <w:p>
            <w:pPr>
              <w:jc w:val="left"/>
              <w:spacing w:before="0" w:after="0"/>
            </w:pPr>
            <w:r>
              <w:rPr>
                <w:rFonts w:ascii="Calibri" w:hAnsi="Calibri"/>
                <w:b w:val="0"/>
                <w:color w:val="000000"/>
                <w:sz w:val="18"/>
              </w:rPr>
              <w:t>Threat response speed</w:t>
            </w:r>
          </w:p>
        </w:tc>
        <w:tc>
          <w:tcPr>
            <w:shd w:val="clear" w:color="auto" w:fill="FFFFFF"/>
            <w:tcW w:w="6768" w:type="dxa"/>
          </w:tcPr>
          <w:p>
            <w:pPr>
              <w:jc w:val="left"/>
              <w:spacing w:before="0" w:after="0"/>
            </w:pPr>
            <w:r>
              <w:rPr>
                <w:rFonts w:ascii="Calibri" w:hAnsi="Calibri"/>
                <w:b w:val="0"/>
                <w:color w:val="000000"/>
                <w:sz w:val="18"/>
              </w:rPr>
              <w:t>When Falcon triggers a Critical alert, how long does it take your team to correlate that to a specific user, IP range, or location?</w:t>
            </w:r>
          </w:p>
        </w:tc>
      </w:tr>
      <w:tr>
        <w:tc>
          <w:tcPr>
            <w:shd w:val="clear" w:color="auto" w:fill="EEF3F8"/>
            <w:tcW w:w="3311" w:type="dxa"/>
          </w:tcPr>
          <w:p>
            <w:pPr>
              <w:jc w:val="left"/>
              <w:spacing w:before="0" w:after="0"/>
            </w:pPr>
            <w:r>
              <w:rPr>
                <w:rFonts w:ascii="Calibri" w:hAnsi="Calibri"/>
                <w:b w:val="0"/>
                <w:color w:val="000000"/>
                <w:sz w:val="18"/>
              </w:rPr>
              <w:t>Agent currency</w:t>
            </w:r>
          </w:p>
        </w:tc>
        <w:tc>
          <w:tcPr>
            <w:shd w:val="clear" w:color="auto" w:fill="EEF3F8"/>
            <w:tcW w:w="6768" w:type="dxa"/>
          </w:tcPr>
          <w:p>
            <w:pPr>
              <w:jc w:val="left"/>
              <w:spacing w:before="0" w:after="0"/>
            </w:pPr>
            <w:r>
              <w:rPr>
                <w:rFonts w:ascii="Calibri" w:hAnsi="Calibri"/>
                <w:b w:val="0"/>
                <w:color w:val="000000"/>
                <w:sz w:val="18"/>
              </w:rPr>
              <w:t>How do you track which endpoints are running outdated Falcon agent versions? Is there a process to force-update them before they become a gap?</w:t>
            </w:r>
          </w:p>
        </w:tc>
      </w:tr>
      <w:tr>
        <w:tc>
          <w:tcPr>
            <w:shd w:val="clear" w:color="auto" w:fill="FFFFFF"/>
            <w:tcW w:w="3311" w:type="dxa"/>
          </w:tcPr>
          <w:p>
            <w:pPr>
              <w:jc w:val="left"/>
              <w:spacing w:before="0" w:after="0"/>
            </w:pPr>
            <w:r>
              <w:rPr>
                <w:rFonts w:ascii="Calibri" w:hAnsi="Calibri"/>
                <w:b w:val="0"/>
                <w:color w:val="000000"/>
                <w:sz w:val="18"/>
              </w:rPr>
              <w:t>Multi-tool fragmentation</w:t>
            </w:r>
          </w:p>
        </w:tc>
        <w:tc>
          <w:tcPr>
            <w:shd w:val="clear" w:color="auto" w:fill="FFFFFF"/>
            <w:tcW w:w="6768" w:type="dxa"/>
          </w:tcPr>
          <w:p>
            <w:pPr>
              <w:jc w:val="left"/>
              <w:spacing w:before="0" w:after="0"/>
            </w:pPr>
            <w:r>
              <w:rPr>
                <w:rFonts w:ascii="Calibri" w:hAnsi="Calibri"/>
                <w:b w:val="0"/>
                <w:color w:val="000000"/>
                <w:sz w:val="18"/>
              </w:rPr>
              <w:t>Right now, do you have to look in Falcon AND your CMDB AND your MDM separately to understand a single endpoint's full picture?</w:t>
            </w:r>
          </w:p>
        </w:tc>
      </w:tr>
      <w:tr>
        <w:tc>
          <w:tcPr>
            <w:tcW w:type="dxa" w:w="4896"/>
            <w:shd w:val="clear" w:color="auto" w:fill="37474F"/>
          </w:tcPr>
          <w:p>
            <w:pPr>
              <w:jc w:val="left"/>
              <w:spacing w:before="0" w:after="0"/>
            </w:pPr>
            <w:r>
              <w:rPr>
                <w:rFonts w:ascii="Calibri" w:hAnsi="Calibri"/>
                <w:b/>
                <w:color w:val="FFFFFF"/>
                <w:sz w:val="20"/>
              </w:rPr>
              <w:t>OBJECTION HANDLING</w:t>
            </w:r>
          </w:p>
        </w:tc>
        <w:tc>
          <w:tcPr>
            <w:tcW w:type="dxa" w:w="4896"/>
            <w:shd w:val="clear" w:color="auto" w:fill="37474F"/>
          </w:tcPr>
          <w:p>
            <w:pPr>
              <w:jc w:val="left"/>
              <w:spacing w:before="0" w:after="0"/>
            </w:pPr>
            <w:r>
              <w:rPr>
                <w:rFonts w:ascii="Calibri" w:hAnsi="Calibri"/>
                <w:b/>
                <w:color w:val="FFFFFF"/>
                <w:sz w:val="20"/>
              </w:rPr>
              <w:t>OBJECTION HANDLING</w:t>
            </w:r>
          </w:p>
        </w:tc>
      </w:tr>
      <w:tr>
        <w:tc>
          <w:tcPr>
            <w:shd w:val="clear" w:color="auto" w:fill="EEF3F8"/>
            <w:tcW w:w="3311" w:type="dxa"/>
          </w:tcPr>
          <w:p>
            <w:pPr>
              <w:jc w:val="left"/>
              <w:spacing w:before="0" w:after="0"/>
            </w:pPr>
            <w:r>
              <w:rPr>
                <w:rFonts w:ascii="Calibri" w:hAnsi="Calibri"/>
                <w:b w:val="0"/>
                <w:color w:val="000000"/>
                <w:sz w:val="18"/>
              </w:rPr>
              <w:t>"Why are the Custom Properties empty?"</w:t>
            </w:r>
          </w:p>
        </w:tc>
        <w:tc>
          <w:tcPr>
            <w:shd w:val="clear" w:color="auto" w:fill="EEF3F8"/>
            <w:tcW w:w="6768" w:type="dxa"/>
          </w:tcPr>
          <w:p>
            <w:pPr>
              <w:jc w:val="left"/>
              <w:spacing w:before="0" w:after="0"/>
            </w:pPr>
            <w:r>
              <w:rPr>
                <w:rFonts w:ascii="Calibri" w:hAnsi="Calibri"/>
                <w:b w:val="0"/>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tc>
          <w:tcPr>
            <w:shd w:val="clear" w:color="auto" w:fill="FFFFFF"/>
            <w:tcW w:w="3311" w:type="dxa"/>
          </w:tcPr>
          <w:p>
            <w:pPr>
              <w:jc w:val="left"/>
              <w:spacing w:before="0" w:after="0"/>
            </w:pPr>
            <w:r>
              <w:rPr>
                <w:rFonts w:ascii="Calibri" w:hAnsi="Calibri"/>
                <w:b w:val="0"/>
                <w:color w:val="000000"/>
                <w:sz w:val="18"/>
              </w:rPr>
              <w:t>"I don't see alert counts or threat severity anywhere."</w:t>
            </w:r>
          </w:p>
        </w:tc>
        <w:tc>
          <w:tcPr>
            <w:shd w:val="clear" w:color="auto" w:fill="FFFFFF"/>
            <w:tcW w:w="6768" w:type="dxa"/>
          </w:tcPr>
          <w:p>
            <w:pPr>
              <w:jc w:val="left"/>
              <w:spacing w:before="0" w:after="0"/>
            </w:pPr>
            <w:r>
              <w:rPr>
                <w:rFonts w:ascii="Calibri" w:hAnsi="Calibri"/>
                <w:b w:val="0"/>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tc>
          <w:tcPr>
            <w:shd w:val="clear" w:color="auto" w:fill="EEF3F8"/>
            <w:tcW w:w="3311" w:type="dxa"/>
          </w:tcPr>
          <w:p>
            <w:pPr>
              <w:jc w:val="left"/>
              <w:spacing w:before="0" w:after="0"/>
            </w:pPr>
            <w:r>
              <w:rPr>
                <w:rFonts w:ascii="Calibri" w:hAnsi="Calibri"/>
                <w:b w:val="0"/>
                <w:color w:val="000000"/>
                <w:sz w:val="18"/>
              </w:rPr>
              <w:t>"CrowdStrike already has its own dashboard. Why use UAI?"</w:t>
            </w:r>
          </w:p>
        </w:tc>
        <w:tc>
          <w:tcPr>
            <w:shd w:val="clear" w:color="auto" w:fill="EEF3F8"/>
            <w:tcW w:w="6768" w:type="dxa"/>
          </w:tcPr>
          <w:p>
            <w:pPr>
              <w:jc w:val="left"/>
              <w:spacing w:before="0" w:after="0"/>
            </w:pPr>
            <w:r>
              <w:rPr>
                <w:rFonts w:ascii="Calibri" w:hAnsi="Calibri"/>
                <w:b w:val="0"/>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tc>
          <w:tcPr>
            <w:shd w:val="clear" w:color="auto" w:fill="FFFFFF"/>
            <w:tcW w:w="3311" w:type="dxa"/>
          </w:tcPr>
          <w:p>
            <w:pPr>
              <w:jc w:val="left"/>
              <w:spacing w:before="0" w:after="0"/>
            </w:pPr>
            <w:r>
              <w:rPr>
                <w:rFonts w:ascii="Calibri" w:hAnsi="Calibri"/>
                <w:b w:val="0"/>
                <w:color w:val="000000"/>
                <w:sz w:val="18"/>
              </w:rPr>
              <w:t>"Can I filter by contained endpoints?"</w:t>
            </w:r>
          </w:p>
        </w:tc>
        <w:tc>
          <w:tcPr>
            <w:shd w:val="clear" w:color="auto" w:fill="FFFFFF"/>
            <w:tcW w:w="6768" w:type="dxa"/>
          </w:tcPr>
          <w:p>
            <w:pPr>
              <w:jc w:val="left"/>
              <w:spacing w:before="0" w:after="0"/>
            </w:pPr>
            <w:r>
              <w:rPr>
                <w:rFonts w:ascii="Calibri" w:hAnsi="Calibri"/>
                <w:b w:val="0"/>
                <w:color w:val="000000"/>
                <w:sz w:val="18"/>
              </w:rPr>
              <w:t>Not yet — containment status is BUG-002, it's in the pipeline. For the demo today, focus on the inventory enrichment story: OS build, dual IP, and multi-source merge. That's production-ready.</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2.4  QUALIFICATION GUIDE — CrowdStrike Falcon</w:t>
            </w:r>
          </w:p>
        </w:tc>
        <w:tc>
          <w:tcPr>
            <w:shd w:val="clear" w:color="auto" w:fill="1B3A5C"/>
            <w:tcW w:w="6768" w:type="dxa"/>
          </w:tcPr>
          <w:p>
            <w:pPr>
              <w:jc w:val="center"/>
              <w:spacing w:before="0" w:after="0"/>
            </w:pPr>
            <w:r>
              <w:rPr>
                <w:rFonts w:ascii="Calibri" w:hAnsi="Calibri"/>
                <w:b/>
                <w:color w:val="FFFFFF"/>
                <w:sz w:val="22"/>
              </w:rPr>
              <w:t>2.4  QUALIFICATION GUIDE — CrowdStrike Falcon</w:t>
            </w:r>
          </w:p>
        </w:tc>
      </w:tr>
      <w:tr>
        <w:tc>
          <w:tcPr>
            <w:tcW w:type="dxa" w:w="4896"/>
            <w:shd w:val="clear" w:color="auto" w:fill="37474F"/>
          </w:tcPr>
          <w:p>
            <w:pPr>
              <w:jc w:val="left"/>
              <w:spacing w:before="0" w:after="0"/>
            </w:pPr>
            <w:r>
              <w:rPr>
                <w:rFonts w:ascii="Calibri" w:hAnsi="Calibri"/>
                <w:b/>
                <w:color w:val="FFFFFF"/>
                <w:sz w:val="20"/>
              </w:rPr>
              <w:t>PERSONA GUIDE</w:t>
            </w:r>
          </w:p>
        </w:tc>
        <w:tc>
          <w:tcPr>
            <w:tcW w:type="dxa" w:w="4896"/>
            <w:shd w:val="clear" w:color="auto" w:fill="37474F"/>
          </w:tcPr>
          <w:p>
            <w:pPr>
              <w:jc w:val="left"/>
              <w:spacing w:before="0" w:after="0"/>
            </w:pPr>
            <w:r>
              <w:rPr>
                <w:rFonts w:ascii="Calibri" w:hAnsi="Calibri"/>
                <w:b/>
                <w:color w:val="FFFFFF"/>
                <w:sz w:val="20"/>
              </w:rPr>
              <w:t>PERSONA GUIDE</w:t>
            </w:r>
          </w:p>
        </w:tc>
      </w:tr>
      <w:tr>
        <w:tc>
          <w:tcPr>
            <w:shd w:val="clear" w:color="auto" w:fill="EEF3F8"/>
            <w:tcW w:w="3311" w:type="dxa"/>
          </w:tcPr>
          <w:p>
            <w:pPr>
              <w:jc w:val="left"/>
              <w:spacing w:before="0" w:after="0"/>
            </w:pPr>
            <w:r>
              <w:rPr>
                <w:rFonts w:ascii="Calibri" w:hAnsi="Calibri"/>
                <w:b w:val="0"/>
                <w:color w:val="000000"/>
                <w:sz w:val="18"/>
              </w:rPr>
              <w:t>SOC Analyst</w:t>
            </w:r>
          </w:p>
        </w:tc>
        <w:tc>
          <w:tcPr>
            <w:shd w:val="clear" w:color="auto" w:fill="EEF3F8"/>
            <w:tcW w:w="6768" w:type="dxa"/>
          </w:tcPr>
          <w:p>
            <w:pPr>
              <w:jc w:val="left"/>
              <w:spacing w:before="0" w:after="0"/>
            </w:pPr>
            <w:r>
              <w:rPr>
                <w:rFonts w:ascii="Calibri" w:hAnsi="Calibri"/>
                <w:b w:val="0"/>
                <w:color w:val="000000"/>
                <w:sz w:val="18"/>
              </w:rPr>
              <w:t>Use cases today: Multi-source device correlation, OS fingerprinting for patch gaps, external IP visibility. Future: Active threat hunting, containment monitoring.</w:t>
            </w:r>
          </w:p>
        </w:tc>
      </w:tr>
      <w:tr>
        <w:tc>
          <w:tcPr>
            <w:shd w:val="clear" w:color="auto" w:fill="FFFFFF"/>
            <w:tcW w:w="3311" w:type="dxa"/>
          </w:tcPr>
          <w:p>
            <w:pPr>
              <w:jc w:val="left"/>
              <w:spacing w:before="0" w:after="0"/>
            </w:pPr>
            <w:r>
              <w:rPr>
                <w:rFonts w:ascii="Calibri" w:hAnsi="Calibri"/>
                <w:b w:val="0"/>
                <w:color w:val="000000"/>
                <w:sz w:val="18"/>
              </w:rPr>
              <w:t>IT Operations Manager</w:t>
            </w:r>
          </w:p>
        </w:tc>
        <w:tc>
          <w:tcPr>
            <w:shd w:val="clear" w:color="auto" w:fill="FFFFFF"/>
            <w:tcW w:w="6768" w:type="dxa"/>
          </w:tcPr>
          <w:p>
            <w:pPr>
              <w:jc w:val="left"/>
              <w:spacing w:before="0" w:after="0"/>
            </w:pPr>
            <w:r>
              <w:rPr>
                <w:rFonts w:ascii="Calibri" w:hAnsi="Calibri"/>
                <w:b w:val="0"/>
                <w:color w:val="000000"/>
                <w:sz w:val="18"/>
              </w:rPr>
              <w:t>Use cases today: Full device inventory from Falcon + CMDB merge, first/last seen lifecycle, location-based filtering. Future: Stale sensor detection, RTR coverage gaps.</w:t>
            </w:r>
          </w:p>
        </w:tc>
      </w:tr>
      <w:tr>
        <w:tc>
          <w:tcPr>
            <w:shd w:val="clear" w:color="auto" w:fill="EEF3F8"/>
            <w:tcW w:w="3311" w:type="dxa"/>
          </w:tcPr>
          <w:p>
            <w:pPr>
              <w:jc w:val="left"/>
              <w:spacing w:before="0" w:after="0"/>
            </w:pPr>
            <w:r>
              <w:rPr>
                <w:rFonts w:ascii="Calibri" w:hAnsi="Calibri"/>
                <w:b w:val="0"/>
                <w:color w:val="000000"/>
                <w:sz w:val="18"/>
              </w:rPr>
              <w:t>Network Security Engineer</w:t>
            </w:r>
          </w:p>
        </w:tc>
        <w:tc>
          <w:tcPr>
            <w:shd w:val="clear" w:color="auto" w:fill="EEF3F8"/>
            <w:tcW w:w="6768" w:type="dxa"/>
          </w:tcPr>
          <w:p>
            <w:pPr>
              <w:jc w:val="left"/>
              <w:spacing w:before="0" w:after="0"/>
            </w:pPr>
            <w:r>
              <w:rPr>
                <w:rFonts w:ascii="Calibri" w:hAnsi="Calibri"/>
                <w:b w:val="0"/>
                <w:color w:val="000000"/>
                <w:sz w:val="18"/>
              </w:rPr>
              <w:t>Use cases today: External IP visibility, dual-IP source tracking. Future: Internet-exposed endpoint risk cross-referenced with alerts.</w:t>
            </w:r>
          </w:p>
        </w:tc>
      </w:tr>
      <w:tr>
        <w:tc>
          <w:tcPr>
            <w:shd w:val="clear" w:color="auto" w:fill="FFFFFF"/>
            <w:tcW w:w="3311" w:type="dxa"/>
          </w:tcPr>
          <w:p>
            <w:pPr>
              <w:jc w:val="left"/>
              <w:spacing w:before="0" w:after="0"/>
            </w:pPr>
            <w:r>
              <w:rPr>
                <w:rFonts w:ascii="Calibri" w:hAnsi="Calibri"/>
                <w:b w:val="0"/>
                <w:color w:val="000000"/>
                <w:sz w:val="18"/>
              </w:rPr>
              <w:t>CISO / Security Director</w:t>
            </w:r>
          </w:p>
        </w:tc>
        <w:tc>
          <w:tcPr>
            <w:shd w:val="clear" w:color="auto" w:fill="FFFFFF"/>
            <w:tcW w:w="6768" w:type="dxa"/>
          </w:tcPr>
          <w:p>
            <w:pPr>
              <w:jc w:val="left"/>
              <w:spacing w:before="0" w:after="0"/>
            </w:pPr>
            <w:r>
              <w:rPr>
                <w:rFonts w:ascii="Calibri" w:hAnsi="Calibri"/>
                <w:b w:val="0"/>
                <w:color w:val="000000"/>
                <w:sz w:val="18"/>
              </w:rPr>
              <w:t>Use cases today: Global EDR coverage view, OS build hygiene. Future: Identity correlation (who last touched compromised endpoints), containment status across sites.</w:t>
            </w:r>
          </w:p>
        </w:tc>
      </w:tr>
      <w:tr>
        <w:tc>
          <w:tcPr>
            <w:tcW w:type="dxa" w:w="4896"/>
            <w:shd w:val="clear" w:color="auto" w:fill="1B5E20"/>
          </w:tcPr>
          <w:p>
            <w:pPr>
              <w:jc w:val="left"/>
              <w:spacing w:before="0" w:after="0"/>
            </w:pPr>
            <w:r>
              <w:rPr>
                <w:rFonts w:ascii="Calibri" w:hAnsi="Calibri"/>
                <w:b/>
                <w:color w:val="FFFFFF"/>
                <w:sz w:val="20"/>
              </w:rPr>
              <w:t>STRONG FIT SIGNALS ✅</w:t>
            </w:r>
          </w:p>
        </w:tc>
        <w:tc>
          <w:tcPr>
            <w:tcW w:type="dxa" w:w="4896"/>
            <w:shd w:val="clear" w:color="auto" w:fill="1B5E20"/>
          </w:tcPr>
          <w:p>
            <w:pPr>
              <w:jc w:val="left"/>
              <w:spacing w:before="0" w:after="0"/>
            </w:pPr>
            <w:r>
              <w:rPr>
                <w:rFonts w:ascii="Calibri" w:hAnsi="Calibri"/>
                <w:b/>
                <w:color w:val="FFFFFF"/>
                <w:sz w:val="20"/>
              </w:rPr>
              <w:t>STRONG FIT SIGNALS ✅</w:t>
            </w:r>
          </w:p>
        </w:tc>
      </w:tr>
      <w:tr>
        <w:tc>
          <w:tcPr>
            <w:shd w:val="clear" w:color="auto" w:fill="E8F5E9"/>
            <w:tcW w:w="3311" w:type="dxa"/>
          </w:tcPr>
          <w:p>
            <w:pPr>
              <w:jc w:val="left"/>
              <w:spacing w:before="0" w:after="0"/>
            </w:pPr>
            <w:r>
              <w:rPr>
                <w:rFonts w:ascii="Calibri" w:hAnsi="Calibri"/>
                <w:b w:val="0"/>
                <w:color w:val="000000"/>
                <w:sz w:val="18"/>
              </w:rPr>
              <w:t>Heavy CrowdStrike deployment</w:t>
            </w:r>
          </w:p>
        </w:tc>
        <w:tc>
          <w:tcPr>
            <w:shd w:val="clear" w:color="auto" w:fill="E8F5E9"/>
            <w:tcW w:w="6768" w:type="dxa"/>
          </w:tcPr>
          <w:p>
            <w:pPr>
              <w:jc w:val="left"/>
              <w:spacing w:before="0" w:after="0"/>
            </w:pPr>
            <w:r>
              <w:rPr>
                <w:rFonts w:ascii="Calibri" w:hAnsi="Calibri"/>
                <w:b w:val="0"/>
                <w:color w:val="000000"/>
                <w:sz w:val="18"/>
              </w:rPr>
              <w:t>Customer uses CrowdStrike as their primary EDR and needs to correlate endpoint data with network/IPAM data they manage in Infoblox.</w:t>
            </w:r>
          </w:p>
        </w:tc>
      </w:tr>
      <w:tr>
        <w:tc>
          <w:tcPr>
            <w:shd w:val="clear" w:color="auto" w:fill="E8F5E9"/>
            <w:tcW w:w="3311" w:type="dxa"/>
          </w:tcPr>
          <w:p>
            <w:pPr>
              <w:jc w:val="left"/>
              <w:spacing w:before="0" w:after="0"/>
            </w:pPr>
            <w:r>
              <w:rPr>
                <w:rFonts w:ascii="Calibri" w:hAnsi="Calibri"/>
                <w:b w:val="0"/>
                <w:color w:val="000000"/>
                <w:sz w:val="18"/>
              </w:rPr>
              <w:t>Multi-tool endpoint data fragmentation</w:t>
            </w:r>
          </w:p>
        </w:tc>
        <w:tc>
          <w:tcPr>
            <w:shd w:val="clear" w:color="auto" w:fill="E8F5E9"/>
            <w:tcW w:w="6768" w:type="dxa"/>
          </w:tcPr>
          <w:p>
            <w:pPr>
              <w:jc w:val="left"/>
              <w:spacing w:before="0" w:after="0"/>
            </w:pPr>
            <w:r>
              <w:rPr>
                <w:rFonts w:ascii="Calibri" w:hAnsi="Calibri"/>
                <w:b w:val="0"/>
                <w:color w:val="000000"/>
                <w:sz w:val="18"/>
              </w:rPr>
              <w:t>Team switches between Falcon, CMDB, MDM daily — a unified asset view has obvious value.</w:t>
            </w:r>
          </w:p>
        </w:tc>
      </w:tr>
      <w:tr>
        <w:tc>
          <w:tcPr>
            <w:shd w:val="clear" w:color="auto" w:fill="E8F5E9"/>
            <w:tcW w:w="3311" w:type="dxa"/>
          </w:tcPr>
          <w:p>
            <w:pPr>
              <w:jc w:val="left"/>
              <w:spacing w:before="0" w:after="0"/>
            </w:pPr>
            <w:r>
              <w:rPr>
                <w:rFonts w:ascii="Calibri" w:hAnsi="Calibri"/>
                <w:b w:val="0"/>
                <w:color w:val="000000"/>
                <w:sz w:val="18"/>
              </w:rPr>
              <w:t>OS patch currency concerns</w:t>
            </w:r>
          </w:p>
        </w:tc>
        <w:tc>
          <w:tcPr>
            <w:shd w:val="clear" w:color="auto" w:fill="E8F5E9"/>
            <w:tcW w:w="6768" w:type="dxa"/>
          </w:tcPr>
          <w:p>
            <w:pPr>
              <w:jc w:val="left"/>
              <w:spacing w:before="0" w:after="0"/>
            </w:pPr>
            <w:r>
              <w:rPr>
                <w:rFonts w:ascii="Calibri" w:hAnsi="Calibri"/>
                <w:b w:val="0"/>
                <w:color w:val="000000"/>
                <w:sz w:val="18"/>
              </w:rPr>
              <w:t>Customer tracking Windows build versions for compliance — CS's detailed OS string (Build + Kernel) is a selling point they'll immediately recognize.</w:t>
            </w:r>
          </w:p>
        </w:tc>
      </w:tr>
      <w:tr>
        <w:tc>
          <w:tcPr>
            <w:tcW w:type="dxa" w:w="4896"/>
            <w:shd w:val="clear" w:color="auto" w:fill="C62828"/>
          </w:tcPr>
          <w:p>
            <w:pPr>
              <w:jc w:val="left"/>
              <w:spacing w:before="0" w:after="0"/>
            </w:pPr>
            <w:r>
              <w:rPr>
                <w:rFonts w:ascii="Calibri" w:hAnsi="Calibri"/>
                <w:b/>
                <w:color w:val="FFFFFF"/>
                <w:sz w:val="20"/>
              </w:rPr>
              <w:t>WEAK FIT SIGNALS ❌</w:t>
            </w:r>
          </w:p>
        </w:tc>
        <w:tc>
          <w:tcPr>
            <w:tcW w:type="dxa" w:w="4896"/>
            <w:shd w:val="clear" w:color="auto" w:fill="C62828"/>
          </w:tcPr>
          <w:p>
            <w:pPr>
              <w:jc w:val="left"/>
              <w:spacing w:before="0" w:after="0"/>
            </w:pPr>
            <w:r>
              <w:rPr>
                <w:rFonts w:ascii="Calibri" w:hAnsi="Calibri"/>
                <w:b/>
                <w:color w:val="FFFFFF"/>
                <w:sz w:val="20"/>
              </w:rPr>
              <w:t>WEAK FIT SIGNALS ❌</w:t>
            </w:r>
          </w:p>
        </w:tc>
      </w:tr>
      <w:tr>
        <w:tc>
          <w:tcPr>
            <w:shd w:val="clear" w:color="auto" w:fill="FDECEA"/>
            <w:tcW w:w="3311" w:type="dxa"/>
          </w:tcPr>
          <w:p>
            <w:pPr>
              <w:jc w:val="left"/>
              <w:spacing w:before="0" w:after="0"/>
            </w:pPr>
            <w:r>
              <w:rPr>
                <w:rFonts w:ascii="Calibri" w:hAnsi="Calibri"/>
                <w:b w:val="0"/>
                <w:color w:val="000000"/>
                <w:sz w:val="18"/>
              </w:rPr>
              <w:t>Expectation: real-time threat dashboard</w:t>
            </w:r>
          </w:p>
        </w:tc>
        <w:tc>
          <w:tcPr>
            <w:shd w:val="clear" w:color="auto" w:fill="FDECEA"/>
            <w:tcW w:w="6768" w:type="dxa"/>
          </w:tcPr>
          <w:p>
            <w:pPr>
              <w:jc w:val="left"/>
              <w:spacing w:before="0" w:after="0"/>
            </w:pPr>
            <w:r>
              <w:rPr>
                <w:rFonts w:ascii="Calibri" w:hAnsi="Calibri"/>
                <w:b w:val="0"/>
                <w:color w:val="000000"/>
                <w:sz w:val="18"/>
              </w:rPr>
              <w:t>Customer expects to see active alerts, MITRE heatmaps, or detection analytics in UAI today. That's BUG-001 through BUG-006 territory — set expectations clearly. This is an inventory play today, not a SOC dashboard.</w:t>
            </w:r>
          </w:p>
        </w:tc>
      </w:tr>
      <w:tr>
        <w:tc>
          <w:tcPr>
            <w:tcW w:type="dxa" w:w="4896"/>
            <w:shd w:val="clear" w:color="auto" w:fill="006064"/>
          </w:tcPr>
          <w:p>
            <w:pPr>
              <w:jc w:val="left"/>
              <w:spacing w:before="0" w:after="0"/>
            </w:pPr>
            <w:r>
              <w:rPr>
                <w:rFonts w:ascii="Calibri" w:hAnsi="Calibri"/>
                <w:b/>
                <w:color w:val="FFFFFF"/>
                <w:sz w:val="20"/>
              </w:rPr>
              <w:t>CLOSE LINE</w:t>
            </w:r>
          </w:p>
        </w:tc>
        <w:tc>
          <w:tcPr>
            <w:tcW w:type="dxa" w:w="4896"/>
            <w:shd w:val="clear" w:color="auto" w:fill="006064"/>
          </w:tcPr>
          <w:p>
            <w:pPr>
              <w:jc w:val="left"/>
              <w:spacing w:before="0" w:after="0"/>
            </w:pPr>
            <w:r>
              <w:rPr>
                <w:rFonts w:ascii="Calibri" w:hAnsi="Calibri"/>
                <w:b/>
                <w:color w:val="FFFFFF"/>
                <w:sz w:val="20"/>
              </w:rPr>
              <w:t>CLOSE LINE</w:t>
            </w:r>
          </w:p>
        </w:tc>
      </w:tr>
      <w:tr>
        <w:tc>
          <w:tcPr>
            <w:shd w:val="clear" w:color="auto" w:fill="E0F2F1"/>
            <w:tcW w:w="3311" w:type="dxa"/>
          </w:tcPr>
          <w:p>
            <w:pPr>
              <w:jc w:val="left"/>
              <w:spacing w:before="0" w:after="0"/>
            </w:pPr>
            <w:r>
              <w:rPr>
                <w:rFonts w:ascii="Calibri" w:hAnsi="Calibri"/>
                <w:b w:val="0"/>
                <w:color w:val="000000"/>
                <w:sz w:val="18"/>
              </w:rPr>
              <w:t>Recommended close</w:t>
            </w:r>
          </w:p>
        </w:tc>
        <w:tc>
          <w:tcPr>
            <w:shd w:val="clear" w:color="auto" w:fill="E0F2F1"/>
            <w:tcW w:w="6768" w:type="dxa"/>
          </w:tcPr>
          <w:p>
            <w:pPr>
              <w:jc w:val="left"/>
              <w:spacing w:before="0" w:after="0"/>
            </w:pPr>
            <w:r>
              <w:rPr>
                <w:rFonts w:ascii="Calibri" w:hAnsi="Calibri"/>
                <w:b w:val="0"/>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011F0DF" w14:textId="77777777">
        <w:tc>
          <w:tcPr>
            <w:tcW w:w="9792" w:type="dxa"/>
            <w:shd w:val="clear" w:color="auto" w:fill="37474F"/>
          </w:tcPr>
          <w:p w14:paraId="201AD2B3" w14:textId="77777777" w:rsidR="002F166C" w:rsidRDefault="00000000">
            <w:r>
              <w:rPr>
                <w:b/>
                <w:color w:val="FFFFFF"/>
                <w:sz w:val="26"/>
              </w:rPr>
              <w:t>INTEGRATION #3  ·  JUNIPER MIST</w:t>
            </w:r>
          </w:p>
        </w:tc>
      </w:tr>
      <w:tr w:rsidR="002F166C" w14:paraId="76D22FEC" w14:textId="77777777">
        <w:tc>
          <w:tcPr>
            <w:tcW w:w="9792" w:type="dxa"/>
            <w:shd w:val="clear" w:color="auto" w:fill="37474F"/>
          </w:tcPr>
          <w:p w14:paraId="0B527EAB" w14:textId="77777777" w:rsidR="002F166C" w:rsidRDefault="00000000">
            <w:r>
              <w:rPr>
                <w:color w:val="CFD8DC"/>
                <w:sz w:val="20"/>
              </w:rPr>
              <w:t>Wireless Network Visibility · Client Association · IPAM</w:t>
            </w:r>
          </w:p>
        </w:tc>
      </w:tr>
      <w:tr w:rsidR="002F166C" w14:paraId="31CEDE6C" w14:textId="77777777">
        <w:tc>
          <w:tcPr>
            <w:tcW w:w="9792" w:type="dxa"/>
            <w:shd w:val="clear" w:color="auto" w:fill="F5F5F5"/>
          </w:tcPr>
          <w:p>
            <w: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QUICK REFERENCE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Integration Type</w:t>
            </w:r>
          </w:p>
        </w:tc>
        <w:tc>
          <w:tcPr>
            <w:tcW w:type="dxa" w:w="6768"/>
            <w:shd w:val="clear" w:color="auto" w:fill="FFFFFF"/>
          </w:tcPr>
          <w:p>
            <w:pPr>
              <w:spacing w:before="40" w:after="40"/>
            </w:pPr>
            <w:r/>
            <w:r>
              <w:rPr>
                <w:rFonts w:ascii="Calibri" w:hAnsi="Calibri"/>
                <w:b w:val="0"/>
                <w:color w:val="000000"/>
                <w:sz w:val="18"/>
              </w:rPr>
              <w:t>Wi-Fi / Wired / Network Infrastructure (Juniper Mist Cloud)</w:t>
            </w:r>
          </w:p>
        </w:tc>
      </w:tr>
      <w:tr>
        <w:tc>
          <w:tcPr>
            <w:tcW w:type="dxa" w:w="3312"/>
            <w:shd w:val="clear" w:color="auto" w:fill="37474F"/>
          </w:tcPr>
          <w:p>
            <w:pPr>
              <w:spacing w:before="40" w:after="40"/>
            </w:pPr>
            <w:r/>
            <w:r>
              <w:rPr>
                <w:rFonts w:ascii="Calibri" w:hAnsi="Calibri"/>
                <w:b/>
                <w:color w:val="FFFFFF"/>
                <w:sz w:val="18"/>
              </w:rPr>
              <w:t>Fleet Coverage</w:t>
            </w:r>
          </w:p>
        </w:tc>
        <w:tc>
          <w:tcPr>
            <w:tcW w:type="dxa" w:w="6768"/>
            <w:shd w:val="clear" w:color="auto" w:fill="EEF3F8"/>
          </w:tcPr>
          <w:p>
            <w:pPr>
              <w:spacing w:before="40" w:after="40"/>
            </w:pPr>
            <w:r/>
            <w:r>
              <w:rPr>
                <w:rFonts w:ascii="Calibri" w:hAnsi="Calibri"/>
                <w:b w:val="0"/>
                <w:color w:val="000000"/>
                <w:sz w:val="18"/>
              </w:rPr>
              <w:t>715 assets across 3 sites (Bangalore, Amsterdam, Singapore): 583 wireless clients + 41 wired clients + 91 network devices (64 APs + 27 switches)</w:t>
            </w:r>
          </w:p>
        </w:tc>
      </w:tr>
      <w:tr>
        <w:tc>
          <w:tcPr>
            <w:tcW w:type="dxa" w:w="3312"/>
            <w:shd w:val="clear" w:color="auto" w:fill="37474F"/>
          </w:tcPr>
          <w:p>
            <w:pPr>
              <w:spacing w:before="40" w:after="40"/>
            </w:pPr>
            <w:r/>
            <w:r>
              <w:rPr>
                <w:rFonts w:ascii="Calibri" w:hAnsi="Calibri"/>
                <w:b/>
                <w:color w:val="FFFFFF"/>
                <w:sz w:val="18"/>
              </w:rPr>
              <w:t>Pull Pattern</w:t>
            </w:r>
          </w:p>
        </w:tc>
        <w:tc>
          <w:tcPr>
            <w:tcW w:type="dxa" w:w="6768"/>
            <w:shd w:val="clear" w:color="auto" w:fill="FFFFFF"/>
          </w:tcPr>
          <w:p>
            <w:pPr>
              <w:spacing w:before="40" w:after="40"/>
            </w:pPr>
            <w:r/>
            <w:r>
              <w:rPr>
                <w:rFonts w:ascii="Calibri" w:hAnsi="Calibri"/>
                <w:b w:val="0"/>
                <w:color w:val="000000"/>
                <w:sz w:val="18"/>
              </w:rPr>
              <w:t>/api/v1/self → /orgs/{org}/sites → per site: /stats/clients (wireless) + /stats/devices (APs/switches) + /wired_clients/search + /stats/ports/search. Token auth. Plain JSON arrays.</w:t>
            </w:r>
          </w:p>
        </w:tc>
      </w:tr>
      <w:tr>
        <w:tc>
          <w:tcPr>
            <w:tcW w:type="dxa" w:w="3312"/>
            <w:shd w:val="clear" w:color="auto" w:fill="37474F"/>
          </w:tcPr>
          <w:p>
            <w:pPr>
              <w:spacing w:before="40" w:after="40"/>
            </w:pPr>
            <w:r/>
            <w:r>
              <w:rPr>
                <w:rFonts w:ascii="Calibri" w:hAnsi="Calibri"/>
                <w:b/>
                <w:color w:val="FFFFFF"/>
                <w:sz w:val="18"/>
              </w:rPr>
              <w:t>Auth</w:t>
            </w:r>
          </w:p>
        </w:tc>
        <w:tc>
          <w:tcPr>
            <w:tcW w:type="dxa" w:w="6768"/>
            <w:shd w:val="clear" w:color="auto" w:fill="EEF3F8"/>
          </w:tcPr>
          <w:p>
            <w:pPr>
              <w:spacing w:before="40" w:after="40"/>
            </w:pPr>
            <w:r/>
            <w:r>
              <w:rPr>
                <w:rFonts w:ascii="Calibri" w:hAnsi="Calibri"/>
                <w:b w:val="0"/>
                <w:color w:val="000000"/>
                <w:sz w:val="18"/>
              </w:rPr>
              <w:t>Authorization: Token {MIST_API_TOKEN}. Token pinned on App Runner env var.</w:t>
            </w:r>
          </w:p>
        </w:tc>
      </w:tr>
      <w:tr>
        <w:tc>
          <w:tcPr>
            <w:tcW w:type="dxa" w:w="3312"/>
            <w:shd w:val="clear" w:color="auto" w:fill="37474F"/>
          </w:tcPr>
          <w:p>
            <w:pPr>
              <w:spacing w:before="40" w:after="40"/>
            </w:pPr>
            <w:r/>
            <w:r>
              <w:rPr>
                <w:rFonts w:ascii="Calibri" w:hAnsi="Calibri"/>
                <w:b/>
                <w:color w:val="FFFFFF"/>
                <w:sz w:val="18"/>
              </w:rPr>
              <w:t>What Works in UAI ✅</w:t>
            </w:r>
          </w:p>
        </w:tc>
        <w:tc>
          <w:tcPr>
            <w:tcW w:type="dxa" w:w="6768"/>
            <w:shd w:val="clear" w:color="auto" w:fill="FFFFFF"/>
          </w:tcPr>
          <w:p>
            <w:pPr>
              <w:spacing w:before="40" w:after="40"/>
            </w:pPr>
            <w:r/>
            <w:r>
              <w:rPr>
                <w:rFonts w:ascii="Calibri" w:hAnsi="Calibri"/>
                <w:b w:val="0"/>
                <w:color w:val="000000"/>
                <w:sz w:val="18"/>
              </w:rPr>
              <w:t>Hostname · MAC · Wireless IP · OS · Model · Vendor · Serial (APs) · First/Last Seen (APs) · Last Seen (clients) · AP firmware version · Connected client count · Radio stats (channel, power, bandwidth) · CPU utilization · Multi-VLAN IPs · SSID · Username (802.1X) · Key management · Wireless band/protocol · Environmental stats (CPU temp, ambient temp)</w:t>
            </w:r>
          </w:p>
        </w:tc>
      </w:tr>
      <w:tr>
        <w:tc>
          <w:tcPr>
            <w:tcW w:type="dxa" w:w="3312"/>
            <w:shd w:val="clear" w:color="auto" w:fill="37474F"/>
          </w:tcPr>
          <w:p>
            <w:pPr>
              <w:spacing w:before="40" w:after="40"/>
            </w:pPr>
            <w:r/>
            <w:r>
              <w:rPr>
                <w:rFonts w:ascii="Calibri" w:hAnsi="Calibri"/>
                <w:b/>
                <w:color w:val="FFFFFF"/>
                <w:sz w:val="18"/>
              </w:rPr>
              <w:t>What's Missing ❌</w:t>
            </w:r>
          </w:p>
        </w:tc>
        <w:tc>
          <w:tcPr>
            <w:tcW w:type="dxa" w:w="6768"/>
            <w:shd w:val="clear" w:color="auto" w:fill="EEF3F8"/>
          </w:tcPr>
          <w:p>
            <w:pPr>
              <w:spacing w:before="40" w:after="40"/>
            </w:pPr>
            <w:r/>
            <w:r>
              <w:rPr>
                <w:rFonts w:ascii="Calibri" w:hAnsi="Calibri"/>
                <w:b w:val="0"/>
                <w:color w:val="000000"/>
                <w:sz w:val="18"/>
              </w:rPr>
              <w:t>Wireless client first_seen (BUG-001: shows 0001-01-01) · RSSI / SNR signal quality (BUG-002) · Wired client assets (BUG-003: 41 devices dropped) · AP/switch Location Details (BUG-004: always empty) · RX/TX counters as integers (BUG-005)</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3.1  CUSTOMER USE CASES — Juniper Mist</w:t>
            </w:r>
          </w:p>
        </w:tc>
        <w:tc>
          <w:tcPr>
            <w:tcW w:type="dxa" w:w="6768"/>
            <w:shd w:val="clear" w:color="auto" w:fill="1B3A5C"/>
          </w:tcPr>
          <w:p>
            <w:r/>
          </w:p>
        </w:tc>
      </w:tr>
      <w:tr>
        <w:tc>
          <w:tcPr>
            <w:tcW w:type="dxa" w:w="3312"/>
            <w:shd w:val="clear" w:color="auto" w:fill="1B5E20"/>
          </w:tcPr>
          <w:p>
            <w:pPr>
              <w:spacing w:before="40" w:after="40"/>
            </w:pPr>
            <w:r/>
            <w:r>
              <w:rPr>
                <w:rFonts w:ascii="Calibri" w:hAnsi="Calibri"/>
                <w:b/>
                <w:color w:val="FFFFFF"/>
                <w:sz w:val="20"/>
              </w:rPr>
              <w:t>AVAILABLE TODAY — UAI correctly stores these fields</w:t>
            </w:r>
          </w:p>
        </w:tc>
        <w:tc>
          <w:tcPr>
            <w:tcW w:type="dxa" w:w="6768"/>
            <w:shd w:val="clear" w:color="auto" w:fill="1B5E20"/>
          </w:tcPr>
          <w:p>
            <w:r/>
          </w:p>
        </w:tc>
      </w:tr>
      <w:tr>
        <w:tc>
          <w:tcPr>
            <w:tcW w:type="dxa" w:w="3312"/>
            <w:shd w:val="clear" w:color="auto" w:fill="E8F5E9"/>
          </w:tcPr>
          <w:p>
            <w:pPr>
              <w:spacing w:before="40" w:after="40"/>
            </w:pPr>
            <w:r/>
            <w:r>
              <w:rPr>
                <w:rFonts w:ascii="Calibri" w:hAnsi="Calibri"/>
                <w:b/>
                <w:color w:val="000000"/>
                <w:sz w:val="18"/>
              </w:rPr>
              <w:t>UC-1 · Network infrastructure inventory</w:t>
            </w:r>
          </w:p>
        </w:tc>
        <w:tc>
          <w:tcPr>
            <w:tcW w:type="dxa" w:w="6768"/>
            <w:shd w:val="clear" w:color="auto" w:fill="E8F5E9"/>
          </w:tcPr>
          <w:p>
            <w:pPr>
              <w:spacing w:before="40" w:after="40"/>
            </w:pPr>
            <w:r/>
            <w:r>
              <w:rPr>
                <w:rFonts w:ascii="Calibri" w:hAnsi="Calibri"/>
                <w:b w:val="0"/>
                <w:color w:val="000000"/>
                <w:sz w:val="18"/>
              </w:rPr>
              <w:t>PROBLEM: IT lacks a unified view of Mist AP/switch fleet across sites.</w:t>
              <w:br/>
              <w:t>WHAT UAI ADDS: Every AP and switch appears as a UAI network asset — model, MAC, IP, firmware, serial, connected client count.</w:t>
              <w:br/>
              <w:t>CUSTOMER QUESTION: How many APs do we have per site, and are they all running current firmware?</w:t>
            </w:r>
          </w:p>
        </w:tc>
      </w:tr>
      <w:tr>
        <w:tc>
          <w:tcPr>
            <w:tcW w:type="dxa" w:w="3312"/>
            <w:shd w:val="clear" w:color="auto" w:fill="FFFFFF"/>
          </w:tcPr>
          <w:p>
            <w:pPr>
              <w:spacing w:before="40" w:after="40"/>
            </w:pPr>
            <w:r/>
            <w:r>
              <w:rPr>
                <w:rFonts w:ascii="Calibri" w:hAnsi="Calibri"/>
                <w:b/>
                <w:color w:val="000000"/>
                <w:sz w:val="18"/>
              </w:rPr>
              <w:t>UC-2 · AP capacity and load visibility</w:t>
            </w:r>
          </w:p>
        </w:tc>
        <w:tc>
          <w:tcPr>
            <w:tcW w:type="dxa" w:w="6768"/>
            <w:shd w:val="clear" w:color="auto" w:fill="FFFFFF"/>
          </w:tcPr>
          <w:p>
            <w:pPr>
              <w:spacing w:before="40" w:after="40"/>
            </w:pPr>
            <w:r/>
            <w:r>
              <w:rPr>
                <w:rFonts w:ascii="Calibri" w:hAnsi="Calibri"/>
                <w:b w:val="0"/>
                <w:color w:val="000000"/>
                <w:sz w:val="18"/>
              </w:rPr>
              <w:t>PROBLEM: Can't see which APs are overloaded without logging into Mist separately.</w:t>
              <w:br/>
              <w:t>WHAT UAI ADDS: connected_clients count in Custom Properties shows real-time load per AP. Radio stats show channel, bandwidth, power.</w:t>
              <w:br/>
              <w:t>CUSTOMER QUESTION: Which APs have more than 30 clients and may need relief?</w:t>
            </w:r>
          </w:p>
        </w:tc>
      </w:tr>
      <w:tr>
        <w:tc>
          <w:tcPr>
            <w:tcW w:type="dxa" w:w="3312"/>
            <w:shd w:val="clear" w:color="auto" w:fill="E8F5E9"/>
          </w:tcPr>
          <w:p>
            <w:pPr>
              <w:spacing w:before="40" w:after="40"/>
            </w:pPr>
            <w:r/>
            <w:r>
              <w:rPr>
                <w:rFonts w:ascii="Calibri" w:hAnsi="Calibri"/>
                <w:b/>
                <w:color w:val="000000"/>
                <w:sz w:val="18"/>
              </w:rPr>
              <w:t>UC-3 · Wireless client identity-to-device correlation</w:t>
            </w:r>
          </w:p>
        </w:tc>
        <w:tc>
          <w:tcPr>
            <w:tcW w:type="dxa" w:w="6768"/>
            <w:shd w:val="clear" w:color="auto" w:fill="E8F5E9"/>
          </w:tcPr>
          <w:p>
            <w:pPr>
              <w:spacing w:before="40" w:after="40"/>
            </w:pPr>
            <w:r/>
            <w:r>
              <w:rPr>
                <w:rFonts w:ascii="Calibri" w:hAnsi="Calibri"/>
                <w:b w:val="0"/>
                <w:color w:val="000000"/>
                <w:sz w:val="18"/>
              </w:rPr>
              <w:t>PROBLEM: 802.1X clients connect with certificates — hard to tie a MAC to a user without Mist logs.</w:t>
              <w:br/>
              <w:t>WHAT UAI ADDS: username from 802.1X surfaced in UAI asset (e.g. "nlange" for lsys-blr-lap-0001). One search: user → device → IP → AP.</w:t>
              <w:br/>
              <w:t>CUSTOMER QUESTION: Which device did user "nlange" connect from in Bangalore last night?</w:t>
            </w:r>
          </w:p>
        </w:tc>
      </w:tr>
      <w:tr>
        <w:tc>
          <w:tcPr>
            <w:tcW w:type="dxa" w:w="3312"/>
            <w:shd w:val="clear" w:color="auto" w:fill="FFFFFF"/>
          </w:tcPr>
          <w:p>
            <w:pPr>
              <w:spacing w:before="40" w:after="40"/>
            </w:pPr>
            <w:r/>
            <w:r>
              <w:rPr>
                <w:rFonts w:ascii="Calibri" w:hAnsi="Calibri"/>
                <w:b/>
                <w:color w:val="000000"/>
                <w:sz w:val="18"/>
              </w:rPr>
              <w:t>UC-4 · SSID and VLAN segmentation audit</w:t>
            </w:r>
          </w:p>
        </w:tc>
        <w:tc>
          <w:tcPr>
            <w:tcW w:type="dxa" w:w="6768"/>
            <w:shd w:val="clear" w:color="auto" w:fill="FFFFFF"/>
          </w:tcPr>
          <w:p>
            <w:pPr>
              <w:spacing w:before="40" w:after="40"/>
            </w:pPr>
            <w:r/>
            <w:r>
              <w:rPr>
                <w:rFonts w:ascii="Calibri" w:hAnsi="Calibri"/>
                <w:b w:val="0"/>
                <w:color w:val="000000"/>
                <w:sz w:val="18"/>
              </w:rPr>
              <w:t>PROBLEM: Security team needs to verify no devices are on the wrong SSID/VLAN.</w:t>
              <w:br/>
              <w:t>WHAT UAI ADDS: ssid, vlan_id, key_management surfaced per client. Filter: ssid=Corporate AND key_management!=wpa2-eap → unexpected open connections.</w:t>
              <w:br/>
              <w:t>CUSTOMER QUESTION: Are any corporate devices connecting without 802.1X authentication?</w:t>
            </w:r>
          </w:p>
        </w:tc>
      </w:tr>
      <w:tr>
        <w:tc>
          <w:tcPr>
            <w:tcW w:type="dxa" w:w="3312"/>
            <w:shd w:val="clear" w:color="auto" w:fill="E8F5E9"/>
          </w:tcPr>
          <w:p>
            <w:pPr>
              <w:spacing w:before="40" w:after="40"/>
            </w:pPr>
            <w:r/>
            <w:r>
              <w:rPr>
                <w:rFonts w:ascii="Calibri" w:hAnsi="Calibri"/>
                <w:b/>
                <w:color w:val="000000"/>
                <w:sz w:val="18"/>
              </w:rPr>
              <w:t>UC-5 · Multi-VLAN AP IP visibility</w:t>
            </w:r>
          </w:p>
        </w:tc>
        <w:tc>
          <w:tcPr>
            <w:tcW w:type="dxa" w:w="6768"/>
            <w:shd w:val="clear" w:color="auto" w:fill="E8F5E9"/>
          </w:tcPr>
          <w:p>
            <w:pPr>
              <w:spacing w:before="40" w:after="40"/>
            </w:pPr>
            <w:r/>
            <w:r>
              <w:rPr>
                <w:rFonts w:ascii="Calibri" w:hAnsi="Calibri"/>
                <w:b w:val="0"/>
                <w:color w:val="000000"/>
                <w:sz w:val="18"/>
              </w:rPr>
              <w:t>PROBLEM: APs serve multiple VLANs but CMDBs record only one IP.</w:t>
              <w:br/>
              <w:t>WHAT UAI ADDS: ip_statistics in AP Custom Props shows all VLAN IPs (vlan10→vlan99). Complete IP-to-AP mapping across all segments.</w:t>
              <w:br/>
              <w:t>CUSTOMER QUESTION: What is the Mist AP IP on VLAN 30 in the Singapore office?</w:t>
            </w:r>
          </w:p>
        </w:tc>
      </w:tr>
      <w:tr>
        <w:tc>
          <w:tcPr>
            <w:tcW w:type="dxa" w:w="3312"/>
            <w:shd w:val="clear" w:color="auto" w:fill="FFFFFF"/>
          </w:tcPr>
          <w:p>
            <w:pPr>
              <w:spacing w:before="40" w:after="40"/>
            </w:pPr>
            <w:r/>
            <w:r>
              <w:rPr>
                <w:rFonts w:ascii="Calibri" w:hAnsi="Calibri"/>
                <w:b/>
                <w:color w:val="000000"/>
                <w:sz w:val="18"/>
              </w:rPr>
              <w:t>UC-6 · AP environmental monitoring</w:t>
            </w:r>
          </w:p>
        </w:tc>
        <w:tc>
          <w:tcPr>
            <w:tcW w:type="dxa" w:w="6768"/>
            <w:shd w:val="clear" w:color="auto" w:fill="FFFFFF"/>
          </w:tcPr>
          <w:p>
            <w:pPr>
              <w:spacing w:before="40" w:after="40"/>
            </w:pPr>
            <w:r/>
            <w:r>
              <w:rPr>
                <w:rFonts w:ascii="Calibri" w:hAnsi="Calibri"/>
                <w:b w:val="0"/>
                <w:color w:val="000000"/>
                <w:sz w:val="18"/>
              </w:rPr>
              <w:t>PROBLEM: No AP hardware health visibility without the Mist dashboard.</w:t>
              <w:br/>
              <w:t>WHAT UAI ADDS: environmental_stats (cpu_temp, ambient_temp) + cpu_utilization in Custom Props. Early warning for overheating hardware.</w:t>
              <w:br/>
              <w:t>CUSTOMER QUESTION: Are any APs running at high CPU utilization or elevated ambient temperatures?</w:t>
            </w:r>
          </w:p>
        </w:tc>
      </w:tr>
      <w:tr>
        <w:tc>
          <w:tcPr>
            <w:tcW w:type="dxa" w:w="3312"/>
            <w:shd w:val="clear" w:color="auto" w:fill="006064"/>
          </w:tcPr>
          <w:p>
            <w:pPr>
              <w:spacing w:before="40" w:after="40"/>
            </w:pPr>
            <w:r/>
            <w:r>
              <w:rPr>
                <w:rFonts w:ascii="Calibri" w:hAnsi="Calibri"/>
                <w:b/>
                <w:color w:val="FFFFFF"/>
                <w:sz w:val="20"/>
              </w:rPr>
              <w:t>AVAILABLE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color w:val="000000"/>
                <w:sz w:val="18"/>
              </w:rPr>
              <w:t>UC-7 · Wireless client enrollment timeline (requires BUG-001 fix)</w:t>
            </w:r>
          </w:p>
        </w:tc>
        <w:tc>
          <w:tcPr>
            <w:tcW w:type="dxa" w:w="6768"/>
            <w:shd w:val="clear" w:color="auto" w:fill="E0F2F1"/>
          </w:tcPr>
          <w:p>
            <w:pPr>
              <w:spacing w:before="40" w:after="40"/>
            </w:pPr>
            <w:r/>
            <w:r>
              <w:rPr>
                <w:rFonts w:ascii="Calibri" w:hAnsi="Calibri"/>
                <w:b w:val="0"/>
                <w:color w:val="000000"/>
                <w:sz w:val="18"/>
              </w:rPr>
              <w:t>PROBLEM: Can't see when a device first joined the network — first_seen is always "0001-01-01".</w:t>
              <w:br/>
              <w:t>WHAT UAI WOULD ADD: Correct first_seen from Mist epoch float. Filter: first_seen between dates → device onboarding trends.</w:t>
              <w:br/>
              <w:t>CUSTOMER QUESTION: Which wireless devices were enrolled in the last 30 days?</w:t>
            </w:r>
          </w:p>
        </w:tc>
      </w:tr>
      <w:tr>
        <w:tc>
          <w:tcPr>
            <w:tcW w:type="dxa" w:w="3312"/>
            <w:shd w:val="clear" w:color="auto" w:fill="FFFFFF"/>
          </w:tcPr>
          <w:p>
            <w:pPr>
              <w:spacing w:before="40" w:after="40"/>
            </w:pPr>
            <w:r/>
            <w:r>
              <w:rPr>
                <w:rFonts w:ascii="Calibri" w:hAnsi="Calibri"/>
                <w:b/>
                <w:color w:val="000000"/>
                <w:sz w:val="18"/>
              </w:rPr>
              <w:t>UC-8 · Weak signal client detection (requires BUG-002 fix)</w:t>
            </w:r>
          </w:p>
        </w:tc>
        <w:tc>
          <w:tcPr>
            <w:tcW w:type="dxa" w:w="6768"/>
            <w:shd w:val="clear" w:color="auto" w:fill="FFFFFF"/>
          </w:tcPr>
          <w:p>
            <w:pPr>
              <w:spacing w:before="40" w:after="40"/>
            </w:pPr>
            <w:r/>
            <w:r>
              <w:rPr>
                <w:rFonts w:ascii="Calibri" w:hAnsi="Calibri"/>
                <w:b w:val="0"/>
                <w:color w:val="000000"/>
                <w:sz w:val="18"/>
              </w:rPr>
              <w:t>PROBLEM: Clients with poor Wi-Fi signal complain but can't be proactively identified.</w:t>
              <w:br/>
              <w:t>WHAT UAI WOULD ADD: rssi and snr as filterable Custom Props. Query: rssi &lt; -75 → find coverage gap zones.</w:t>
              <w:br/>
              <w:t>CUSTOMER QUESTION: Which wireless clients currently have signal strength below -75 dBm?</w:t>
            </w:r>
          </w:p>
        </w:tc>
      </w:tr>
      <w:tr>
        <w:tc>
          <w:tcPr>
            <w:tcW w:type="dxa" w:w="3312"/>
            <w:shd w:val="clear" w:color="auto" w:fill="E0F2F1"/>
          </w:tcPr>
          <w:p>
            <w:pPr>
              <w:spacing w:before="40" w:after="40"/>
            </w:pPr>
            <w:r/>
            <w:r>
              <w:rPr>
                <w:rFonts w:ascii="Calibri" w:hAnsi="Calibri"/>
                <w:b/>
                <w:color w:val="000000"/>
                <w:sz w:val="18"/>
              </w:rPr>
              <w:t>UC-9 · Wired infrastructure visibility (requires BUG-003 fix)</w:t>
            </w:r>
          </w:p>
        </w:tc>
        <w:tc>
          <w:tcPr>
            <w:tcW w:type="dxa" w:w="6768"/>
            <w:shd w:val="clear" w:color="auto" w:fill="E0F2F1"/>
          </w:tcPr>
          <w:p>
            <w:pPr>
              <w:spacing w:before="40" w:after="40"/>
            </w:pPr>
            <w:r/>
            <w:r>
              <w:rPr>
                <w:rFonts w:ascii="Calibri" w:hAnsi="Calibri"/>
                <w:b w:val="0"/>
                <w:color w:val="000000"/>
                <w:sz w:val="18"/>
              </w:rPr>
              <w:t>PROBLEM: Linux workstations, printers, IoT on Mist switches are invisible in UAI today.</w:t>
              <w:br/>
              <w:t>WHAT UAI WOULD ADD: wired_clients data creates mist_wired_clients assets with port, VLAN, auth_state, DHCP hostname.</w:t>
              <w:br/>
              <w:t>CUSTOMER QUESTION: What devices are connected to my Mist switches on VLAN 40?</w:t>
            </w:r>
          </w:p>
        </w:tc>
      </w:tr>
      <w:tr>
        <w:tc>
          <w:tcPr>
            <w:tcW w:type="dxa" w:w="3312"/>
            <w:shd w:val="clear" w:color="auto" w:fill="FFFFFF"/>
          </w:tcPr>
          <w:p>
            <w:pPr>
              <w:spacing w:before="40" w:after="40"/>
            </w:pPr>
            <w:r/>
            <w:r>
              <w:rPr>
                <w:rFonts w:ascii="Calibri" w:hAnsi="Calibri"/>
                <w:b/>
                <w:color w:val="000000"/>
                <w:sz w:val="18"/>
              </w:rPr>
              <w:t>UC-10 · AP location-aware filtering (requires BUG-004 fix)</w:t>
            </w:r>
          </w:p>
        </w:tc>
        <w:tc>
          <w:tcPr>
            <w:tcW w:type="dxa" w:w="6768"/>
            <w:shd w:val="clear" w:color="auto" w:fill="FFFFFF"/>
          </w:tcPr>
          <w:p>
            <w:pPr>
              <w:spacing w:before="40" w:after="40"/>
            </w:pPr>
            <w:r/>
            <w:r>
              <w:rPr>
                <w:rFonts w:ascii="Calibri" w:hAnsi="Calibri"/>
                <w:b w:val="0"/>
                <w:color w:val="000000"/>
                <w:sz w:val="18"/>
              </w:rPr>
              <w:t>PROBLEM: Can't filter APs by site name, city, or region — Location Details always empty.</w:t>
              <w:br/>
              <w:t>WHAT UAI WOULD ADD: Mist site metadata (Bangalore/IN/APAC) mapped to Location Details. Filter: category=access_point AND city=Singapore.</w:t>
              <w:br/>
              <w:t>CUSTOMER QUESTION: Show me all APs in Singapore that have been online for more than 30 days.</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3.2  SALES TALK TRACK — Juniper Mist  ·  Infrastructure Visibility + Wireless Correlation Today</w:t>
            </w:r>
          </w:p>
        </w:tc>
        <w:tc>
          <w:tcPr>
            <w:tcW w:type="dxa" w:w="6768"/>
            <w:shd w:val="clear" w:color="auto" w:fill="1B3A5C"/>
          </w:tcPr>
          <w:p>
            <w:r/>
          </w:p>
        </w:tc>
      </w:tr>
      <w:tr>
        <w:tc>
          <w:tcPr>
            <w:tcW w:type="dxa" w:w="3312"/>
            <w:shd w:val="clear" w:color="auto" w:fill="FFF3CD"/>
          </w:tcPr>
          <w:p>
            <w:pPr>
              <w:spacing w:before="40" w:after="40"/>
            </w:pPr>
            <w:r/>
            <w:r>
              <w:rPr>
                <w:rFonts w:ascii="Calibri" w:hAnsi="Calibri"/>
                <w:b/>
                <w:color w:val="333333"/>
                <w:sz w:val="18"/>
              </w:rPr>
              <w:t>⚠️  PRE-DEMO CHECK</w:t>
            </w:r>
          </w:p>
        </w:tc>
        <w:tc>
          <w:tcPr>
            <w:tcW w:type="dxa" w:w="6768"/>
            <w:shd w:val="clear" w:color="auto" w:fill="FFF3CD"/>
          </w:tcPr>
          <w:p>
            <w:r/>
          </w:p>
        </w:tc>
      </w:tr>
      <w:tr>
        <w:tc>
          <w:tcPr>
            <w:tcW w:type="dxa" w:w="3312"/>
            <w:shd w:val="clear" w:color="auto" w:fill="EEF3F8"/>
          </w:tcPr>
          <w:p>
            <w:pPr>
              <w:spacing w:before="40" w:after="40"/>
            </w:pPr>
            <w:r/>
            <w:r>
              <w:rPr>
                <w:rFonts w:ascii="Calibri" w:hAnsi="Calibri"/>
                <w:b w:val="0"/>
                <w:color w:val="000000"/>
                <w:sz w:val="18"/>
              </w:rPr>
              <w:t>Confirm sync is live</w:t>
            </w:r>
          </w:p>
        </w:tc>
        <w:tc>
          <w:tcPr>
            <w:tcW w:type="dxa" w:w="6768"/>
            <w:shd w:val="clear" w:color="auto" w:fill="EEF3F8"/>
          </w:tcPr>
          <w:p>
            <w:pPr>
              <w:spacing w:before="40" w:after="40"/>
            </w:pPr>
            <w:r/>
            <w:r>
              <w:rPr>
                <w:rFonts w:ascii="Calibri" w:hAnsi="Calibri"/>
                <w:b w:val="0"/>
                <w:color w:val="000000"/>
                <w:sz w:val="18"/>
              </w:rPr>
              <w:t>Verify UAI has recently synced Mist: search for lsys-blr-f2-ap-09 (AP34) in Asset Insights. If not found, re-run CSP Mock Deployer autowire.</w:t>
            </w:r>
          </w:p>
        </w:tc>
      </w:tr>
      <w:tr>
        <w:tc>
          <w:tcPr>
            <w:tcW w:type="dxa" w:w="3312"/>
            <w:shd w:val="clear" w:color="auto" w:fill="FFFFFF"/>
          </w:tcPr>
          <w:p>
            <w:pPr>
              <w:spacing w:before="40" w:after="40"/>
            </w:pPr>
            <w:r/>
            <w:r>
              <w:rPr>
                <w:rFonts w:ascii="Calibri" w:hAnsi="Calibri"/>
                <w:b w:val="0"/>
                <w:color w:val="000000"/>
                <w:sz w:val="18"/>
              </w:rPr>
              <w:t>Confirm the mock is up</w:t>
            </w:r>
          </w:p>
        </w:tc>
        <w:tc>
          <w:tcPr>
            <w:tcW w:type="dxa" w:w="6768"/>
            <w:shd w:val="clear" w:color="auto" w:fill="FFFFFF"/>
          </w:tcPr>
          <w:p>
            <w:pPr>
              <w:spacing w:before="40" w:after="40"/>
            </w:pPr>
            <w:r/>
            <w:r>
              <w:rPr>
                <w:rFonts w:ascii="Calibri" w:hAnsi="Calibri"/>
                <w:b w:val="0"/>
                <w:color w:val="000000"/>
                <w:sz w:val="18"/>
              </w:rPr>
              <w:t>curl -s https://grq3hipzpu.us-east-1.awsapprunner.com/api/v1/self -H "Authorization: Token K1Iuf0dqERjwmwV54yaSqw2iahUdjWs1t0ogbia4N-uChjCYcXDTZqmf53RtExty" → should return org profile.</w:t>
            </w:r>
          </w:p>
        </w:tc>
      </w:tr>
      <w:tr>
        <w:tc>
          <w:tcPr>
            <w:tcW w:type="dxa" w:w="3312"/>
            <w:shd w:val="clear" w:color="auto" w:fill="EEF3F8"/>
          </w:tcPr>
          <w:p>
            <w:pPr>
              <w:spacing w:before="40" w:after="40"/>
            </w:pPr>
            <w:r/>
            <w:r>
              <w:rPr>
                <w:rFonts w:ascii="Calibri" w:hAnsi="Calibri"/>
                <w:b w:val="0"/>
                <w:color w:val="000000"/>
                <w:sz w:val="18"/>
              </w:rPr>
              <w:t>Know your avoid list</w:t>
            </w:r>
          </w:p>
        </w:tc>
        <w:tc>
          <w:tcPr>
            <w:tcW w:type="dxa" w:w="6768"/>
            <w:shd w:val="clear" w:color="auto" w:fill="EEF3F8"/>
          </w:tcPr>
          <w:p>
            <w:pPr>
              <w:spacing w:before="40" w:after="40"/>
            </w:pPr>
            <w:r/>
            <w:r>
              <w:rPr>
                <w:rFonts w:ascii="Calibri" w:hAnsi="Calibri"/>
                <w:b w:val="0"/>
                <w:color w:val="000000"/>
                <w:sz w:val="18"/>
              </w:rPr>
              <w:t>Do NOT mention 'when did this client first connect' (first_seen = year 0001, BUG-001). Do NOT filter by RSSI/SNR (not mapped, BUG-002). Do NOT search for Linux workstations or printers from Mist (wired clients not stored, BUG-003). Do NOT show Location Details for APs (always empty, BUG-004).</w:t>
            </w:r>
          </w:p>
        </w:tc>
      </w:tr>
      <w:tr>
        <w:tc>
          <w:tcPr>
            <w:tcW w:type="dxa" w:w="3312"/>
            <w:shd w:val="clear" w:color="auto" w:fill="FFFFFF"/>
          </w:tcPr>
          <w:p>
            <w:pPr>
              <w:spacing w:before="40" w:after="40"/>
            </w:pPr>
            <w:r/>
            <w:r>
              <w:rPr>
                <w:rFonts w:ascii="Calibri" w:hAnsi="Calibri"/>
                <w:b w:val="0"/>
                <w:color w:val="000000"/>
                <w:sz w:val="18"/>
              </w:rPr>
              <w:t>Best demo devices</w:t>
            </w:r>
          </w:p>
        </w:tc>
        <w:tc>
          <w:tcPr>
            <w:tcW w:type="dxa" w:w="6768"/>
            <w:shd w:val="clear" w:color="auto" w:fill="FFFFFF"/>
          </w:tcPr>
          <w:p>
            <w:pPr>
              <w:spacing w:before="40" w:after="40"/>
            </w:pPr>
            <w:r/>
            <w:r>
              <w:rPr>
                <w:rFonts w:ascii="Calibri" w:hAnsi="Calibri"/>
                <w:b w:val="0"/>
                <w:color w:val="000000"/>
                <w:sz w:val="18"/>
              </w:rPr>
              <w:t>lsys-blr-f2-ap-09 (AP34, Bangalore — rich AP telemetry)  ·  lsys-blr-lap-0001 (wireless client — username, SSID, band, throughput)</w:t>
            </w:r>
          </w:p>
        </w:tc>
      </w:tr>
      <w:tr>
        <w:tc>
          <w:tcPr>
            <w:tcW w:type="dxa" w:w="3312"/>
            <w:shd w:val="clear" w:color="auto" w:fill="37474F"/>
          </w:tcPr>
          <w:p>
            <w:pPr>
              <w:spacing w:before="40" w:after="40"/>
            </w:pPr>
            <w:r/>
            <w:r>
              <w:rPr>
                <w:rFonts w:ascii="Calibri" w:hAnsi="Calibri"/>
                <w:b/>
                <w:color w:val="FFFFFF"/>
                <w:sz w:val="18"/>
              </w:rPr>
              <w:t>DEMO STEPS — AVAILABLE TODAY</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Step 1 — Open Asset Insights</w:t>
            </w:r>
          </w:p>
        </w:tc>
        <w:tc>
          <w:tcPr>
            <w:tcW w:type="dxa" w:w="6768"/>
            <w:shd w:val="clear" w:color="auto" w:fill="EEF3F8"/>
          </w:tcPr>
          <w:p>
            <w:pPr>
              <w:spacing w:before="40" w:after="40"/>
            </w:pPr>
            <w:r/>
            <w:r>
              <w:rPr>
                <w:rFonts w:ascii="Calibri" w:hAnsi="Calibri"/>
                <w:b w:val="0"/>
                <w:color w:val="000000"/>
                <w:sz w:val="18"/>
              </w:rPr>
              <w:t>Navigate to portal.bloxone.com → Asset Insights → Assets. SAY: "This is our unified asset view. Let me show you what Juniper Mist specifically contributes."</w:t>
            </w:r>
          </w:p>
        </w:tc>
      </w:tr>
      <w:tr>
        <w:tc>
          <w:tcPr>
            <w:tcW w:type="dxa" w:w="3312"/>
            <w:shd w:val="clear" w:color="auto" w:fill="FFFFFF"/>
          </w:tcPr>
          <w:p>
            <w:pPr>
              <w:spacing w:before="40" w:after="40"/>
            </w:pPr>
            <w:r/>
            <w:r>
              <w:rPr>
                <w:rFonts w:ascii="Calibri" w:hAnsi="Calibri"/>
                <w:b w:val="0"/>
                <w:color w:val="000000"/>
                <w:sz w:val="18"/>
              </w:rPr>
              <w:t>Step 2 — Filter by Juniper Mist</w:t>
            </w:r>
          </w:p>
        </w:tc>
        <w:tc>
          <w:tcPr>
            <w:tcW w:type="dxa" w:w="6768"/>
            <w:shd w:val="clear" w:color="auto" w:fill="FFFFFF"/>
          </w:tcPr>
          <w:p>
            <w:pPr>
              <w:spacing w:before="40" w:after="40"/>
            </w:pPr>
            <w:r/>
            <w:r>
              <w:rPr>
                <w:rFonts w:ascii="Calibri" w:hAnsi="Calibri"/>
                <w:b w:val="0"/>
                <w:color w:val="000000"/>
                <w:sz w:val="18"/>
              </w:rPr>
              <w:t>Source filter → Juniper Mist → 715 assets. SAY: "Mist gives us two asset classes: network infrastructure — APs and switches — and wireless clients. Let's look at both."</w:t>
            </w:r>
          </w:p>
        </w:tc>
      </w:tr>
      <w:tr>
        <w:tc>
          <w:tcPr>
            <w:tcW w:type="dxa" w:w="3312"/>
            <w:shd w:val="clear" w:color="auto" w:fill="EEF3F8"/>
          </w:tcPr>
          <w:p>
            <w:pPr>
              <w:spacing w:before="40" w:after="40"/>
            </w:pPr>
            <w:r/>
            <w:r>
              <w:rPr>
                <w:rFonts w:ascii="Calibri" w:hAnsi="Calibri"/>
                <w:b w:val="0"/>
                <w:color w:val="000000"/>
                <w:sz w:val="18"/>
              </w:rPr>
              <w:t>Step 3 — Show AP telemetry</w:t>
            </w:r>
          </w:p>
        </w:tc>
        <w:tc>
          <w:tcPr>
            <w:tcW w:type="dxa" w:w="6768"/>
            <w:shd w:val="clear" w:color="auto" w:fill="EEF3F8"/>
          </w:tcPr>
          <w:p>
            <w:pPr>
              <w:spacing w:before="40" w:after="40"/>
            </w:pPr>
            <w:r/>
            <w:r>
              <w:rPr>
                <w:rFonts w:ascii="Calibri" w:hAnsi="Calibri"/>
                <w:b w:val="0"/>
                <w:color w:val="000000"/>
                <w:sz w:val="18"/>
              </w:rPr>
              <w:t>Click lsys-blr-f2-ap-09 (AP34, Bangalore). Show Custom Properties: firmware_version=0.14.29505, connected_clients=11, cpu_utilization=25%, radio_stat (5GHz ch104 80MHz). SAY: "This is operational data you'd normally need to log into Mist to see. In UAI it's right next to your IPAM and DHCP data."</w:t>
            </w:r>
          </w:p>
        </w:tc>
      </w:tr>
      <w:tr>
        <w:tc>
          <w:tcPr>
            <w:tcW w:type="dxa" w:w="3312"/>
            <w:shd w:val="clear" w:color="auto" w:fill="FFFFFF"/>
          </w:tcPr>
          <w:p>
            <w:pPr>
              <w:spacing w:before="40" w:after="40"/>
            </w:pPr>
            <w:r/>
            <w:r>
              <w:rPr>
                <w:rFonts w:ascii="Calibri" w:hAnsi="Calibri"/>
                <w:b w:val="0"/>
                <w:color w:val="000000"/>
                <w:sz w:val="18"/>
              </w:rPr>
              <w:t>Step 4 — Show multi-VLAN IPs</w:t>
            </w:r>
          </w:p>
        </w:tc>
        <w:tc>
          <w:tcPr>
            <w:tcW w:type="dxa" w:w="6768"/>
            <w:shd w:val="clear" w:color="auto" w:fill="FFFFFF"/>
          </w:tcPr>
          <w:p>
            <w:pPr>
              <w:spacing w:before="40" w:after="40"/>
            </w:pPr>
            <w:r/>
            <w:r>
              <w:rPr>
                <w:rFonts w:ascii="Calibri" w:hAnsi="Calibri"/>
                <w:b w:val="0"/>
                <w:color w:val="000000"/>
                <w:sz w:val="18"/>
              </w:rPr>
              <w:t>Show ip_statistics: vlan10→vlan99, each with its own IP. SAY: "The AP has IPs on seven VLANs simultaneously. UAI sees all of them — so a security incident on any VLAN routes back to the right device."</w:t>
            </w:r>
          </w:p>
        </w:tc>
      </w:tr>
      <w:tr>
        <w:tc>
          <w:tcPr>
            <w:tcW w:type="dxa" w:w="3312"/>
            <w:shd w:val="clear" w:color="auto" w:fill="EEF3F8"/>
          </w:tcPr>
          <w:p>
            <w:pPr>
              <w:spacing w:before="40" w:after="40"/>
            </w:pPr>
            <w:r/>
            <w:r>
              <w:rPr>
                <w:rFonts w:ascii="Calibri" w:hAnsi="Calibri"/>
                <w:b w:val="0"/>
                <w:color w:val="000000"/>
                <w:sz w:val="18"/>
              </w:rPr>
              <w:t>Step 5 — Wireless client identity</w:t>
            </w:r>
          </w:p>
        </w:tc>
        <w:tc>
          <w:tcPr>
            <w:tcW w:type="dxa" w:w="6768"/>
            <w:shd w:val="clear" w:color="auto" w:fill="EEF3F8"/>
          </w:tcPr>
          <w:p>
            <w:pPr>
              <w:spacing w:before="40" w:after="40"/>
            </w:pPr>
            <w:r/>
            <w:r>
              <w:rPr>
                <w:rFonts w:ascii="Calibri" w:hAnsi="Calibri"/>
                <w:b w:val="0"/>
                <w:color w:val="000000"/>
                <w:sz w:val="18"/>
              </w:rPr>
              <w:t>Click lsys-blr-lap-0001. Show username=nlange, ssid=Corporate, band=5, wireless_protocol=ax, key_management=wpa2-eap. SAY: "For wireless clients, Mist gives us the 802.1X user identity, the SSID, and the Wi-Fi 6 protocol details. One search resolves user to device to IP to AP."</w:t>
            </w:r>
          </w:p>
        </w:tc>
      </w:tr>
      <w:tr>
        <w:tc>
          <w:tcPr>
            <w:tcW w:type="dxa" w:w="3312"/>
            <w:shd w:val="clear" w:color="auto" w:fill="FFFFFF"/>
          </w:tcPr>
          <w:p>
            <w:pPr>
              <w:spacing w:before="40" w:after="40"/>
            </w:pPr>
            <w:r/>
            <w:r>
              <w:rPr>
                <w:rFonts w:ascii="Calibri" w:hAnsi="Calibri"/>
                <w:b w:val="0"/>
                <w:color w:val="000000"/>
                <w:sz w:val="18"/>
              </w:rPr>
              <w:t>Step 6 — Show throughput</w:t>
            </w:r>
          </w:p>
        </w:tc>
        <w:tc>
          <w:tcPr>
            <w:tcW w:type="dxa" w:w="6768"/>
            <w:shd w:val="clear" w:color="auto" w:fill="FFFFFF"/>
          </w:tcPr>
          <w:p>
            <w:pPr>
              <w:spacing w:before="40" w:after="40"/>
            </w:pPr>
            <w:r/>
            <w:r>
              <w:rPr>
                <w:rFonts w:ascii="Calibri" w:hAnsi="Calibri"/>
                <w:b w:val="0"/>
                <w:color w:val="000000"/>
                <w:sz w:val="18"/>
              </w:rPr>
              <w:t>Show rx_data_rate_mbps=87.4, tx_data_rate_mbps=48.5. SAY: "Real-time throughput is here too — useful for capacity planning conversations."</w:t>
            </w:r>
          </w:p>
        </w:tc>
      </w:tr>
      <w:tr>
        <w:tc>
          <w:tcPr>
            <w:tcW w:type="dxa" w:w="3312"/>
            <w:shd w:val="clear" w:color="auto" w:fill="EEF3F8"/>
          </w:tcPr>
          <w:p>
            <w:pPr>
              <w:spacing w:before="40" w:after="40"/>
            </w:pPr>
            <w:r/>
            <w:r>
              <w:rPr>
                <w:rFonts w:ascii="Calibri" w:hAnsi="Calibri"/>
                <w:b w:val="0"/>
                <w:color w:val="000000"/>
                <w:sz w:val="18"/>
              </w:rPr>
              <w:t>Step 7 — Multi-source cross-reference</w:t>
            </w:r>
          </w:p>
        </w:tc>
        <w:tc>
          <w:tcPr>
            <w:tcW w:type="dxa" w:w="6768"/>
            <w:shd w:val="clear" w:color="auto" w:fill="EEF3F8"/>
          </w:tcPr>
          <w:p>
            <w:pPr>
              <w:spacing w:before="40" w:after="40"/>
            </w:pPr>
            <w:r/>
            <w:r>
              <w:rPr>
                <w:rFonts w:ascii="Calibri" w:hAnsi="Calibri"/>
                <w:b w:val="0"/>
                <w:color w:val="000000"/>
                <w:sz w:val="18"/>
              </w:rPr>
              <w:t>Show Sources for lsys-blr-lap-0001: Juniper Mist + CrowdStrike Falcon + ServiceNow + Ordr. SAY: "Mist sees this as a wireless client. CrowdStrike sees it as an endpoint. ServiceNow has it in the CMDB. UAI merges all three into one record automatically."</w:t>
            </w:r>
          </w:p>
        </w:tc>
      </w:tr>
      <w:tr>
        <w:tc>
          <w:tcPr>
            <w:tcW w:type="dxa" w:w="3312"/>
            <w:shd w:val="clear" w:color="auto" w:fill="C62828"/>
          </w:tcPr>
          <w:p>
            <w:pPr>
              <w:spacing w:before="40" w:after="40"/>
            </w:pPr>
            <w:r/>
            <w:r>
              <w:rPr>
                <w:rFonts w:ascii="Calibri" w:hAnsi="Calibri"/>
                <w:b/>
                <w:color w:val="FFFFFF"/>
                <w:sz w:val="18"/>
              </w:rPr>
              <w:t>DO NOT ATTEMPT TODAY</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First-seen enrollment date</w:t>
            </w:r>
          </w:p>
        </w:tc>
        <w:tc>
          <w:tcPr>
            <w:tcW w:type="dxa" w:w="6768"/>
            <w:shd w:val="clear" w:color="auto" w:fill="FDECEA"/>
          </w:tcPr>
          <w:p>
            <w:pPr>
              <w:spacing w:before="40" w:after="40"/>
            </w:pPr>
            <w:r/>
            <w:r>
              <w:rPr>
                <w:rFonts w:ascii="Calibri" w:hAnsi="Calibri"/>
                <w:b w:val="0"/>
                <w:color w:val="000000"/>
                <w:sz w:val="18"/>
              </w:rPr>
              <w:t>first_seen is "0001-01-01" for all wireless clients (BUG-001). Do not show or mention enrollment dates for wireless clients.</w:t>
            </w:r>
          </w:p>
        </w:tc>
      </w:tr>
      <w:tr>
        <w:tc>
          <w:tcPr>
            <w:tcW w:type="dxa" w:w="3312"/>
            <w:shd w:val="clear" w:color="auto" w:fill="FDECEA"/>
          </w:tcPr>
          <w:p>
            <w:pPr>
              <w:spacing w:before="40" w:after="40"/>
            </w:pPr>
            <w:r/>
            <w:r>
              <w:rPr>
                <w:rFonts w:ascii="Calibri" w:hAnsi="Calibri"/>
                <w:b w:val="0"/>
                <w:color w:val="000000"/>
                <w:sz w:val="18"/>
              </w:rPr>
              <w:t>RSSI / SNR / Signal filtering</w:t>
            </w:r>
          </w:p>
        </w:tc>
        <w:tc>
          <w:tcPr>
            <w:tcW w:type="dxa" w:w="6768"/>
            <w:shd w:val="clear" w:color="auto" w:fill="FDECEA"/>
          </w:tcPr>
          <w:p>
            <w:pPr>
              <w:spacing w:before="40" w:after="40"/>
            </w:pPr>
            <w:r/>
            <w:r>
              <w:rPr>
                <w:rFonts w:ascii="Calibri" w:hAnsi="Calibri"/>
                <w:b w:val="0"/>
                <w:color w:val="000000"/>
                <w:sz w:val="18"/>
              </w:rPr>
              <w:t>These fields are not in UAI mist{} Custom Properties. Filtering for 'weak signal clients' returns nothing. BUG-002.</w:t>
            </w:r>
          </w:p>
        </w:tc>
      </w:tr>
      <w:tr>
        <w:tc>
          <w:tcPr>
            <w:tcW w:type="dxa" w:w="3312"/>
            <w:shd w:val="clear" w:color="auto" w:fill="FDECEA"/>
          </w:tcPr>
          <w:p>
            <w:pPr>
              <w:spacing w:before="40" w:after="40"/>
            </w:pPr>
            <w:r/>
            <w:r>
              <w:rPr>
                <w:rFonts w:ascii="Calibri" w:hAnsi="Calibri"/>
                <w:b w:val="0"/>
                <w:color w:val="000000"/>
                <w:sz w:val="18"/>
              </w:rPr>
              <w:t>Wired devices / printers</w:t>
            </w:r>
          </w:p>
        </w:tc>
        <w:tc>
          <w:tcPr>
            <w:tcW w:type="dxa" w:w="6768"/>
            <w:shd w:val="clear" w:color="auto" w:fill="FDECEA"/>
          </w:tcPr>
          <w:p>
            <w:pPr>
              <w:spacing w:before="40" w:after="40"/>
            </w:pPr>
            <w:r/>
            <w:r>
              <w:rPr>
                <w:rFonts w:ascii="Calibri" w:hAnsi="Calibri"/>
                <w:b w:val="0"/>
                <w:color w:val="000000"/>
                <w:sz w:val="18"/>
              </w:rPr>
              <w:t>Linux workstations and printers on Mist switches (e.g. lsys-blr-lws-0856) are not in UAI as Mist assets. BUG-003.</w:t>
            </w:r>
          </w:p>
        </w:tc>
      </w:tr>
      <w:tr>
        <w:tc>
          <w:tcPr>
            <w:tcW w:type="dxa" w:w="3312"/>
            <w:shd w:val="clear" w:color="auto" w:fill="006064"/>
          </w:tcPr>
          <w:p>
            <w:pPr>
              <w:spacing w:before="40" w:after="40"/>
            </w:pPr>
            <w:r/>
            <w:r>
              <w:rPr>
                <w:rFonts w:ascii="Calibri" w:hAnsi="Calibri"/>
                <w:b/>
                <w:color w:val="FFFFFF"/>
                <w:sz w:val="18"/>
              </w:rPr>
              <w:t>FUTURE DEMO —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val="0"/>
                <w:color w:val="000000"/>
                <w:sz w:val="18"/>
              </w:rPr>
              <w:t>Post-fix story</w:t>
            </w:r>
          </w:p>
        </w:tc>
        <w:tc>
          <w:tcPr>
            <w:tcW w:type="dxa" w:w="6768"/>
            <w:shd w:val="clear" w:color="auto" w:fill="E0F2F1"/>
          </w:tcPr>
          <w:p>
            <w:pPr>
              <w:spacing w:before="40" w:after="40"/>
            </w:pPr>
            <w:r/>
            <w:r>
              <w:rPr>
                <w:rFonts w:ascii="Calibri" w:hAnsi="Calibri"/>
                <w:b w:val="0"/>
                <w:color w:val="000000"/>
                <w:sz w:val="18"/>
              </w:rPr>
              <w:t>"Now I can filter wireless clients by signal strength and find every device with RSSI below -75 dBm — those are your coverage gaps. I can see exactly when each device first enrolled. And all 41 wired devices behind Mist switches now have their own UAI records with port, VLAN, and authentication state. That's your complete Mist-managed network in one view."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3.3  DISCOVERY QUESTIONS  &amp;  OBJECTION HANDLING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DISCOVERY QUESTIONS</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AP fleet visibility</w:t>
            </w:r>
          </w:p>
        </w:tc>
        <w:tc>
          <w:tcPr>
            <w:tcW w:type="dxa" w:w="6768"/>
            <w:shd w:val="clear" w:color="auto" w:fill="EEF3F8"/>
          </w:tcPr>
          <w:p>
            <w:pPr>
              <w:spacing w:before="40" w:after="40"/>
            </w:pPr>
            <w:r/>
            <w:r>
              <w:rPr>
                <w:rFonts w:ascii="Calibri" w:hAnsi="Calibri"/>
                <w:b w:val="0"/>
                <w:color w:val="000000"/>
                <w:sz w:val="18"/>
              </w:rPr>
              <w:t>How do you currently track your Mist AP inventory across multiple sites? Do you have a single source of truth for firmware versions and which APs are online vs. offline?</w:t>
            </w:r>
          </w:p>
        </w:tc>
      </w:tr>
      <w:tr>
        <w:tc>
          <w:tcPr>
            <w:tcW w:type="dxa" w:w="3312"/>
            <w:shd w:val="clear" w:color="auto" w:fill="FFFFFF"/>
          </w:tcPr>
          <w:p>
            <w:pPr>
              <w:spacing w:before="40" w:after="40"/>
            </w:pPr>
            <w:r/>
            <w:r>
              <w:rPr>
                <w:rFonts w:ascii="Calibri" w:hAnsi="Calibri"/>
                <w:b w:val="0"/>
                <w:color w:val="000000"/>
                <w:sz w:val="18"/>
              </w:rPr>
              <w:t>Wireless capacity planning</w:t>
            </w:r>
          </w:p>
        </w:tc>
        <w:tc>
          <w:tcPr>
            <w:tcW w:type="dxa" w:w="6768"/>
            <w:shd w:val="clear" w:color="auto" w:fill="FFFFFF"/>
          </w:tcPr>
          <w:p>
            <w:pPr>
              <w:spacing w:before="40" w:after="40"/>
            </w:pPr>
            <w:r/>
            <w:r>
              <w:rPr>
                <w:rFonts w:ascii="Calibri" w:hAnsi="Calibri"/>
                <w:b w:val="0"/>
                <w:color w:val="000000"/>
                <w:sz w:val="18"/>
              </w:rPr>
              <w:t>When an office is overcrowded and Wi-Fi slows down, how do you identify which APs are overloaded? Is there a threshold you use for clients-per-AP?</w:t>
            </w:r>
          </w:p>
        </w:tc>
      </w:tr>
      <w:tr>
        <w:tc>
          <w:tcPr>
            <w:tcW w:type="dxa" w:w="3312"/>
            <w:shd w:val="clear" w:color="auto" w:fill="EEF3F8"/>
          </w:tcPr>
          <w:p>
            <w:pPr>
              <w:spacing w:before="40" w:after="40"/>
            </w:pPr>
            <w:r/>
            <w:r>
              <w:rPr>
                <w:rFonts w:ascii="Calibri" w:hAnsi="Calibri"/>
                <w:b w:val="0"/>
                <w:color w:val="000000"/>
                <w:sz w:val="18"/>
              </w:rPr>
              <w:t>User-to-device tracing</w:t>
            </w:r>
          </w:p>
        </w:tc>
        <w:tc>
          <w:tcPr>
            <w:tcW w:type="dxa" w:w="6768"/>
            <w:shd w:val="clear" w:color="auto" w:fill="EEF3F8"/>
          </w:tcPr>
          <w:p>
            <w:pPr>
              <w:spacing w:before="40" w:after="40"/>
            </w:pPr>
            <w:r/>
            <w:r>
              <w:rPr>
                <w:rFonts w:ascii="Calibri" w:hAnsi="Calibri"/>
                <w:b w:val="0"/>
                <w:color w:val="000000"/>
                <w:sz w:val="18"/>
              </w:rPr>
              <w:t>When a security incident involves a specific user, how quickly can you identify which device they were on and what IP they had on the wireless network at the time?</w:t>
            </w:r>
          </w:p>
        </w:tc>
      </w:tr>
      <w:tr>
        <w:tc>
          <w:tcPr>
            <w:tcW w:type="dxa" w:w="3312"/>
            <w:shd w:val="clear" w:color="auto" w:fill="FFFFFF"/>
          </w:tcPr>
          <w:p>
            <w:pPr>
              <w:spacing w:before="40" w:after="40"/>
            </w:pPr>
            <w:r/>
            <w:r>
              <w:rPr>
                <w:rFonts w:ascii="Calibri" w:hAnsi="Calibri"/>
                <w:b w:val="0"/>
                <w:color w:val="000000"/>
                <w:sz w:val="18"/>
              </w:rPr>
              <w:t>Wired device discovery</w:t>
            </w:r>
          </w:p>
        </w:tc>
        <w:tc>
          <w:tcPr>
            <w:tcW w:type="dxa" w:w="6768"/>
            <w:shd w:val="clear" w:color="auto" w:fill="FFFFFF"/>
          </w:tcPr>
          <w:p>
            <w:pPr>
              <w:spacing w:before="40" w:after="40"/>
            </w:pPr>
            <w:r/>
            <w:r>
              <w:rPr>
                <w:rFonts w:ascii="Calibri" w:hAnsi="Calibri"/>
                <w:b w:val="0"/>
                <w:color w:val="000000"/>
                <w:sz w:val="18"/>
              </w:rPr>
              <w:t>How do you track devices connected to Mist-managed switches — printers, Linux workstations, IoT? Are those in your CMDB or only visible inside Mist?</w:t>
            </w:r>
          </w:p>
        </w:tc>
      </w:tr>
      <w:tr>
        <w:tc>
          <w:tcPr>
            <w:tcW w:type="dxa" w:w="3312"/>
            <w:shd w:val="clear" w:color="auto" w:fill="37474F"/>
          </w:tcPr>
          <w:p>
            <w:pPr>
              <w:spacing w:before="40" w:after="40"/>
            </w:pPr>
            <w:r/>
            <w:r>
              <w:rPr>
                <w:rFonts w:ascii="Calibri" w:hAnsi="Calibri"/>
                <w:b/>
                <w:color w:val="FFFFFF"/>
                <w:sz w:val="18"/>
              </w:rPr>
              <w:t>OBJECTION HANDLING</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"First seen shows year 0001 — that's clearly wrong."</w:t>
            </w:r>
          </w:p>
        </w:tc>
        <w:tc>
          <w:tcPr>
            <w:tcW w:type="dxa" w:w="6768"/>
            <w:shd w:val="clear" w:color="auto" w:fill="EEF3F8"/>
          </w:tcPr>
          <w:p>
            <w:pPr>
              <w:spacing w:before="40" w:after="40"/>
            </w:pPr>
            <w:r/>
            <w:r>
              <w:rPr>
                <w:rFonts w:ascii="Calibri" w:hAnsi="Calibri"/>
                <w:b w:val="0"/>
                <w:color w:val="000000"/>
                <w:sz w:val="18"/>
              </w:rPr>
              <w:t>Correct, that's BUG-001. The Mist connector receives a Unix epoch float for first_seen and doesn't convert it for wireless clients. We're tracking this. Use last_seen as the reliable timestamp — that IS correctly stored.</w:t>
            </w:r>
          </w:p>
        </w:tc>
      </w:tr>
      <w:tr>
        <w:tc>
          <w:tcPr>
            <w:tcW w:type="dxa" w:w="3312"/>
            <w:shd w:val="clear" w:color="auto" w:fill="FFFFFF"/>
          </w:tcPr>
          <w:p>
            <w:pPr>
              <w:spacing w:before="40" w:after="40"/>
            </w:pPr>
            <w:r/>
            <w:r>
              <w:rPr>
                <w:rFonts w:ascii="Calibri" w:hAnsi="Calibri"/>
                <w:b w:val="0"/>
                <w:color w:val="000000"/>
                <w:sz w:val="18"/>
              </w:rPr>
              <w:t>"I don't see any Linux workstations or printers from Mist."</w:t>
            </w:r>
          </w:p>
        </w:tc>
        <w:tc>
          <w:tcPr>
            <w:tcW w:type="dxa" w:w="6768"/>
            <w:shd w:val="clear" w:color="auto" w:fill="FFFFFF"/>
          </w:tcPr>
          <w:p>
            <w:pPr>
              <w:spacing w:before="40" w:after="40"/>
            </w:pPr>
            <w:r/>
            <w:r>
              <w:rPr>
                <w:rFonts w:ascii="Calibri" w:hAnsi="Calibri"/>
                <w:b w:val="0"/>
                <w:color w:val="000000"/>
                <w:sz w:val="18"/>
              </w:rPr>
              <w:t>Those are wired clients — BUG-003. The connector fetches them but there's no asset creation path yet. The Mist story today is wireless clients and network devices. Wired visibility is the next phase.</w:t>
            </w:r>
          </w:p>
        </w:tc>
      </w:tr>
      <w:tr>
        <w:tc>
          <w:tcPr>
            <w:tcW w:type="dxa" w:w="3312"/>
            <w:shd w:val="clear" w:color="auto" w:fill="EEF3F8"/>
          </w:tcPr>
          <w:p>
            <w:pPr>
              <w:spacing w:before="40" w:after="40"/>
            </w:pPr>
            <w:r/>
            <w:r>
              <w:rPr>
                <w:rFonts w:ascii="Calibri" w:hAnsi="Calibri"/>
                <w:b w:val="0"/>
                <w:color w:val="000000"/>
                <w:sz w:val="18"/>
              </w:rPr>
              <w:t>"Mist already shows AP stats in its own dashboard. What does UAI add?"</w:t>
            </w:r>
          </w:p>
        </w:tc>
        <w:tc>
          <w:tcPr>
            <w:tcW w:type="dxa" w:w="6768"/>
            <w:shd w:val="clear" w:color="auto" w:fill="EEF3F8"/>
          </w:tcPr>
          <w:p>
            <w:pPr>
              <w:spacing w:before="40" w:after="40"/>
            </w:pPr>
            <w:r/>
            <w:r>
              <w:rPr>
                <w:rFonts w:ascii="Calibri" w:hAnsi="Calibri"/>
                <w:b w:val="0"/>
                <w:color w:val="000000"/>
                <w:sz w:val="18"/>
              </w:rPr>
              <w:t>Mist shows the wireless picture. UAI adds network context — IPAM, DHCP leases, and what every other tool (CrowdStrike, ServiceNow, Ordr) sees on the same device. When a user reports poor Wi-Fi, you look in Mist. When you need their IP allocation, DHCP history, or a Falcon security alert — you need UAI.</w:t>
            </w:r>
          </w:p>
        </w:tc>
      </w:tr>
      <w:tr>
        <w:tc>
          <w:tcPr>
            <w:tcW w:type="dxa" w:w="3312"/>
            <w:shd w:val="clear" w:color="auto" w:fill="FFFFFF"/>
          </w:tcPr>
          <w:p>
            <w:pPr>
              <w:spacing w:before="40" w:after="40"/>
            </w:pPr>
            <w:r/>
            <w:r>
              <w:rPr>
                <w:rFonts w:ascii="Calibri" w:hAnsi="Calibri"/>
                <w:b w:val="0"/>
                <w:color w:val="000000"/>
                <w:sz w:val="18"/>
              </w:rPr>
              <w:t>"I can't filter by signal strength."</w:t>
            </w:r>
          </w:p>
        </w:tc>
        <w:tc>
          <w:tcPr>
            <w:tcW w:type="dxa" w:w="6768"/>
            <w:shd w:val="clear" w:color="auto" w:fill="FFFFFF"/>
          </w:tcPr>
          <w:p>
            <w:pPr>
              <w:spacing w:before="40" w:after="40"/>
            </w:pPr>
            <w:r/>
            <w:r>
              <w:rPr>
                <w:rFonts w:ascii="Calibri" w:hAnsi="Calibri"/>
                <w:b w:val="0"/>
                <w:color w:val="000000"/>
                <w:sz w:val="18"/>
              </w:rPr>
              <w:t>Correct — RSSI/SNR mapping is BUG-002. Focus the demo today on AP inventory and user-to-device correlation, both of which work cleanly. Signal quality filtering is on the engineering backlog.</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3.4  QUALIFICATION GUIDE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PERSONA GUIDE</w:t>
            </w:r>
          </w:p>
        </w:tc>
        <w:tc>
          <w:tcPr>
            <w:tcW w:type="dxa" w:w="6768"/>
            <w:shd w:val="clear" w:color="auto" w:fill="37474F"/>
          </w:tcPr>
          <w:p>
            <w:r/>
          </w:p>
        </w:tc>
      </w:tr>
      <w:tr>
        <w:tc>
          <w:tcPr>
            <w:tcW w:type="dxa" w:w="3312"/>
            <w:shd w:val="clear" w:color="auto" w:fill="EEF3F8"/>
          </w:tcPr>
          <w:p>
            <w:pPr>
              <w:spacing w:before="40" w:after="40"/>
            </w:pPr>
            <w:r/>
            <w:r>
              <w:rPr>
                <w:rFonts w:ascii="Calibri" w:hAnsi="Calibri"/>
                <w:b/>
                <w:color w:val="000000"/>
                <w:sz w:val="18"/>
              </w:rPr>
              <w:t>Network Operations Manager</w:t>
            </w:r>
          </w:p>
        </w:tc>
        <w:tc>
          <w:tcPr>
            <w:tcW w:type="dxa" w:w="6768"/>
            <w:shd w:val="clear" w:color="auto" w:fill="EEF3F8"/>
          </w:tcPr>
          <w:p>
            <w:pPr>
              <w:spacing w:before="40" w:after="40"/>
            </w:pPr>
            <w:r/>
            <w:r>
              <w:rPr>
                <w:rFonts w:ascii="Calibri" w:hAnsi="Calibri"/>
                <w:b w:val="0"/>
                <w:color w:val="000000"/>
                <w:sz w:val="18"/>
              </w:rPr>
              <w:t>Today: AP inventory, firmware visibility, capacity (clients/AP), multi-VLAN IPs, environmental stats. Future: AP location-aware filtering, wired device tracking.</w:t>
            </w:r>
          </w:p>
        </w:tc>
      </w:tr>
      <w:tr>
        <w:tc>
          <w:tcPr>
            <w:tcW w:type="dxa" w:w="3312"/>
            <w:shd w:val="clear" w:color="auto" w:fill="FFFFFF"/>
          </w:tcPr>
          <w:p>
            <w:pPr>
              <w:spacing w:before="40" w:after="40"/>
            </w:pPr>
            <w:r/>
            <w:r>
              <w:rPr>
                <w:rFonts w:ascii="Calibri" w:hAnsi="Calibri"/>
                <w:b/>
                <w:color w:val="000000"/>
                <w:sz w:val="18"/>
              </w:rPr>
              <w:t>Security Analyst</w:t>
            </w:r>
          </w:p>
        </w:tc>
        <w:tc>
          <w:tcPr>
            <w:tcW w:type="dxa" w:w="6768"/>
            <w:shd w:val="clear" w:color="auto" w:fill="FFFFFF"/>
          </w:tcPr>
          <w:p>
            <w:pPr>
              <w:spacing w:before="40" w:after="40"/>
            </w:pPr>
            <w:r/>
            <w:r>
              <w:rPr>
                <w:rFonts w:ascii="Calibri" w:hAnsi="Calibri"/>
                <w:b w:val="0"/>
                <w:color w:val="000000"/>
                <w:sz w:val="18"/>
              </w:rPr>
              <w:t>Today: 802.1X username-to-device resolution, SSID/VLAN segmentation audit, multi-source correlation (Mist + Falcon + ServiceNow). Future: Weak-signal clients as rogue AP risk vectors (post RSSI fix).</w:t>
            </w:r>
          </w:p>
        </w:tc>
      </w:tr>
      <w:tr>
        <w:tc>
          <w:tcPr>
            <w:tcW w:type="dxa" w:w="3312"/>
            <w:shd w:val="clear" w:color="auto" w:fill="EEF3F8"/>
          </w:tcPr>
          <w:p>
            <w:pPr>
              <w:spacing w:before="40" w:after="40"/>
            </w:pPr>
            <w:r/>
            <w:r>
              <w:rPr>
                <w:rFonts w:ascii="Calibri" w:hAnsi="Calibri"/>
                <w:b/>
                <w:color w:val="000000"/>
                <w:sz w:val="18"/>
              </w:rPr>
              <w:t>IT Helpdesk</w:t>
            </w:r>
          </w:p>
        </w:tc>
        <w:tc>
          <w:tcPr>
            <w:tcW w:type="dxa" w:w="6768"/>
            <w:shd w:val="clear" w:color="auto" w:fill="EEF3F8"/>
          </w:tcPr>
          <w:p>
            <w:pPr>
              <w:spacing w:before="40" w:after="40"/>
            </w:pPr>
            <w:r/>
            <w:r>
              <w:rPr>
                <w:rFonts w:ascii="Calibri" w:hAnsi="Calibri"/>
                <w:b w:val="0"/>
                <w:color w:val="000000"/>
                <w:sz w:val="18"/>
              </w:rPr>
              <w:t>Today: User-to-IP-to-AP in one search. Last seen for 'is device currently connected' triage. Future: Enrollment date for provisioning audit.</w:t>
            </w:r>
          </w:p>
        </w:tc>
      </w:tr>
      <w:tr>
        <w:tc>
          <w:tcPr>
            <w:tcW w:type="dxa" w:w="3312"/>
            <w:shd w:val="clear" w:color="auto" w:fill="FFFFFF"/>
          </w:tcPr>
          <w:p>
            <w:pPr>
              <w:spacing w:before="40" w:after="40"/>
            </w:pPr>
            <w:r/>
            <w:r>
              <w:rPr>
                <w:rFonts w:ascii="Calibri" w:hAnsi="Calibri"/>
                <w:b/>
                <w:color w:val="000000"/>
                <w:sz w:val="18"/>
              </w:rPr>
              <w:t>CISO / Security Director</w:t>
            </w:r>
          </w:p>
        </w:tc>
        <w:tc>
          <w:tcPr>
            <w:tcW w:type="dxa" w:w="6768"/>
            <w:shd w:val="clear" w:color="auto" w:fill="FFFFFF"/>
          </w:tcPr>
          <w:p>
            <w:pPr>
              <w:spacing w:before="40" w:after="40"/>
            </w:pPr>
            <w:r/>
            <w:r>
              <w:rPr>
                <w:rFonts w:ascii="Calibri" w:hAnsi="Calibri"/>
                <w:b w:val="0"/>
                <w:color w:val="000000"/>
                <w:sz w:val="18"/>
              </w:rPr>
              <w:t>Today: Wireless infrastructure inventory across all sites, authentication method audit (wpa2-eap vs open). Future: Coverage gap analysis (low RSSI zones), wired device visibility for IoT/OT risk.</w:t>
            </w:r>
          </w:p>
        </w:tc>
      </w:tr>
      <w:tr>
        <w:tc>
          <w:tcPr>
            <w:tcW w:type="dxa" w:w="3312"/>
            <w:shd w:val="clear" w:color="auto" w:fill="1B5E20"/>
          </w:tcPr>
          <w:p>
            <w:pPr>
              <w:spacing w:before="40" w:after="40"/>
            </w:pPr>
            <w:r/>
            <w:r>
              <w:rPr>
                <w:rFonts w:ascii="Calibri" w:hAnsi="Calibri"/>
                <w:b/>
                <w:color w:val="FFFFFF"/>
                <w:sz w:val="18"/>
              </w:rPr>
              <w:t>STRONG FIT SIGNALS ✅</w:t>
            </w:r>
          </w:p>
        </w:tc>
        <w:tc>
          <w:tcPr>
            <w:tcW w:type="dxa" w:w="6768"/>
            <w:shd w:val="clear" w:color="auto" w:fill="1B5E20"/>
          </w:tcPr>
          <w:p>
            <w:r/>
          </w:p>
        </w:tc>
      </w:tr>
      <w:tr>
        <w:tc>
          <w:tcPr>
            <w:tcW w:type="dxa" w:w="3312"/>
            <w:shd w:val="clear" w:color="auto" w:fill="E8F5E9"/>
          </w:tcPr>
          <w:p>
            <w:pPr>
              <w:spacing w:before="40" w:after="40"/>
            </w:pPr>
            <w:r/>
            <w:r>
              <w:rPr>
                <w:rFonts w:ascii="Calibri" w:hAnsi="Calibri"/>
                <w:b w:val="0"/>
                <w:color w:val="000000"/>
                <w:sz w:val="18"/>
              </w:rPr>
              <w:t>Mist-heavy campus deployments</w:t>
            </w:r>
          </w:p>
        </w:tc>
        <w:tc>
          <w:tcPr>
            <w:tcW w:type="dxa" w:w="6768"/>
            <w:shd w:val="clear" w:color="auto" w:fill="E8F5E9"/>
          </w:tcPr>
          <w:p>
            <w:pPr>
              <w:spacing w:before="40" w:after="40"/>
            </w:pPr>
            <w:r/>
            <w:r>
              <w:rPr>
                <w:rFonts w:ascii="Calibri" w:hAnsi="Calibri"/>
                <w:b w:val="0"/>
                <w:color w:val="000000"/>
                <w:sz w:val="18"/>
              </w:rPr>
              <w:t>Customer has multiple Mist-managed sites and needs unified AP inventory and capacity management without logging into Mist separately.</w:t>
            </w:r>
          </w:p>
        </w:tc>
      </w:tr>
      <w:tr>
        <w:tc>
          <w:tcPr>
            <w:tcW w:type="dxa" w:w="3312"/>
            <w:shd w:val="clear" w:color="auto" w:fill="E8F5E9"/>
          </w:tcPr>
          <w:p>
            <w:pPr>
              <w:spacing w:before="40" w:after="40"/>
            </w:pPr>
            <w:r/>
            <w:r>
              <w:rPr>
                <w:rFonts w:ascii="Calibri" w:hAnsi="Calibri"/>
                <w:b w:val="0"/>
                <w:color w:val="000000"/>
                <w:sz w:val="18"/>
              </w:rPr>
              <w:t>802.1X / identity-aware networks</w:t>
            </w:r>
          </w:p>
        </w:tc>
        <w:tc>
          <w:tcPr>
            <w:tcW w:type="dxa" w:w="6768"/>
            <w:shd w:val="clear" w:color="auto" w:fill="E8F5E9"/>
          </w:tcPr>
          <w:p>
            <w:pPr>
              <w:spacing w:before="40" w:after="40"/>
            </w:pPr>
            <w:r/>
            <w:r>
              <w:rPr>
                <w:rFonts w:ascii="Calibri" w:hAnsi="Calibri"/>
                <w:b w:val="0"/>
                <w:color w:val="000000"/>
                <w:sz w:val="18"/>
              </w:rPr>
              <w:t>Corporate WPA2-Enterprise networks — the username-to-device correlation (UC-3) delivers immediate value with no bug fixes needed.</w:t>
            </w:r>
          </w:p>
        </w:tc>
      </w:tr>
      <w:tr>
        <w:tc>
          <w:tcPr>
            <w:tcW w:type="dxa" w:w="3312"/>
            <w:shd w:val="clear" w:color="auto" w:fill="E8F5E9"/>
          </w:tcPr>
          <w:p>
            <w:pPr>
              <w:spacing w:before="40" w:after="40"/>
            </w:pPr>
            <w:r/>
            <w:r>
              <w:rPr>
                <w:rFonts w:ascii="Calibri" w:hAnsi="Calibri"/>
                <w:b w:val="0"/>
                <w:color w:val="000000"/>
                <w:sz w:val="18"/>
              </w:rPr>
              <w:t>Multi-source correlation interest</w:t>
            </w:r>
          </w:p>
        </w:tc>
        <w:tc>
          <w:tcPr>
            <w:tcW w:type="dxa" w:w="6768"/>
            <w:shd w:val="clear" w:color="auto" w:fill="E8F5E9"/>
          </w:tcPr>
          <w:p>
            <w:pPr>
              <w:spacing w:before="40" w:after="40"/>
            </w:pPr>
            <w:r/>
            <w:r>
              <w:rPr>
                <w:rFonts w:ascii="Calibri" w:hAnsi="Calibri"/>
                <w:b w:val="0"/>
                <w:color w:val="000000"/>
                <w:sz w:val="18"/>
              </w:rPr>
              <w:t>Customer already uses CrowdStrike or ServiceNow and wants to see how Mist wireless and endpoint data merge on the same device record.</w:t>
            </w:r>
          </w:p>
        </w:tc>
      </w:tr>
      <w:tr>
        <w:tc>
          <w:tcPr>
            <w:tcW w:type="dxa" w:w="3312"/>
            <w:shd w:val="clear" w:color="auto" w:fill="C62828"/>
          </w:tcPr>
          <w:p>
            <w:pPr>
              <w:spacing w:before="40" w:after="40"/>
            </w:pPr>
            <w:r/>
            <w:r>
              <w:rPr>
                <w:rFonts w:ascii="Calibri" w:hAnsi="Calibri"/>
                <w:b/>
                <w:color w:val="FFFFFF"/>
                <w:sz w:val="18"/>
              </w:rPr>
              <w:t>WEAK FIT SIGNALS ❌</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Needs wired device visibility from Mist</w:t>
            </w:r>
          </w:p>
        </w:tc>
        <w:tc>
          <w:tcPr>
            <w:tcW w:type="dxa" w:w="6768"/>
            <w:shd w:val="clear" w:color="auto" w:fill="FDECEA"/>
          </w:tcPr>
          <w:p>
            <w:pPr>
              <w:spacing w:before="40" w:after="40"/>
            </w:pPr>
            <w:r/>
            <w:r>
              <w:rPr>
                <w:rFonts w:ascii="Calibri" w:hAnsi="Calibri"/>
                <w:b w:val="0"/>
                <w:color w:val="000000"/>
                <w:sz w:val="18"/>
              </w:rPr>
              <w:t>Customer's primary goal is tracking wired devices (printers, IoT, servers) through Mist switches. BUG-003 blocks this entirely today.</w:t>
            </w:r>
          </w:p>
        </w:tc>
      </w:tr>
      <w:tr>
        <w:tc>
          <w:tcPr>
            <w:tcW w:type="dxa" w:w="3312"/>
            <w:shd w:val="clear" w:color="auto" w:fill="FDECEA"/>
          </w:tcPr>
          <w:p>
            <w:pPr>
              <w:spacing w:before="40" w:after="40"/>
            </w:pPr>
            <w:r/>
            <w:r>
              <w:rPr>
                <w:rFonts w:ascii="Calibri" w:hAnsi="Calibri"/>
                <w:b w:val="0"/>
                <w:color w:val="000000"/>
                <w:sz w:val="18"/>
              </w:rPr>
              <w:t>Needs signal quality analytics</w:t>
            </w:r>
          </w:p>
        </w:tc>
        <w:tc>
          <w:tcPr>
            <w:tcW w:type="dxa" w:w="6768"/>
            <w:shd w:val="clear" w:color="auto" w:fill="FDECEA"/>
          </w:tcPr>
          <w:p>
            <w:pPr>
              <w:spacing w:before="40" w:after="40"/>
            </w:pPr>
            <w:r/>
            <w:r>
              <w:rPr>
                <w:rFonts w:ascii="Calibri" w:hAnsi="Calibri"/>
                <w:b w:val="0"/>
                <w:color w:val="000000"/>
                <w:sz w:val="18"/>
              </w:rPr>
              <w:t>Customer wants UAI to find coverage gaps (weak RSSI zones) or clients with poor SNR. BUG-002 blocks this — wait for fix.</w:t>
            </w:r>
          </w:p>
        </w:tc>
      </w:tr>
      <w:tr>
        <w:tc>
          <w:tcPr>
            <w:tcW w:type="dxa" w:w="3312"/>
            <w:shd w:val="clear" w:color="auto" w:fill="006064"/>
          </w:tcPr>
          <w:p>
            <w:pPr>
              <w:spacing w:before="40" w:after="40"/>
            </w:pPr>
            <w:r/>
            <w:r>
              <w:rPr>
                <w:rFonts w:ascii="Calibri" w:hAnsi="Calibri"/>
                <w:b/>
                <w:color w:val="FFFFFF"/>
                <w:sz w:val="18"/>
              </w:rPr>
              <w:t>CLOSE LINE</w:t>
            </w:r>
          </w:p>
        </w:tc>
        <w:tc>
          <w:tcPr>
            <w:tcW w:type="dxa" w:w="6768"/>
            <w:shd w:val="clear" w:color="auto" w:fill="006064"/>
          </w:tcPr>
          <w:p>
            <w:r/>
          </w:p>
        </w:tc>
      </w:tr>
      <w:tr>
        <w:tc>
          <w:tcPr>
            <w:tcW w:type="dxa" w:w="4896"/>
            <w:shd w:val="clear" w:color="auto" w:fill="E0F2F1"/>
          </w:tcPr>
          <w:p>
            <w:pPr>
              <w:spacing w:before="40" w:after="40"/>
            </w:pPr>
            <w:r/>
            <w:r>
              <w:rPr>
                <w:rFonts w:ascii="Calibri" w:hAnsi="Calibri"/>
                <w:b/>
                <w:color w:val="000000"/>
                <w:sz w:val="18"/>
              </w:rPr>
              <w:t>Recommended close</w:t>
            </w:r>
          </w:p>
        </w:tc>
        <w:tc>
          <w:tcPr>
            <w:tcW w:type="dxa" w:w="4896"/>
            <w:shd w:val="clear" w:color="auto" w:fill="E0F2F1"/>
          </w:tcPr>
          <w:p>
            <w:pPr>
              <w:spacing w:before="40" w:after="40"/>
            </w:pPr>
            <w:r/>
            <w:r>
              <w:rPr>
                <w:rFonts w:ascii="Calibri" w:hAnsi="Calibri"/>
                <w:b w:val="0"/>
                <w:color w:val="000000"/>
                <w:sz w:val="18"/>
              </w:rPr>
              <w:t>'Mist adds something no other source in your stack does — it sees the wireless network layer. Which AP, which SSID, which band, who the user is, and how fast they're running. When we bring that into UAI alongside your IPAM and endpoint security data, you can resolve any network incident from a single pane. Today that story is complete for APs and wireless clients. Wired clients and location filtering are the next two quarters.'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1CF84FA9" w14:textId="77777777">
        <w:tc>
          <w:tcPr>
            <w:tcW w:w="9792" w:type="dxa"/>
            <w:shd w:val="clear" w:color="auto" w:fill="37474F"/>
          </w:tcPr>
          <w:p w14:paraId="39055771" w14:textId="77777777" w:rsidR="002F166C" w:rsidRDefault="00000000">
            <w:r>
              <w:rPr>
                <w:b/>
                <w:color w:val="FFFFFF"/>
                <w:sz w:val="26"/>
              </w:rPr>
              <w:t>INTEGRATION #4  ·  CISCO MERAKI</w:t>
            </w:r>
          </w:p>
        </w:tc>
      </w:tr>
      <w:tr w:rsidR="002F166C" w14:paraId="2372A06A" w14:textId="77777777">
        <w:tc>
          <w:tcPr>
            <w:tcW w:w="9792" w:type="dxa"/>
            <w:shd w:val="clear" w:color="auto" w:fill="E8F5E9"/>
          </w:tcPr>
          <w:p>
            <w:pPr>
              <w:jc w:val="left"/>
            </w:pPr>
            <w:r/>
            <w:r>
              <w:rPr>
                <w:b/>
                <w:i w:val="0"/>
                <w:color w:val="1B5E20"/>
                <w:sz w:val="18"/>
              </w:rPr>
              <w:t>SECTION COMPLETE — see tables below</w:t>
            </w:r>
          </w:p>
        </w:tc>
      </w:tr>
      <w:tr w:rsidR="002F166C" w14:paraId="082E5216" w14:textId="77777777">
        <w:tc>
          <w:tcPr>
            <w:tcW w:w="9792" w:type="dxa"/>
            <w:shd w:val="clear" w:color="auto" w:fill="F5F5F5"/>
          </w:tcPr>
          <w:p>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Cisco Meraki</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4</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cisco_meraki</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https://4ndm7ee4pz.us-east-1.awsapprunner.com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X-Cisco-Meraki-API-Key header</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969 clients (laptops, phones, IoT, printers, clinic) + 155 devices (96 APs, 53 switches, 6 MX) · 3 sites: SFO / NYC / LON</w:t>
            </w:r>
          </w:p>
        </w:tc>
      </w:tr>
      <w:tr>
        <w:tc>
          <w:tcPr>
            <w:tcW w:type="dxa" w:w="4320"/>
            <w:shd w:val="clear" w:color="auto" w:fill="FDECEA"/>
          </w:tcPr>
          <w:p>
            <w:pPr>
              <w:jc w:val="left"/>
            </w:pPr>
            <w:r/>
            <w:r>
              <w:rPr>
                <w:b/>
                <w:i w:val="0"/>
                <w:color w:val="1B3A5C"/>
                <w:sz w:val="18"/>
              </w:rPr>
              <w:t>Assets in UAI</w:t>
            </w:r>
          </w:p>
        </w:tc>
        <w:tc>
          <w:tcPr>
            <w:tcW w:type="dxa" w:w="7200"/>
            <w:shd w:val="clear" w:color="auto" w:fill="FDECEA"/>
          </w:tcPr>
          <w:p>
            <w:pPr>
              <w:jc w:val="left"/>
            </w:pPr>
            <w:r/>
            <w:r>
              <w:rPr>
                <w:b w:val="0"/>
                <w:i w:val="0"/>
                <w:color w:val="C62828"/>
                <w:sz w:val="18"/>
              </w:rPr>
              <w:t>0 of 1,124 — blocked by BUG-001 (string timestamps) and BUG-002 (empty object_type)</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CiscoMeraki_Job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(ipam_config: {}) — no federated realm anchor (BUG-005)</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Critical · BUG-002 Critical · BUG-003 High · BUG-004 High · BUG-005 Medium</w:t>
            </w:r>
          </w:p>
        </w:tc>
      </w:tr>
      <w:tr>
        <w:tc>
          <w:tcPr>
            <w:tcW w:type="dxa" w:w="4320"/>
            <w:shd w:val="clear" w:color="auto" w:fill="FDECEA"/>
          </w:tcPr>
          <w:p>
            <w:pPr>
              <w:jc w:val="left"/>
            </w:pPr>
            <w:r/>
            <w:r>
              <w:rPr>
                <w:b/>
                <w:i w:val="0"/>
                <w:color w:val="1B3A5C"/>
                <w:sz w:val="18"/>
              </w:rPr>
              <w:t>Demo constraint</w:t>
            </w:r>
          </w:p>
        </w:tc>
        <w:tc>
          <w:tcPr>
            <w:tcW w:type="dxa" w:w="7200"/>
            <w:shd w:val="clear" w:color="auto" w:fill="FDECEA"/>
          </w:tcPr>
          <w:p>
            <w:pPr>
              <w:jc w:val="left"/>
            </w:pPr>
            <w:r/>
            <w:r>
              <w:rPr>
                <w:b w:val="0"/>
                <w:i w:val="0"/>
                <w:color w:val="C62828"/>
                <w:sz w:val="18"/>
              </w:rPr>
              <w:t>Do NOT search UAI for Meraki assets — 0 results. Show connector status and mock API data instead.</w:t>
            </w:r>
          </w:p>
        </w:tc>
      </w:tr>
      <w:tr>
        <w:tc>
          <w:tcPr>
            <w:tcW w:type="dxa" w:w="4320"/>
            <w:shd w:val="clear" w:color="auto" w:fill="EEF3F8"/>
          </w:tcPr>
          <w:p>
            <w:pPr>
              <w:jc w:val="left"/>
            </w:pPr>
            <w:r/>
            <w:r>
              <w:rPr>
                <w:b/>
                <w:i w:val="0"/>
                <w:color w:val="1B3A5C"/>
                <w:sz w:val="18"/>
              </w:rPr>
              <w:t>Playbook section</w:t>
            </w:r>
          </w:p>
        </w:tc>
        <w:tc>
          <w:tcPr>
            <w:tcW w:type="dxa" w:w="7200"/>
            <w:shd w:val="clear" w:color="auto" w:fill="EEF3F8"/>
          </w:tcPr>
          <w:p>
            <w:pPr>
              <w:jc w:val="left"/>
            </w:pPr>
            <w:r/>
            <w:r>
              <w:rPr>
                <w:b w:val="0"/>
                <w:i w:val="0"/>
                <w:color w:val="000000"/>
                <w:sz w:val="18"/>
              </w:rPr>
              <w:t>4.1 Use Cases · 4.2 Talk Track · 4.3 Discovery/Objections · 4.4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4.1  CUSTOMER USE CASES — Cisco Meraki</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connector live, mock API data accessible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single view of what Meraki knows about our network — clients, devices, and topology live only in the Meraki dashboard.</w:t>
            </w:r>
          </w:p>
        </w:tc>
        <w:tc>
          <w:tcPr>
            <w:tcW w:type="dxa" w:w="2880"/>
            <w:shd w:val="clear" w:color="auto" w:fill="E8F5E9"/>
          </w:tcPr>
          <w:p>
            <w:pPr>
              <w:jc w:val="left"/>
            </w:pPr>
            <w:r/>
            <w:r>
              <w:rPr>
                <w:b w:val="0"/>
                <w:i w:val="0"/>
                <w:color w:val="000000"/>
                <w:sz w:val="18"/>
              </w:rPr>
              <w:t>UAI connector is configured and syncing — show CiscoMeraki_Job status (Synced) and the 100+ API calls the connector makes per sync cycle. Prove the integration is active.</w:t>
            </w:r>
          </w:p>
        </w:tc>
        <w:tc>
          <w:tcPr>
            <w:tcW w:type="dxa" w:w="4608"/>
            <w:shd w:val="clear" w:color="auto" w:fill="E8F5E9"/>
          </w:tcPr>
          <w:p>
            <w:pPr>
              <w:jc w:val="left"/>
            </w:pPr>
            <w:r/>
            <w:r>
              <w:rPr>
                <w:b w:val="0"/>
                <w:i/>
                <w:color w:val="1B5E20"/>
                <w:sz w:val="18"/>
              </w:rPr>
              <w:t>"Can I see that the Meraki integration is set up and pulling data from our environment?"</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I can't easily show stakeholders what Meraki manages without logging into the Meraki dashboard.</w:t>
            </w:r>
          </w:p>
        </w:tc>
        <w:tc>
          <w:tcPr>
            <w:tcW w:type="dxa" w:w="2880"/>
            <w:shd w:val="clear" w:color="auto" w:fill="F1F8E9"/>
          </w:tcPr>
          <w:p>
            <w:pPr>
              <w:jc w:val="left"/>
            </w:pPr>
            <w:r/>
            <w:r>
              <w:rPr>
                <w:b w:val="0"/>
                <w:i w:val="0"/>
                <w:color w:val="000000"/>
                <w:sz w:val="18"/>
              </w:rPr>
              <w:t>Use mock API directly: 155 devices (96 APs, 53 switches, 6 MX) across SFO/NYC/LON sites, 969 clients. Show the richness of Meraki data that UAI will surface once connector is complete.</w:t>
            </w:r>
          </w:p>
        </w:tc>
        <w:tc>
          <w:tcPr>
            <w:tcW w:type="dxa" w:w="4608"/>
            <w:shd w:val="clear" w:color="auto" w:fill="F1F8E9"/>
          </w:tcPr>
          <w:p>
            <w:pPr>
              <w:jc w:val="left"/>
            </w:pPr>
            <w:r/>
            <w:r>
              <w:rPr>
                <w:b w:val="0"/>
                <w:i/>
                <w:color w:val="1B5E20"/>
                <w:sz w:val="18"/>
              </w:rPr>
              <w:t>"What does Meraki know about our infrastructure that UAI will eventually expose?"</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We know devices appear in Meraki, but we can't quickly cross-reference them against CrowdStrike or ServiceNow without manual effort.</w:t>
            </w:r>
          </w:p>
        </w:tc>
        <w:tc>
          <w:tcPr>
            <w:tcW w:type="dxa" w:w="2880"/>
            <w:shd w:val="clear" w:color="auto" w:fill="E8F5E9"/>
          </w:tcPr>
          <w:p>
            <w:pPr>
              <w:jc w:val="left"/>
            </w:pPr>
            <w:r/>
            <w:r>
              <w:rPr>
                <w:b w:val="0"/>
                <w:i w:val="0"/>
                <w:color w:val="000000"/>
                <w:sz w:val="18"/>
              </w:rPr>
              <w:t>Show lsys-sfo-lap-0005 in UAI (from CrowdStrike+ServiceNow sources), then show the Meraki client record for the same device — preview the cross-vendor correlation story.</w:t>
            </w:r>
          </w:p>
        </w:tc>
        <w:tc>
          <w:tcPr>
            <w:tcW w:type="dxa" w:w="4608"/>
            <w:shd w:val="clear" w:color="auto" w:fill="E8F5E9"/>
          </w:tcPr>
          <w:p>
            <w:pPr>
              <w:jc w:val="left"/>
            </w:pPr>
            <w:r/>
            <w:r>
              <w:rPr>
                <w:b w:val="0"/>
                <w:i/>
                <w:color w:val="1B5E20"/>
                <w:sz w:val="18"/>
              </w:rPr>
              <w:t>"Once Meraki is fully integrated, will I see network context alongside EDR and CMDB data for the same device?"</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resolved</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UC-4</w:t>
            </w:r>
          </w:p>
        </w:tc>
        <w:tc>
          <w:tcPr>
            <w:tcW w:type="dxa" w:w="2880"/>
            <w:shd w:val="clear" w:color="auto" w:fill="E0F2F1"/>
          </w:tcPr>
          <w:p>
            <w:pPr>
              <w:jc w:val="left"/>
            </w:pPr>
            <w:r/>
            <w:r>
              <w:rPr>
                <w:b w:val="0"/>
                <w:i w:val="0"/>
                <w:color w:val="000000"/>
                <w:sz w:val="18"/>
              </w:rPr>
              <w:t>We can't see all network-connected clients in UAI — only devices enrolled in MDM/EDR show up.</w:t>
            </w:r>
          </w:p>
        </w:tc>
        <w:tc>
          <w:tcPr>
            <w:tcW w:type="dxa" w:w="2880"/>
            <w:shd w:val="clear" w:color="auto" w:fill="E0F2F1"/>
          </w:tcPr>
          <w:p>
            <w:pPr>
              <w:jc w:val="left"/>
            </w:pPr>
            <w:r/>
            <w:r>
              <w:rPr>
                <w:b w:val="0"/>
                <w:i w:val="0"/>
                <w:color w:val="000000"/>
                <w:sz w:val="18"/>
              </w:rPr>
              <w:t>Once BUG-001 (string timestamps) fixed: all 969 Meraki clients appear in UAI with OS, IP, MAC, SSID, VLAN, and AP association. Discover endpoints not in Intune or CrowdStrike.</w:t>
            </w:r>
          </w:p>
        </w:tc>
        <w:tc>
          <w:tcPr>
            <w:tcW w:type="dxa" w:w="4608"/>
            <w:shd w:val="clear" w:color="auto" w:fill="E0F2F1"/>
          </w:tcPr>
          <w:p>
            <w:pPr>
              <w:jc w:val="left"/>
            </w:pPr>
            <w:r/>
            <w:r>
              <w:rPr>
                <w:b w:val="0"/>
                <w:i/>
                <w:color w:val="006064"/>
                <w:sz w:val="18"/>
              </w:rPr>
              <w:t>"After the fix, which devices on our network are NOT in our MDM or EDR tools?"</w:t>
            </w:r>
          </w:p>
        </w:tc>
      </w:tr>
      <w:tr>
        <w:tc>
          <w:tcPr>
            <w:tcW w:type="dxa" w:w="1152"/>
            <w:shd w:val="clear" w:color="auto" w:fill="E8F5E9"/>
          </w:tcPr>
          <w:p>
            <w:pPr>
              <w:jc w:val="center"/>
            </w:pPr>
            <w:r/>
            <w:r>
              <w:rPr>
                <w:b/>
                <w:i w:val="0"/>
                <w:color w:val="006064"/>
                <w:sz w:val="18"/>
              </w:rPr>
              <w:t>UC-5</w:t>
            </w:r>
          </w:p>
        </w:tc>
        <w:tc>
          <w:tcPr>
            <w:tcW w:type="dxa" w:w="2880"/>
            <w:shd w:val="clear" w:color="auto" w:fill="E8F5E9"/>
          </w:tcPr>
          <w:p>
            <w:pPr>
              <w:jc w:val="left"/>
            </w:pPr>
            <w:r/>
            <w:r>
              <w:rPr>
                <w:b w:val="0"/>
                <w:i w:val="0"/>
                <w:color w:val="000000"/>
                <w:sz w:val="18"/>
              </w:rPr>
              <w:t>We have no infrastructure device inventory in UAI — APs, switches, and MX are invisible.</w:t>
            </w:r>
          </w:p>
        </w:tc>
        <w:tc>
          <w:tcPr>
            <w:tcW w:type="dxa" w:w="2880"/>
            <w:shd w:val="clear" w:color="auto" w:fill="E8F5E9"/>
          </w:tcPr>
          <w:p>
            <w:pPr>
              <w:jc w:val="left"/>
            </w:pPr>
            <w:r/>
            <w:r>
              <w:rPr>
                <w:b w:val="0"/>
                <w:i w:val="0"/>
                <w:color w:val="000000"/>
                <w:sz w:val="18"/>
              </w:rPr>
              <w:t>Once BUG-002 (object_type) fixed: 155 Meraki devices in UAI. AP model (MR57), serial, firmware version (wireless-29-6), LAN IP, and site tag visible as UAI assets.</w:t>
            </w:r>
          </w:p>
        </w:tc>
        <w:tc>
          <w:tcPr>
            <w:tcW w:type="dxa" w:w="4608"/>
            <w:shd w:val="clear" w:color="auto" w:fill="E8F5E9"/>
          </w:tcPr>
          <w:p>
            <w:pPr>
              <w:jc w:val="left"/>
            </w:pPr>
            <w:r/>
            <w:r>
              <w:rPr>
                <w:b w:val="0"/>
                <w:i/>
                <w:color w:val="006064"/>
                <w:sz w:val="18"/>
              </w:rPr>
              <w:t>"Will UAI show our Meraki APs and switches alongside our endpoint assets?"</w:t>
            </w:r>
          </w:p>
        </w:tc>
      </w:tr>
      <w:tr>
        <w:tc>
          <w:tcPr>
            <w:tcW w:type="dxa" w:w="1152"/>
            <w:shd w:val="clear" w:color="auto" w:fill="E0F2F1"/>
          </w:tcPr>
          <w:p>
            <w:pPr>
              <w:jc w:val="center"/>
            </w:pPr>
            <w:r/>
            <w:r>
              <w:rPr>
                <w:b/>
                <w:i w:val="0"/>
                <w:color w:val="006064"/>
                <w:sz w:val="18"/>
              </w:rPr>
              <w:t>UC-6</w:t>
            </w:r>
          </w:p>
        </w:tc>
        <w:tc>
          <w:tcPr>
            <w:tcW w:type="dxa" w:w="2880"/>
            <w:shd w:val="clear" w:color="auto" w:fill="E0F2F1"/>
          </w:tcPr>
          <w:p>
            <w:pPr>
              <w:jc w:val="left"/>
            </w:pPr>
            <w:r/>
            <w:r>
              <w:rPr>
                <w:b w:val="0"/>
                <w:i w:val="0"/>
                <w:color w:val="000000"/>
                <w:sz w:val="18"/>
              </w:rPr>
              <w:t>Security incidents are slow because we can't quickly find which devices were connected through a compromised AP.</w:t>
            </w:r>
          </w:p>
        </w:tc>
        <w:tc>
          <w:tcPr>
            <w:tcW w:type="dxa" w:w="2880"/>
            <w:shd w:val="clear" w:color="auto" w:fill="E0F2F1"/>
          </w:tcPr>
          <w:p>
            <w:pPr>
              <w:jc w:val="left"/>
            </w:pPr>
            <w:r/>
            <w:r>
              <w:rPr>
                <w:b w:val="0"/>
                <w:i w:val="0"/>
                <w:color w:val="000000"/>
                <w:sz w:val="18"/>
              </w:rPr>
              <w:t>recentDeviceName + recentDeviceSerial in client records link every client to its serving AP. Query: clients connected through lsys-sfo-ap-39 in the last 30 days — instant blast radius.</w:t>
            </w:r>
          </w:p>
        </w:tc>
        <w:tc>
          <w:tcPr>
            <w:tcW w:type="dxa" w:w="4608"/>
            <w:shd w:val="clear" w:color="auto" w:fill="E0F2F1"/>
          </w:tcPr>
          <w:p>
            <w:pPr>
              <w:jc w:val="left"/>
            </w:pPr>
            <w:r/>
            <w:r>
              <w:rPr>
                <w:b w:val="0"/>
                <w:i/>
                <w:color w:val="006064"/>
                <w:sz w:val="18"/>
              </w:rPr>
              <w:t>"During an incident, can UAI tell me which devices were connected through a specific AP?"</w:t>
            </w:r>
          </w:p>
        </w:tc>
      </w:tr>
      <w:tr>
        <w:tc>
          <w:tcPr>
            <w:tcW w:type="dxa" w:w="1152"/>
            <w:shd w:val="clear" w:color="auto" w:fill="E8F5E9"/>
          </w:tcPr>
          <w:p>
            <w:pPr>
              <w:jc w:val="center"/>
            </w:pPr>
            <w:r/>
            <w:r>
              <w:rPr>
                <w:b/>
                <w:i w:val="0"/>
                <w:color w:val="006064"/>
                <w:sz w:val="18"/>
              </w:rPr>
              <w:t>UC-7</w:t>
            </w:r>
          </w:p>
        </w:tc>
        <w:tc>
          <w:tcPr>
            <w:tcW w:type="dxa" w:w="2880"/>
            <w:shd w:val="clear" w:color="auto" w:fill="E8F5E9"/>
          </w:tcPr>
          <w:p>
            <w:pPr>
              <w:jc w:val="left"/>
            </w:pPr>
            <w:r/>
            <w:r>
              <w:rPr>
                <w:b w:val="0"/>
                <w:i w:val="0"/>
                <w:color w:val="000000"/>
                <w:sz w:val="18"/>
              </w:rPr>
              <w:t>We have IoT and Clinic devices on segmented VLANs but no unified view of what's in each segment.</w:t>
            </w:r>
          </w:p>
        </w:tc>
        <w:tc>
          <w:tcPr>
            <w:tcW w:type="dxa" w:w="2880"/>
            <w:shd w:val="clear" w:color="auto" w:fill="E8F5E9"/>
          </w:tcPr>
          <w:p>
            <w:pPr>
              <w:jc w:val="left"/>
            </w:pPr>
            <w:r/>
            <w:r>
              <w:rPr>
                <w:b w:val="0"/>
                <w:i w:val="0"/>
                <w:color w:val="000000"/>
                <w:sz w:val="18"/>
              </w:rPr>
              <w:t>Meraki VLAN data (Corporate 1, IoT 8, Clinic 9, Printers 5) surfaces in UAI. Cross-reference with Tenable: which Clinic VLAN devices have open vulnerabilities?</w:t>
            </w:r>
          </w:p>
        </w:tc>
        <w:tc>
          <w:tcPr>
            <w:tcW w:type="dxa" w:w="4608"/>
            <w:shd w:val="clear" w:color="auto" w:fill="E8F5E9"/>
          </w:tcPr>
          <w:p>
            <w:pPr>
              <w:jc w:val="left"/>
            </w:pPr>
            <w:r/>
            <w:r>
              <w:rPr>
                <w:b w:val="0"/>
                <w:i/>
                <w:color w:val="006064"/>
                <w:sz w:val="18"/>
              </w:rPr>
              <w:t>"Can UAI show me all the devices in my Clinic or IoT network segment and their risk posture?"</w:t>
            </w:r>
          </w:p>
        </w:tc>
      </w:tr>
      <w:tr>
        <w:tc>
          <w:tcPr>
            <w:tcW w:type="dxa" w:w="1152"/>
            <w:shd w:val="clear" w:color="auto" w:fill="E0F2F1"/>
          </w:tcPr>
          <w:p>
            <w:pPr>
              <w:jc w:val="center"/>
            </w:pPr>
            <w:r/>
            <w:r>
              <w:rPr>
                <w:b/>
                <w:i w:val="0"/>
                <w:color w:val="006064"/>
                <w:sz w:val="18"/>
              </w:rPr>
              <w:t>UC-8</w:t>
            </w:r>
          </w:p>
        </w:tc>
        <w:tc>
          <w:tcPr>
            <w:tcW w:type="dxa" w:w="2880"/>
            <w:shd w:val="clear" w:color="auto" w:fill="E0F2F1"/>
          </w:tcPr>
          <w:p>
            <w:pPr>
              <w:jc w:val="left"/>
            </w:pPr>
            <w:r/>
            <w:r>
              <w:rPr>
                <w:b w:val="0"/>
                <w:i w:val="0"/>
                <w:color w:val="000000"/>
                <w:sz w:val="18"/>
              </w:rPr>
              <w:t>We don't know if our network coverage is actually reaching all the assets we care about.</w:t>
            </w:r>
          </w:p>
        </w:tc>
        <w:tc>
          <w:tcPr>
            <w:tcW w:type="dxa" w:w="2880"/>
            <w:shd w:val="clear" w:color="auto" w:fill="E0F2F1"/>
          </w:tcPr>
          <w:p>
            <w:pPr>
              <w:jc w:val="left"/>
            </w:pPr>
            <w:r/>
            <w:r>
              <w:rPr>
                <w:b w:val="0"/>
                <w:i w:val="0"/>
                <w:color w:val="000000"/>
                <w:sz w:val="18"/>
              </w:rPr>
              <w:t>AP-level device coverage: each client record includes recentDeviceSerial — show which APs cover which device populations. Identify coverage dead spots.</w:t>
            </w:r>
          </w:p>
        </w:tc>
        <w:tc>
          <w:tcPr>
            <w:tcW w:type="dxa" w:w="4608"/>
            <w:shd w:val="clear" w:color="auto" w:fill="E0F2F1"/>
          </w:tcPr>
          <w:p>
            <w:pPr>
              <w:jc w:val="left"/>
            </w:pPr>
            <w:r/>
            <w:r>
              <w:rPr>
                <w:b w:val="0"/>
                <w:i/>
                <w:color w:val="006064"/>
                <w:sz w:val="18"/>
              </w:rPr>
              <w:t>"Can UAI tell me which parts of our network lack AP coverage for managed endpoints?"</w:t>
            </w:r>
          </w:p>
        </w:tc>
      </w:tr>
      <w:tr>
        <w:tc>
          <w:tcPr>
            <w:tcW w:type="dxa" w:w="1152"/>
            <w:shd w:val="clear" w:color="auto" w:fill="E8F5E9"/>
          </w:tcPr>
          <w:p>
            <w:pPr>
              <w:jc w:val="center"/>
            </w:pPr>
            <w:r/>
            <w:r>
              <w:rPr>
                <w:b/>
                <w:i w:val="0"/>
                <w:color w:val="006064"/>
                <w:sz w:val="18"/>
              </w:rPr>
              <w:t>UC-9</w:t>
            </w:r>
          </w:p>
        </w:tc>
        <w:tc>
          <w:tcPr>
            <w:tcW w:type="dxa" w:w="2880"/>
            <w:shd w:val="clear" w:color="auto" w:fill="E8F5E9"/>
          </w:tcPr>
          <w:p>
            <w:pPr>
              <w:jc w:val="left"/>
            </w:pPr>
            <w:r/>
            <w:r>
              <w:rPr>
                <w:b w:val="0"/>
                <w:i w:val="0"/>
                <w:color w:val="000000"/>
                <w:sz w:val="18"/>
              </w:rPr>
              <w:t>We can't tell if a Meraki client has EDR protection without checking two dashboards.</w:t>
            </w:r>
          </w:p>
        </w:tc>
        <w:tc>
          <w:tcPr>
            <w:tcW w:type="dxa" w:w="2880"/>
            <w:shd w:val="clear" w:color="auto" w:fill="E8F5E9"/>
          </w:tcPr>
          <w:p>
            <w:pPr>
              <w:jc w:val="left"/>
            </w:pPr>
            <w:r/>
            <w:r>
              <w:rPr>
                <w:b w:val="0"/>
                <w:i w:val="0"/>
                <w:color w:val="000000"/>
                <w:sz w:val="18"/>
              </w:rPr>
              <w:t>Meraki client MAC (10:c5:95:66:85:f8 for lsys-sfo-lap-0005) correlated against CrowdStrike agent by MAC. Coverage gap report: Meraki clients NOT in CrowdStrike.</w:t>
            </w:r>
          </w:p>
        </w:tc>
        <w:tc>
          <w:tcPr>
            <w:tcW w:type="dxa" w:w="4608"/>
            <w:shd w:val="clear" w:color="auto" w:fill="E8F5E9"/>
          </w:tcPr>
          <w:p>
            <w:pPr>
              <w:jc w:val="left"/>
            </w:pPr>
            <w:r/>
            <w:r>
              <w:rPr>
                <w:b w:val="0"/>
                <w:i/>
                <w:color w:val="006064"/>
                <w:sz w:val="18"/>
              </w:rPr>
              <w:t>"Which devices on my Meraki network have no CrowdStrike agent installed?"</w:t>
            </w:r>
          </w:p>
        </w:tc>
      </w:tr>
      <w:tr>
        <w:tc>
          <w:tcPr>
            <w:tcW w:type="dxa" w:w="1152"/>
            <w:shd w:val="clear" w:color="auto" w:fill="E0F2F1"/>
          </w:tcPr>
          <w:p>
            <w:pPr>
              <w:jc w:val="center"/>
            </w:pPr>
            <w:r/>
            <w:r>
              <w:rPr>
                <w:b/>
                <w:i w:val="0"/>
                <w:color w:val="006064"/>
                <w:sz w:val="18"/>
              </w:rPr>
              <w:t>UC-10</w:t>
            </w:r>
          </w:p>
        </w:tc>
        <w:tc>
          <w:tcPr>
            <w:tcW w:type="dxa" w:w="2880"/>
            <w:shd w:val="clear" w:color="auto" w:fill="E0F2F1"/>
          </w:tcPr>
          <w:p>
            <w:pPr>
              <w:jc w:val="left"/>
            </w:pPr>
            <w:r/>
            <w:r>
              <w:rPr>
                <w:b w:val="0"/>
                <w:i w:val="0"/>
                <w:color w:val="000000"/>
                <w:sz w:val="18"/>
              </w:rPr>
              <w:t>Identity enrichment is manual — we have to look up who owns a Meraki client separately.</w:t>
            </w:r>
          </w:p>
        </w:tc>
        <w:tc>
          <w:tcPr>
            <w:tcW w:type="dxa" w:w="2880"/>
            <w:shd w:val="clear" w:color="auto" w:fill="E0F2F1"/>
          </w:tcPr>
          <w:p>
            <w:pPr>
              <w:jc w:val="left"/>
            </w:pPr>
            <w:r/>
            <w:r>
              <w:rPr>
                <w:b w:val="0"/>
                <w:i w:val="0"/>
                <w:color w:val="000000"/>
                <w:sz w:val="18"/>
              </w:rPr>
              <w:t>Once BUG-004 fixed (802.1X user field populated): user identity mapped for 802.1X clients automatically. Link Meraki client → AD user → risk score without manual lookup.</w:t>
            </w:r>
          </w:p>
        </w:tc>
        <w:tc>
          <w:tcPr>
            <w:tcW w:type="dxa" w:w="4608"/>
            <w:shd w:val="clear" w:color="auto" w:fill="E0F2F1"/>
          </w:tcPr>
          <w:p>
            <w:pPr>
              <w:jc w:val="left"/>
            </w:pPr>
            <w:r/>
            <w:r>
              <w:rPr>
                <w:b w:val="0"/>
                <w:i/>
                <w:color w:val="006064"/>
                <w:sz w:val="18"/>
              </w:rPr>
              <w:t>"Once 802.1X is in place, will UAI automatically link Meraki clients to their user accounts?"</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4.2  SALES TALK TRACK — Cisco Meraki  ·  Network Visibility + Infrastructure Gap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job is synced</w:t>
            </w:r>
          </w:p>
        </w:tc>
        <w:tc>
          <w:tcPr>
            <w:tcW w:type="dxa" w:w="5040"/>
            <w:shd w:val="clear" w:color="auto" w:fill="EEF3F8"/>
          </w:tcPr>
          <w:p>
            <w:pPr>
              <w:jc w:val="left"/>
            </w:pPr>
            <w:r/>
            <w:r>
              <w:rPr>
                <w:b w:val="0"/>
                <w:i w:val="0"/>
                <w:color w:val="000000"/>
                <w:sz w:val="18"/>
              </w:rPr>
              <w:t>CSP → Asset Intelligence → Discovery → CiscoMeraki_Job → Status: Synced</w:t>
            </w:r>
          </w:p>
        </w:tc>
      </w:tr>
      <w:tr>
        <w:tc>
          <w:tcPr>
            <w:tcW w:type="dxa" w:w="6480"/>
            <w:shd w:val="clear" w:color="auto" w:fill="EEF3F8"/>
          </w:tcPr>
          <w:p>
            <w:pPr>
              <w:jc w:val="left"/>
            </w:pPr>
            <w:r/>
            <w:r>
              <w:rPr>
                <w:b/>
                <w:i w:val="0"/>
                <w:color w:val="1B3A5C"/>
                <w:sz w:val="18"/>
              </w:rPr>
              <w:t>Confirm API is alive</w:t>
            </w:r>
          </w:p>
        </w:tc>
        <w:tc>
          <w:tcPr>
            <w:tcW w:type="dxa" w:w="5040"/>
            <w:shd w:val="clear" w:color="auto" w:fill="EEF3F8"/>
          </w:tcPr>
          <w:p>
            <w:pPr>
              <w:jc w:val="left"/>
            </w:pPr>
            <w:r/>
            <w:r>
              <w:rPr>
                <w:b w:val="0"/>
                <w:i w:val="0"/>
                <w:color w:val="000000"/>
                <w:sz w:val="18"/>
              </w:rPr>
              <w:t>GET https://4ndm7ee4pz.us-east-1.awsapprunner.com/api/v1/organizations → returns Luminary Systems org</w:t>
            </w:r>
          </w:p>
        </w:tc>
      </w:tr>
      <w:tr>
        <w:tc>
          <w:tcPr>
            <w:tcW w:type="dxa" w:w="6480"/>
            <w:shd w:val="clear" w:color="auto" w:fill="EEF3F8"/>
          </w:tcPr>
          <w:p>
            <w:pPr>
              <w:jc w:val="left"/>
            </w:pPr>
            <w:r/>
            <w:r>
              <w:rPr>
                <w:b/>
                <w:i w:val="0"/>
                <w:color w:val="1B3A5C"/>
                <w:sz w:val="18"/>
              </w:rPr>
              <w:t>Queue your tabs</w:t>
            </w:r>
          </w:p>
        </w:tc>
        <w:tc>
          <w:tcPr>
            <w:tcW w:type="dxa" w:w="5040"/>
            <w:shd w:val="clear" w:color="auto" w:fill="EEF3F8"/>
          </w:tcPr>
          <w:p>
            <w:pPr>
              <w:jc w:val="left"/>
            </w:pPr>
            <w:r/>
            <w:r>
              <w:rPr>
                <w:b w:val="0"/>
                <w:i w:val="0"/>
                <w:color w:val="000000"/>
                <w:sz w:val="18"/>
              </w:rPr>
              <w:t>1. CSP Discovery page showing CiscoMeraki_Job Synced</w:t>
              <w:br/>
              <w:t>2. Mock API /debug/requests (show connector activity)</w:t>
              <w:br/>
              <w:t>3. Mock API /api/v1/organizations/243503/devices (device list)</w:t>
              <w:br/>
              <w:t>4. UAI asset detail for lsys-sfo-lap-0005 (from CrowdStrike source)</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BREAK / SHOW BLANK</w:t>
            </w:r>
          </w:p>
        </w:tc>
      </w:tr>
      <w:tr>
        <w:tc>
          <w:tcPr>
            <w:tcW w:type="dxa" w:w="6480"/>
            <w:shd w:val="clear" w:color="auto" w:fill="FDECEA"/>
          </w:tcPr>
          <w:p>
            <w:pPr>
              <w:jc w:val="left"/>
            </w:pPr>
            <w:r/>
            <w:r>
              <w:rPr>
                <w:b w:val="0"/>
                <w:i w:val="0"/>
                <w:color w:val="C62828"/>
                <w:sz w:val="18"/>
              </w:rPr>
              <w:t>✗  Search UAI Asset Intelligence for Cisco Meraki assets</w:t>
            </w:r>
          </w:p>
        </w:tc>
        <w:tc>
          <w:tcPr>
            <w:tcW w:type="dxa" w:w="5040"/>
            <w:shd w:val="clear" w:color="auto" w:fill="FDECEA"/>
          </w:tcPr>
          <w:p>
            <w:pPr>
              <w:jc w:val="left"/>
            </w:pPr>
            <w:r/>
            <w:r>
              <w:rPr>
                <w:b w:val="0"/>
                <w:i w:val="0"/>
                <w:color w:val="C62828"/>
                <w:sz w:val="18"/>
              </w:rPr>
              <w:t>0 results — all 969 clients and 155 devices are missing from UAI</w:t>
            </w:r>
          </w:p>
        </w:tc>
      </w:tr>
      <w:tr>
        <w:tc>
          <w:tcPr>
            <w:tcW w:type="dxa" w:w="6480"/>
            <w:shd w:val="clear" w:color="auto" w:fill="FDECEA"/>
          </w:tcPr>
          <w:p>
            <w:pPr>
              <w:jc w:val="left"/>
            </w:pPr>
            <w:r/>
            <w:r>
              <w:rPr>
                <w:b w:val="0"/>
                <w:i w:val="0"/>
                <w:color w:val="C62828"/>
                <w:sz w:val="18"/>
              </w:rPr>
              <w:t>✗  Show Meraki as a contributing source on any UAI asset detail</w:t>
            </w:r>
          </w:p>
        </w:tc>
        <w:tc>
          <w:tcPr>
            <w:tcW w:type="dxa" w:w="5040"/>
            <w:shd w:val="clear" w:color="auto" w:fill="FDECEA"/>
          </w:tcPr>
          <w:p>
            <w:pPr>
              <w:jc w:val="left"/>
            </w:pPr>
            <w:r/>
            <w:r>
              <w:rPr>
                <w:b w:val="0"/>
                <w:i w:val="0"/>
                <w:color w:val="C62828"/>
                <w:sz w:val="18"/>
              </w:rPr>
              <w:t>No Meraki contribution exists — only CrowdStrike/ServiceNow sources appear</w:t>
            </w:r>
          </w:p>
        </w:tc>
      </w:tr>
      <w:tr>
        <w:tc>
          <w:tcPr>
            <w:tcW w:type="dxa" w:w="6480"/>
            <w:shd w:val="clear" w:color="auto" w:fill="FDECEA"/>
          </w:tcPr>
          <w:p>
            <w:pPr>
              <w:jc w:val="left"/>
            </w:pPr>
            <w:r/>
            <w:r>
              <w:rPr>
                <w:b w:val="0"/>
                <w:i w:val="0"/>
                <w:color w:val="C62828"/>
                <w:sz w:val="18"/>
              </w:rPr>
              <w:t>✗  Navigate to the 'Cisco Meraki' filter in UAI asset inventory</w:t>
            </w:r>
          </w:p>
        </w:tc>
        <w:tc>
          <w:tcPr>
            <w:tcW w:type="dxa" w:w="5040"/>
            <w:shd w:val="clear" w:color="auto" w:fill="FDECEA"/>
          </w:tcPr>
          <w:p>
            <w:pPr>
              <w:jc w:val="left"/>
            </w:pPr>
            <w:r/>
            <w:r>
              <w:rPr>
                <w:b w:val="0"/>
                <w:i w:val="0"/>
                <w:color w:val="C62828"/>
                <w:sz w:val="18"/>
              </w:rPr>
              <w:t>Filter returns 0 assets — visibly broken</w:t>
            </w:r>
          </w:p>
        </w:tc>
      </w:tr>
      <w:tr>
        <w:tc>
          <w:tcPr>
            <w:tcW w:type="dxa" w:w="6480"/>
            <w:shd w:val="clear" w:color="auto" w:fill="FDECEA"/>
          </w:tcPr>
          <w:p>
            <w:pPr>
              <w:jc w:val="left"/>
            </w:pPr>
            <w:r/>
            <w:r>
              <w:rPr>
                <w:b w:val="0"/>
                <w:i w:val="0"/>
                <w:color w:val="C62828"/>
                <w:sz w:val="18"/>
              </w:rPr>
              <w:t>✗  Show AP inventory in UAI by serial number or model</w:t>
            </w:r>
          </w:p>
        </w:tc>
        <w:tc>
          <w:tcPr>
            <w:tcW w:type="dxa" w:w="5040"/>
            <w:shd w:val="clear" w:color="auto" w:fill="FDECEA"/>
          </w:tcPr>
          <w:p>
            <w:pPr>
              <w:jc w:val="left"/>
            </w:pPr>
            <w:r/>
            <w:r>
              <w:rPr>
                <w:b w:val="0"/>
                <w:i w:val="0"/>
                <w:color w:val="C62828"/>
                <w:sz w:val="18"/>
              </w:rPr>
              <w:t>Q2KD serials return 0 results from Meraki source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Show the CSP Meraki discovery job is alive and syncing</w:t>
              <w:br/>
              <w:t>SAY: 'Cisco Meraki is already wired into the UAI tenant. You can see the connector synced successfully — 100 API calls made in the last sync window. Everything from organizations, networks, devices, and clients was fetched.'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Open /debug/requests → scroll through the endpoint list</w:t>
              <w:br/>
              <w:t>SAY: 'Every Meraki API endpoint the connector needs — organizations, networks, devices, device statuses, client lists per network, DHCP subnets, VLAN profiles — all returning 200 OK. The integration is working at the API level.'</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Open mock API: GET /api/v1/organizations/243503/devices → show device list</w:t>
              <w:br/>
              <w:t>SAY: 'Meraki knows about 155 infrastructure devices across your 3 sites — 96 wireless APs, 53 switches, and 6 MX appliances. Every device has a serial, MAC, model, and LAN IP ready for UAI to store.'</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Open mock API: GET /api/v1/networks/N_695691719/clients → show client list</w:t>
              <w:br/>
              <w:t>SAY: 'And 969 client endpoints — laptops, phones, IoT devices, printers, clinic equipment — all seen by Meraki with their IP, MAC, OS, and which AP they're connected to.'</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Navigate to UAI asset detail for lsys-sfo-lap-0005 (from CrowdStrike source)</w:t>
              <w:br/>
              <w:t>SAY: 'Here's lsys-sfo-lap-0005 in UAI today — it's there because CrowdStrike and ServiceNow already see it. Once the Meraki connector is fully working, you'll also see its network context: which AP it connected through, its SSID, VLAN, and wireless capabilities.'</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Show the Meraki client record for lsys-sfo-lap-0005</w:t>
              <w:br/>
              <w:t>SAY: 'Meraki already knows it — Corporate SSID, VLAN 1, 10.11.1.2, connected through lsys-sfo-ap-39. This is the enrichment layer UAI adds on top of endpoint tools like CrowdStrike: network presence, path, and context.'</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969 clients visible in UAI</w:t>
            </w:r>
          </w:p>
        </w:tc>
        <w:tc>
          <w:tcPr>
            <w:tcW w:type="dxa" w:w="5040"/>
            <w:shd w:val="clear" w:color="auto" w:fill="E0F2F1"/>
          </w:tcPr>
          <w:p>
            <w:pPr>
              <w:jc w:val="left"/>
            </w:pPr>
            <w:r/>
            <w:r>
              <w:rPr>
                <w:b w:val="0"/>
                <w:i w:val="0"/>
                <w:color w:val="004D40"/>
                <w:sz w:val="18"/>
              </w:rPr>
              <w:t>'Now every Meraki client shows up as a UAI asset — with OS, IP, MAC, SSID, VLAN, and which AP it connected through. That's 969 new data points for your asset inventory, automatically.'</w:t>
            </w:r>
          </w:p>
        </w:tc>
      </w:tr>
      <w:tr>
        <w:tc>
          <w:tcPr>
            <w:tcW w:type="dxa" w:w="6480"/>
            <w:shd w:val="clear" w:color="auto" w:fill="E0F2F1"/>
          </w:tcPr>
          <w:p>
            <w:pPr>
              <w:jc w:val="left"/>
            </w:pPr>
            <w:r/>
            <w:r>
              <w:rPr>
                <w:b/>
                <w:i w:val="0"/>
                <w:color w:val="006064"/>
                <w:sz w:val="18"/>
              </w:rPr>
              <w:t>▸  After BUG-002 fix: 155 APs/switches/MX in UAI</w:t>
            </w:r>
          </w:p>
        </w:tc>
        <w:tc>
          <w:tcPr>
            <w:tcW w:type="dxa" w:w="5040"/>
            <w:shd w:val="clear" w:color="auto" w:fill="E0F2F1"/>
          </w:tcPr>
          <w:p>
            <w:pPr>
              <w:jc w:val="left"/>
            </w:pPr>
            <w:r/>
            <w:r>
              <w:rPr>
                <w:b w:val="0"/>
                <w:i w:val="0"/>
                <w:color w:val="004D40"/>
                <w:sz w:val="18"/>
              </w:rPr>
              <w:t>'Your entire Meraki infrastructure fleet is now in UAI — 96 APs, 53 switches, 6 MX appliances, with model, serial, firmware. Meraki is your network infrastructure source of record.'</w:t>
            </w:r>
          </w:p>
        </w:tc>
      </w:tr>
      <w:tr>
        <w:tc>
          <w:tcPr>
            <w:tcW w:type="dxa" w:w="6480"/>
            <w:shd w:val="clear" w:color="auto" w:fill="E0F2F1"/>
          </w:tcPr>
          <w:p>
            <w:pPr>
              <w:jc w:val="left"/>
            </w:pPr>
            <w:r/>
            <w:r>
              <w:rPr>
                <w:b/>
                <w:i w:val="0"/>
                <w:color w:val="006064"/>
                <w:sz w:val="18"/>
              </w:rPr>
              <w:t>▸  Cross-vendor gap analysis</w:t>
            </w:r>
          </w:p>
        </w:tc>
        <w:tc>
          <w:tcPr>
            <w:tcW w:type="dxa" w:w="5040"/>
            <w:shd w:val="clear" w:color="auto" w:fill="E0F2F1"/>
          </w:tcPr>
          <w:p>
            <w:pPr>
              <w:jc w:val="left"/>
            </w:pPr>
            <w:r/>
            <w:r>
              <w:rPr>
                <w:b w:val="0"/>
                <w:i w:val="0"/>
                <w:color w:val="004D40"/>
                <w:sz w:val="18"/>
              </w:rPr>
              <w:t>'Run a query: devices visible in Meraki that are NOT in CrowdStrike. That list is your unprotected device inventory — endpoints on your network with no EDR agent.'</w:t>
            </w:r>
          </w:p>
        </w:tc>
      </w:tr>
      <w:tr>
        <w:tc>
          <w:tcPr>
            <w:tcW w:type="dxa" w:w="6480"/>
            <w:shd w:val="clear" w:color="auto" w:fill="E0F2F1"/>
          </w:tcPr>
          <w:p>
            <w:pPr>
              <w:jc w:val="left"/>
            </w:pPr>
            <w:r/>
            <w:r>
              <w:rPr>
                <w:b/>
                <w:i w:val="0"/>
                <w:color w:val="006064"/>
                <w:sz w:val="18"/>
              </w:rPr>
              <w:t>▸  VLAN-aware risk scoring</w:t>
            </w:r>
          </w:p>
        </w:tc>
        <w:tc>
          <w:tcPr>
            <w:tcW w:type="dxa" w:w="5040"/>
            <w:shd w:val="clear" w:color="auto" w:fill="E0F2F1"/>
          </w:tcPr>
          <w:p>
            <w:pPr>
              <w:jc w:val="left"/>
            </w:pPr>
            <w:r/>
            <w:r>
              <w:rPr>
                <w:b w:val="0"/>
                <w:i w:val="0"/>
                <w:color w:val="004D40"/>
                <w:sz w:val="18"/>
              </w:rPr>
              <w:t>'UAI can now see which devices are in your IoT VLAN (8) vs your Clinic VLAN (9). Any device that migrates between VLANs is an anomaly worth investigating.'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4.3  DISCOVERY QUESTIONS  &amp;  OBJECTION HANDLING — Cisco Meraki</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EEF3F8"/>
          </w:tcPr>
          <w:p>
            <w:pPr>
              <w:jc w:val="left"/>
            </w:pPr>
            <w:r/>
            <w:r>
              <w:rPr>
                <w:b w:val="0"/>
                <w:i/>
                <w:color w:val="1B3A5C"/>
                <w:sz w:val="18"/>
              </w:rPr>
              <w:t>Do you have Cisco Meraki managing your wireless network and switching infrastructure?</w:t>
            </w:r>
          </w:p>
        </w:tc>
        <w:tc>
          <w:tcPr>
            <w:tcW w:type="dxa" w:w="5040"/>
            <w:shd w:val="clear" w:color="auto" w:fill="EEF3F8"/>
          </w:tcPr>
          <w:p>
            <w:pPr>
              <w:jc w:val="left"/>
            </w:pPr>
            <w:r/>
            <w:r>
              <w:rPr>
                <w:b w:val="0"/>
                <w:i w:val="0"/>
                <w:color w:val="000000"/>
                <w:sz w:val="18"/>
              </w:rPr>
              <w:t>Opens the Meraki inventory story — APs, switches, and MX across all sites.</w:t>
            </w:r>
          </w:p>
        </w:tc>
      </w:tr>
      <w:tr>
        <w:tc>
          <w:tcPr>
            <w:tcW w:type="dxa" w:w="6480"/>
            <w:shd w:val="clear" w:color="auto" w:fill="FFFFFF"/>
          </w:tcPr>
          <w:p>
            <w:pPr>
              <w:jc w:val="left"/>
            </w:pPr>
            <w:r/>
            <w:r>
              <w:rPr>
                <w:b w:val="0"/>
                <w:i/>
                <w:color w:val="1B3A5C"/>
                <w:sz w:val="18"/>
              </w:rPr>
              <w:t>Today, how do you know which client devices are connected through Meraki at any given time?</w:t>
            </w:r>
          </w:p>
        </w:tc>
        <w:tc>
          <w:tcPr>
            <w:tcW w:type="dxa" w:w="5040"/>
            <w:shd w:val="clear" w:color="auto" w:fill="FFFFFF"/>
          </w:tcPr>
          <w:p>
            <w:pPr>
              <w:jc w:val="left"/>
            </w:pPr>
            <w:r/>
            <w:r>
              <w:rPr>
                <w:b w:val="0"/>
                <w:i w:val="0"/>
                <w:color w:val="000000"/>
                <w:sz w:val="18"/>
              </w:rPr>
              <w:t>Exposes the manual process gap — network team lives in Meraki dashboard; security team has no visibility.</w:t>
            </w:r>
          </w:p>
        </w:tc>
      </w:tr>
      <w:tr>
        <w:tc>
          <w:tcPr>
            <w:tcW w:type="dxa" w:w="6480"/>
            <w:shd w:val="clear" w:color="auto" w:fill="EEF3F8"/>
          </w:tcPr>
          <w:p>
            <w:pPr>
              <w:jc w:val="left"/>
            </w:pPr>
            <w:r/>
            <w:r>
              <w:rPr>
                <w:b w:val="0"/>
                <w:i/>
                <w:color w:val="1B3A5C"/>
                <w:sz w:val="18"/>
              </w:rPr>
              <w:t>When a security incident happens, can you quickly tell which AP a compromised device was connected to — and which other clients were on the same AP at that moment?</w:t>
            </w:r>
          </w:p>
        </w:tc>
        <w:tc>
          <w:tcPr>
            <w:tcW w:type="dxa" w:w="5040"/>
            <w:shd w:val="clear" w:color="auto" w:fill="EEF3F8"/>
          </w:tcPr>
          <w:p>
            <w:pPr>
              <w:jc w:val="left"/>
            </w:pPr>
            <w:r/>
            <w:r>
              <w:rPr>
                <w:b w:val="0"/>
                <w:i w:val="0"/>
                <w:color w:val="000000"/>
                <w:sz w:val="18"/>
              </w:rPr>
              <w:t>Highlights the forensic use case: AP association data (recentDeviceName) could answer this in seconds via UAI.</w:t>
            </w:r>
          </w:p>
        </w:tc>
      </w:tr>
      <w:tr>
        <w:tc>
          <w:tcPr>
            <w:tcW w:type="dxa" w:w="6480"/>
            <w:shd w:val="clear" w:color="auto" w:fill="FFFFFF"/>
          </w:tcPr>
          <w:p>
            <w:pPr>
              <w:jc w:val="left"/>
            </w:pPr>
            <w:r/>
            <w:r>
              <w:rPr>
                <w:b w:val="0"/>
                <w:i/>
                <w:color w:val="1B3A5C"/>
                <w:sz w:val="18"/>
              </w:rPr>
              <w:t>Do you have devices appearing in Meraki that never show up in your MDM or EDR tools?</w:t>
            </w:r>
          </w:p>
        </w:tc>
        <w:tc>
          <w:tcPr>
            <w:tcW w:type="dxa" w:w="5040"/>
            <w:shd w:val="clear" w:color="auto" w:fill="FFFFFF"/>
          </w:tcPr>
          <w:p>
            <w:pPr>
              <w:jc w:val="left"/>
            </w:pPr>
            <w:r/>
            <w:r>
              <w:rPr>
                <w:b w:val="0"/>
                <w:i w:val="0"/>
                <w:color w:val="000000"/>
                <w:sz w:val="18"/>
              </w:rPr>
              <w:t>Surfaces the 'shadow device' problem — IoT, printers, clinic devices enrolled in Meraki but invisible to Intune/CrowdStrike.</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  "The job says Synced but I don't see any Meraki assets in UAI."</w:t>
            </w:r>
          </w:p>
        </w:tc>
        <w:tc>
          <w:tcPr>
            <w:tcW w:type="dxa" w:w="5040"/>
            <w:shd w:val="clear" w:color="auto" w:fill="E8F5E9"/>
          </w:tcPr>
          <w:p>
            <w:pPr>
              <w:jc w:val="left"/>
            </w:pPr>
            <w:r/>
            <w:r>
              <w:rPr>
                <w:b w:val="0"/>
                <w:i w:val="0"/>
                <w:color w:val="1B5E20"/>
                <w:sz w:val="18"/>
              </w:rPr>
              <w:t>That's exactly what we're actively fixing — the connector syncs at the API level successfully (100+ API calls logged) but UAI's parser expects integer timestamps from Meraki's clients endpoint. The real Meraki API returns integers; the mock currently returns strings. Once corrected, all 969 clients appear immediately.</w:t>
            </w:r>
          </w:p>
        </w:tc>
      </w:tr>
      <w:tr>
        <w:tc>
          <w:tcPr>
            <w:tcW w:type="dxa" w:w="6480"/>
            <w:shd w:val="clear" w:color="auto" w:fill="FFFDE7"/>
          </w:tcPr>
          <w:p>
            <w:pPr>
              <w:jc w:val="left"/>
            </w:pPr>
            <w:r/>
            <w:r>
              <w:rPr>
                <w:b w:val="0"/>
                <w:i w:val="0"/>
                <w:color w:val="C62828"/>
                <w:sz w:val="18"/>
              </w:rPr>
              <w:t>"Meraki already has a dashboard — why do I need UAI?"</w:t>
            </w:r>
          </w:p>
        </w:tc>
        <w:tc>
          <w:tcPr>
            <w:tcW w:type="dxa" w:w="5040"/>
            <w:shd w:val="clear" w:color="auto" w:fill="E8F5E9"/>
          </w:tcPr>
          <w:p>
            <w:pPr>
              <w:jc w:val="left"/>
            </w:pPr>
            <w:r/>
            <w:r>
              <w:rPr>
                <w:b w:val="0"/>
                <w:i w:val="0"/>
                <w:color w:val="1B5E20"/>
                <w:sz w:val="18"/>
              </w:rPr>
              <w:t>Meraki shows you network visibility in isolation. UAI layers that onto CrowdStrike (is it protected?), Intune (is it enrolled?), ServiceNow (is it in the CMDB?), and Tenable (is it compliant?). One conversation instead of four dashboards.</w:t>
            </w:r>
          </w:p>
        </w:tc>
      </w:tr>
      <w:tr>
        <w:tc>
          <w:tcPr>
            <w:tcW w:type="dxa" w:w="6480"/>
            <w:shd w:val="clear" w:color="auto" w:fill="FDECEA"/>
          </w:tcPr>
          <w:p>
            <w:pPr>
              <w:jc w:val="left"/>
            </w:pPr>
            <w:r/>
            <w:r>
              <w:rPr>
                <w:b w:val="0"/>
                <w:i w:val="0"/>
                <w:color w:val="C62828"/>
                <w:sz w:val="18"/>
              </w:rPr>
              <w:t>"We use 802.1X with Meraki, so we already have user identity."</w:t>
            </w:r>
          </w:p>
        </w:tc>
        <w:tc>
          <w:tcPr>
            <w:tcW w:type="dxa" w:w="5040"/>
            <w:shd w:val="clear" w:color="auto" w:fill="E8F5E9"/>
          </w:tcPr>
          <w:p>
            <w:pPr>
              <w:jc w:val="left"/>
            </w:pPr>
            <w:r/>
            <w:r>
              <w:rPr>
                <w:b w:val="0"/>
                <w:i w:val="0"/>
                <w:color w:val="1B5E20"/>
                <w:sz w:val="18"/>
              </w:rPr>
              <w:t>Even better — once the connector maps the user field from 802.1X auth, UAI will link every Meraki client to an identity automatically, without any manual correlation. That's the post-fix story we're building toward.</w:t>
            </w:r>
          </w:p>
        </w:tc>
      </w:tr>
      <w:tr>
        <w:tc>
          <w:tcPr>
            <w:tcW w:type="dxa" w:w="6480"/>
            <w:shd w:val="clear" w:color="auto" w:fill="FFFDE7"/>
          </w:tcPr>
          <w:p>
            <w:pPr>
              <w:jc w:val="left"/>
            </w:pPr>
            <w:r/>
            <w:r>
              <w:rPr>
                <w:b w:val="0"/>
                <w:i w:val="0"/>
                <w:color w:val="C62828"/>
                <w:sz w:val="18"/>
              </w:rPr>
              <w:t>"What about switches and APs — will those be assets in UAI?"</w:t>
            </w:r>
          </w:p>
        </w:tc>
        <w:tc>
          <w:tcPr>
            <w:tcW w:type="dxa" w:w="5040"/>
            <w:shd w:val="clear" w:color="auto" w:fill="E8F5E9"/>
          </w:tcPr>
          <w:p>
            <w:pPr>
              <w:jc w:val="left"/>
            </w:pPr>
            <w:r/>
            <w:r>
              <w:rPr>
                <w:b w:val="0"/>
                <w:i w:val="0"/>
                <w:color w:val="1B5E20"/>
                <w:sz w:val="18"/>
              </w:rPr>
              <w:t>Yes. Once the job configuration is corrected (object_type: {version: 1}), all 96 APs, 53 switches, and 6 MX appliances appear in UAI as infrastructure assets — with model, serial, firmware, and LAN IP. Full network infrastructure inventory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4.4  QUALIFICATION GUIDE — Cisco Meraki</w:t>
            </w:r>
          </w:p>
        </w:tc>
        <w:tc>
          <w:tcPr>
            <w:tcW w:type="dxa" w:w="5040"/>
            <w:shd w:val="clear" w:color="auto" w:fill="37474F"/>
          </w:tcPr>
          <w:p>
            <w:pPr>
              <w:jc w:val="left"/>
            </w:pPr>
            <w:r/>
            <w:r>
              <w:rPr>
                <w:b/>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Network / Infrastructure Lead</w:t>
            </w:r>
          </w:p>
        </w:tc>
        <w:tc>
          <w:tcPr>
            <w:tcW w:type="dxa" w:w="5040"/>
            <w:shd w:val="clear" w:color="auto" w:fill="EEF3F8"/>
          </w:tcPr>
          <w:p>
            <w:pPr>
              <w:jc w:val="left"/>
            </w:pPr>
            <w:r/>
            <w:r>
              <w:rPr>
                <w:b w:val="0"/>
                <w:i w:val="0"/>
                <w:color w:val="000000"/>
                <w:sz w:val="18"/>
              </w:rPr>
              <w:t>AP &amp; switch inventory, VLAN segmentation, firmware compliance across Meraki fleet</w:t>
            </w:r>
          </w:p>
        </w:tc>
      </w:tr>
      <w:tr>
        <w:tc>
          <w:tcPr>
            <w:tcW w:type="dxa" w:w="6480"/>
            <w:shd w:val="clear" w:color="auto" w:fill="FFFFFF"/>
          </w:tcPr>
          <w:p>
            <w:pPr>
              <w:jc w:val="left"/>
            </w:pPr>
            <w:r/>
            <w:r>
              <w:rPr>
                <w:b/>
                <w:i w:val="0"/>
                <w:color w:val="1B3A5C"/>
                <w:sz w:val="18"/>
              </w:rPr>
              <w:t>Security / SOC Analyst</w:t>
            </w:r>
          </w:p>
        </w:tc>
        <w:tc>
          <w:tcPr>
            <w:tcW w:type="dxa" w:w="5040"/>
            <w:shd w:val="clear" w:color="auto" w:fill="FFFFFF"/>
          </w:tcPr>
          <w:p>
            <w:pPr>
              <w:jc w:val="left"/>
            </w:pPr>
            <w:r/>
            <w:r>
              <w:rPr>
                <w:b w:val="0"/>
                <w:i w:val="0"/>
                <w:color w:val="000000"/>
                <w:sz w:val="18"/>
              </w:rPr>
              <w:t>Rogue device detection, clients not in EDR/MDM, IoT and Clinic device isolation</w:t>
            </w:r>
          </w:p>
        </w:tc>
      </w:tr>
      <w:tr>
        <w:tc>
          <w:tcPr>
            <w:tcW w:type="dxa" w:w="6480"/>
            <w:shd w:val="clear" w:color="auto" w:fill="EEF3F8"/>
          </w:tcPr>
          <w:p>
            <w:pPr>
              <w:jc w:val="left"/>
            </w:pPr>
            <w:r/>
            <w:r>
              <w:rPr>
                <w:b/>
                <w:i w:val="0"/>
                <w:color w:val="1B3A5C"/>
                <w:sz w:val="18"/>
              </w:rPr>
              <w:t>IT Operations / CMDB Owner</w:t>
            </w:r>
          </w:p>
        </w:tc>
        <w:tc>
          <w:tcPr>
            <w:tcW w:type="dxa" w:w="5040"/>
            <w:shd w:val="clear" w:color="auto" w:fill="EEF3F8"/>
          </w:tcPr>
          <w:p>
            <w:pPr>
              <w:jc w:val="left"/>
            </w:pPr>
            <w:r/>
            <w:r>
              <w:rPr>
                <w:b w:val="0"/>
                <w:i w:val="0"/>
                <w:color w:val="000000"/>
                <w:sz w:val="18"/>
              </w:rPr>
              <w:t>Fill CMDB gaps — network-connected devices not enrolled in Intune/Jamf Pro</w:t>
            </w:r>
          </w:p>
        </w:tc>
      </w:tr>
      <w:tr>
        <w:tc>
          <w:tcPr>
            <w:tcW w:type="dxa" w:w="6480"/>
            <w:shd w:val="clear" w:color="auto" w:fill="FFFFFF"/>
          </w:tcPr>
          <w:p>
            <w:pPr>
              <w:jc w:val="left"/>
            </w:pPr>
            <w:r/>
            <w:r>
              <w:rPr>
                <w:b/>
                <w:i w:val="0"/>
                <w:color w:val="1B3A5C"/>
                <w:sz w:val="18"/>
              </w:rPr>
              <w:t>Compliance / Risk</w:t>
            </w:r>
          </w:p>
        </w:tc>
        <w:tc>
          <w:tcPr>
            <w:tcW w:type="dxa" w:w="5040"/>
            <w:shd w:val="clear" w:color="auto" w:fill="FFFFFF"/>
          </w:tcPr>
          <w:p>
            <w:pPr>
              <w:jc w:val="left"/>
            </w:pPr>
            <w:r/>
            <w:r>
              <w:rPr>
                <w:b w:val="0"/>
                <w:i w:val="0"/>
                <w:color w:val="000000"/>
                <w:sz w:val="18"/>
              </w:rPr>
              <w:t>PCI network segmentation evidence via VLAN topology + per-device segment placement</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Heavy Meraki shop — wireless, switching, and MX SD-WAN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Wants unified network + endpoint asset inventory</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Has IoT, Clinic, or OT devices not managed by MDM</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Needs cross-tool correlation (Meraki client ↔ CrowdStrike agent ↔ Intune enrollment)</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 MDM focus with no network visibility requirement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Meraki used only for site-to-site VPN, no client management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Requires real-time sub-minute device tracking (Meraki sync is periodic)</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you're running Meraki across your sites, UAI gives you a single view of every device on your network — cross-referenced with CrowdStrike, Intune, ServiceNow, and every other tool in your stack.</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333C313E" w14:textId="77777777">
        <w:tc>
          <w:tcPr>
            <w:tcW w:w="9792" w:type="dxa"/>
            <w:shd w:val="clear" w:color="auto" w:fill="0D47A1"/>
          </w:tcPr>
          <w:p w14:paraId="1A1BB003" w14:textId="77777777" w:rsidR="002F166C" w:rsidRDefault="00000000">
            <w:r>
              <w:rPr>
                <w:b/>
                <w:color w:val="FFFFFF"/>
                <w:sz w:val="26"/>
              </w:rPr>
              <w:t>INTEGRATION #5  ·  JAMF PRO</w:t>
            </w:r>
          </w:p>
        </w:tc>
      </w:tr>
      <w:tr w:rsidR="002F166C" w14:paraId="71C592CB" w14:textId="77777777">
        <w:tc>
          <w:tcPr>
            <w:tcW w:w="9792" w:type="dxa"/>
            <w:shd w:val="clear" w:color="auto" w:fill="E3F2FD"/>
          </w:tcPr>
          <w:p w14:paraId="2739DC4F" w14:textId="77777777" w:rsidR="002F166C" w:rsidRDefault="00000000">
            <w:r>
              <w:rPr>
                <w:b/>
                <w:color w:val="0D47A1"/>
                <w:sz w:val="18"/>
              </w:rPr>
              <w:t>SECTION COMPLETE — see tables below</w:t>
            </w:r>
          </w:p>
        </w:tc>
      </w:tr>
      <w:tr w:rsidR="002F166C" w14:paraId="0BC29171" w14:textId="77777777">
        <w:tc>
          <w:tcPr>
            <w:tcW w:w="9792" w:type="dxa"/>
            <w:shd w:val="clear" w:color="auto" w:fill="F5F5F5"/>
          </w:tcPr>
          <w:p w14:paraId="439D7C9E" w14:textId="77777777" w:rsidR="002F166C" w:rsidRDefault="00000000"/>
        </w:tc>
      </w:tr>
    </w:tbl>
    <w:tbl>
      <w:tblPr>
        <w:tblStyle w:val="TableGrid"/>
        <w:tblW w:type="auto" w:w="0"/>
        <w:tblLook w:firstColumn="1" w:firstRow="1" w:lastColumn="0" w:lastRow="0" w:noHBand="0" w:noVBand="1" w:val="04A0"/>
      </w:tblPr>
      <w:tblGrid>
        <w:gridCol w:w="4896"/>
        <w:gridCol w:w="4896"/>
      </w:tblGrid>
      <w:tr>
        <w:tc>
          <w:tcPr>
            <w:tcW w:type="dxa" w:w="7370"/>
            <w:gridSpan w:val="2"/>
            <w:shd w:val="clear" w:color="auto" w:fill="0D47A1"/>
          </w:tcPr>
          <w:p>
            <w:pPr>
              <w:spacing w:before="40" w:after="40"/>
              <w:jc w:val="left"/>
            </w:pPr>
            <w:r>
              <w:rPr>
                <w:b/>
                <w:i w:val="0"/>
                <w:color w:val="FFFFFF"/>
                <w:sz w:val="24"/>
              </w:rPr>
              <w:t>QUICK REFERENCE — Jamf Pro</w:t>
            </w:r>
          </w:p>
        </w:tc>
      </w:tr>
      <w:tr>
        <w:trPr>
          <w:trHeight w:val="900" w:hRule="atLeast"/>
        </w:trPr>
        <w:tc>
          <w:tcPr>
            <w:tcW w:type="dxa" w:w="2551"/>
            <w:shd w:val="clear" w:color="auto" w:fill="E3F2FD"/>
          </w:tcPr>
          <w:p>
            <w:pPr>
              <w:spacing w:before="40" w:after="40"/>
              <w:jc w:val="left"/>
            </w:pPr>
            <w:r>
              <w:rPr>
                <w:b/>
                <w:i w:val="0"/>
                <w:color w:val="0D47A1"/>
                <w:sz w:val="18"/>
              </w:rPr>
              <w:t>What it does</w:t>
            </w:r>
          </w:p>
        </w:tc>
        <w:tc>
          <w:tcPr>
            <w:tcW w:type="dxa" w:w="7370"/>
            <w:shd w:val="clear" w:color="auto" w:fill="FFFFFF"/>
          </w:tcPr>
          <w:p>
            <w:pPr>
              <w:spacing w:before="40" w:after="40"/>
              <w:jc w:val="left"/>
            </w:pPr>
            <w:r>
              <w:rPr>
                <w:b w:val="0"/>
                <w:i w:val="0"/>
                <w:color w:val="212121"/>
                <w:sz w:val="18"/>
              </w:rPr>
              <w:t>Apple MDM platform — manages and enforces policies on 562 devices (301 macOS MacBook Pro/Air + 261 iOS iPad Air/iPhone 16 Pro) at Luminary Systems. Primary source of MDM enrollment status, app compliance, and device-to-user attribution for the Apple fleet.</w:t>
            </w:r>
          </w:p>
        </w:tc>
      </w:tr>
      <w:tr>
        <w:trPr>
          <w:trHeight w:val="900" w:hRule="atLeast"/>
        </w:trPr>
        <w:tc>
          <w:tcPr>
            <w:tcW w:type="dxa" w:w="2551"/>
            <w:shd w:val="clear" w:color="auto" w:fill="E3F2FD"/>
          </w:tcPr>
          <w:p>
            <w:pPr>
              <w:spacing w:before="40" w:after="40"/>
              <w:jc w:val="left"/>
            </w:pPr>
            <w:r>
              <w:rPr>
                <w:b/>
                <w:i w:val="0"/>
                <w:color w:val="0D47A1"/>
                <w:sz w:val="18"/>
              </w:rPr>
              <w:t>UAI status</w:t>
            </w:r>
          </w:p>
        </w:tc>
        <w:tc>
          <w:tcPr>
            <w:tcW w:type="dxa" w:w="7370"/>
            <w:shd w:val="clear" w:color="auto" w:fill="FFFFFF"/>
          </w:tcPr>
          <w:p>
            <w:pPr>
              <w:spacing w:before="40" w:after="40"/>
              <w:jc w:val="left"/>
            </w:pPr>
            <w:r>
              <w:rPr>
                <w:b w:val="0"/>
                <w:i w:val="0"/>
                <w:color w:val="212121"/>
                <w:sz w:val="18"/>
              </w:rPr>
              <w:t>⚠️  BLOCKED — 0 of 562 devices in UAI.</w:t>
              <w:br/>
              <w:t>BUG-001 (Critical): No Jamf Pro discovery job deployed to this demo tenant.</w:t>
              <w:br/>
              <w:t>BUG-002 (Critical): object_type: {version: 1} missing from deployer catalog entry — UAI asset pipeline disabled.</w:t>
            </w:r>
          </w:p>
        </w:tc>
      </w:tr>
      <w:tr>
        <w:trPr>
          <w:trHeight w:val="900" w:hRule="atLeast"/>
        </w:trPr>
        <w:tc>
          <w:tcPr>
            <w:tcW w:type="dxa" w:w="2551"/>
            <w:shd w:val="clear" w:color="auto" w:fill="E3F2FD"/>
          </w:tcPr>
          <w:p>
            <w:pPr>
              <w:spacing w:before="40" w:after="40"/>
              <w:jc w:val="left"/>
            </w:pPr>
            <w:r>
              <w:rPr>
                <w:b/>
                <w:i w:val="0"/>
                <w:color w:val="0D47A1"/>
                <w:sz w:val="18"/>
              </w:rPr>
              <w:t>Demo mock URL</w:t>
            </w:r>
          </w:p>
        </w:tc>
        <w:tc>
          <w:tcPr>
            <w:tcW w:type="dxa" w:w="7370"/>
            <w:shd w:val="clear" w:color="auto" w:fill="FFFFFF"/>
          </w:tcPr>
          <w:p>
            <w:pPr>
              <w:spacing w:before="40" w:after="40"/>
              <w:jc w:val="left"/>
            </w:pPr>
            <w:r>
              <w:rPr>
                <w:b w:val="0"/>
                <w:i w:val="0"/>
                <w:color w:val="212121"/>
                <w:sz w:val="18"/>
              </w:rPr>
              <w:t>https://qceaa5a7pv.us-east-1.awsapprunner.com  (App Runner, us-east-1)</w:t>
              <w:br/>
              <w:t>Auth: POST /api/v2/oauth/token — OAuth2 client_credentials → Bearer token</w:t>
            </w:r>
          </w:p>
        </w:tc>
      </w:tr>
      <w:tr>
        <w:trPr>
          <w:trHeight w:val="900" w:hRule="atLeast"/>
        </w:trPr>
        <w:tc>
          <w:tcPr>
            <w:tcW w:type="dxa" w:w="2551"/>
            <w:shd w:val="clear" w:color="auto" w:fill="E3F2FD"/>
          </w:tcPr>
          <w:p>
            <w:pPr>
              <w:spacing w:before="40" w:after="40"/>
              <w:jc w:val="left"/>
            </w:pPr>
            <w:r>
              <w:rPr>
                <w:b/>
                <w:i w:val="0"/>
                <w:color w:val="0D47A1"/>
                <w:sz w:val="18"/>
              </w:rPr>
              <w:t>Fleet breakdown</w:t>
            </w:r>
          </w:p>
        </w:tc>
        <w:tc>
          <w:tcPr>
            <w:tcW w:type="dxa" w:w="7370"/>
            <w:shd w:val="clear" w:color="auto" w:fill="FFFFFF"/>
          </w:tcPr>
          <w:p>
            <w:pPr>
              <w:spacing w:before="40" w:after="40"/>
              <w:jc w:val="left"/>
            </w:pPr>
            <w:r>
              <w:rPr>
                <w:b w:val="0"/>
                <w:i w:val="0"/>
                <w:color w:val="212121"/>
                <w:sz w:val="18"/>
              </w:rPr>
              <w:t>301 macOS — MacBook Pro 14" / 16" (M3 Pro / M3 Max), MacBook Air M3 — macOS 15.6 Sequoia</w:t>
              <w:br/>
              <w:t>261 iOS/iPadOS — iPad Air 13" (M3), iPhone 16 Pro — iOS/iPadOS 18.4.1</w:t>
              <w:br/>
              <w:t>562 total</w:t>
            </w:r>
          </w:p>
        </w:tc>
      </w:tr>
      <w:tr>
        <w:trPr>
          <w:trHeight w:val="900" w:hRule="atLeast"/>
        </w:trPr>
        <w:tc>
          <w:tcPr>
            <w:tcW w:type="dxa" w:w="2551"/>
            <w:shd w:val="clear" w:color="auto" w:fill="E3F2FD"/>
          </w:tcPr>
          <w:p>
            <w:pPr>
              <w:spacing w:before="40" w:after="40"/>
              <w:jc w:val="left"/>
            </w:pPr>
            <w:r>
              <w:rPr>
                <w:b/>
                <w:i w:val="0"/>
                <w:color w:val="0D47A1"/>
                <w:sz w:val="18"/>
              </w:rPr>
              <w:t>Cross-source opportunity</w:t>
            </w:r>
          </w:p>
        </w:tc>
        <w:tc>
          <w:tcPr>
            <w:tcW w:type="dxa" w:w="7370"/>
            <w:shd w:val="clear" w:color="auto" w:fill="FFFFFF"/>
          </w:tcPr>
          <w:p>
            <w:pPr>
              <w:spacing w:before="40" w:after="40"/>
              <w:jc w:val="left"/>
            </w:pPr>
            <w:r>
              <w:rPr>
                <w:b w:val="0"/>
                <w:i w:val="0"/>
                <w:color w:val="212121"/>
                <w:sz w:val="18"/>
              </w:rPr>
              <w:t>114 Macs: CrowdStrike Falcon + ServiceNow + Jamf (triple coverage)</w:t>
              <w:br/>
              <w:t>109 Macs: ServiceNow + Jamf</w:t>
              <w:br/>
              <w:t>32 Macs: CrowdStrike + Jamf</w:t>
              <w:br/>
              <w:t>46 Macs: Jamf-only</w:t>
              <w:br/>
              <w:t>261 iOS: Jamf-only (no other source)</w:t>
            </w:r>
          </w:p>
        </w:tc>
      </w:tr>
      <w:tr>
        <w:trPr>
          <w:trHeight w:val="900" w:hRule="atLeast"/>
        </w:trPr>
        <w:tc>
          <w:tcPr>
            <w:tcW w:type="dxa" w:w="2551"/>
            <w:shd w:val="clear" w:color="auto" w:fill="E3F2FD"/>
          </w:tcPr>
          <w:p>
            <w:pPr>
              <w:spacing w:before="40" w:after="40"/>
              <w:jc w:val="left"/>
            </w:pPr>
            <w:r>
              <w:rPr>
                <w:b/>
                <w:i w:val="0"/>
                <w:color w:val="0D47A1"/>
                <w:sz w:val="18"/>
              </w:rPr>
              <w:t>Key fields per device</w:t>
            </w:r>
          </w:p>
        </w:tc>
        <w:tc>
          <w:tcPr>
            <w:tcW w:type="dxa" w:w="7370"/>
            <w:shd w:val="clear" w:color="auto" w:fill="FFFFFF"/>
          </w:tcPr>
          <w:p>
            <w:pPr>
              <w:spacing w:before="40" w:after="40"/>
              <w:jc w:val="left"/>
            </w:pPr>
            <w:r>
              <w:rPr>
                <w:b w:val="0"/>
                <w:i w:val="0"/>
                <w:color w:val="212121"/>
                <w:sz w:val="18"/>
              </w:rPr>
              <w:t>Computer: name, hardware.macAddress, hardware.serialNumber, general.lastIpAddress, general.lastContactTime</w:t>
              <w:br/>
              <w:t>Mobile: name, hardware.wifiMacAddress, hardware.serialNumber, general.ipAddress, general.osVersion</w:t>
            </w:r>
          </w:p>
        </w:tc>
      </w:tr>
      <w:tr>
        <w:trPr>
          <w:trHeight w:val="900" w:hRule="atLeast"/>
        </w:trPr>
        <w:tc>
          <w:tcPr>
            <w:tcW w:type="dxa" w:w="2551"/>
            <w:shd w:val="clear" w:color="auto" w:fill="E3F2FD"/>
          </w:tcPr>
          <w:p>
            <w:pPr>
              <w:spacing w:before="40" w:after="40"/>
              <w:jc w:val="left"/>
            </w:pPr>
            <w:r>
              <w:rPr>
                <w:b/>
                <w:i w:val="0"/>
                <w:color w:val="0D47A1"/>
                <w:sz w:val="18"/>
              </w:rPr>
              <w:t>Active bugs</w:t>
            </w:r>
          </w:p>
        </w:tc>
        <w:tc>
          <w:tcPr>
            <w:tcW w:type="dxa" w:w="7370"/>
            <w:shd w:val="clear" w:color="auto" w:fill="FFFFFF"/>
          </w:tcPr>
          <w:p>
            <w:pPr>
              <w:spacing w:before="40" w:after="40"/>
              <w:jc w:val="left"/>
            </w:pPr>
            <w:r>
              <w:rPr>
                <w:b w:val="0"/>
                <w:i w:val="0"/>
                <w:color w:val="212121"/>
                <w:sz w:val="18"/>
              </w:rPr>
              <w:t>BUG-001 Critical · BUG-002 Critical · BUG-003 High (NETWORK section empty) · BUG-004 High (iOS devices dropped) · BUG-005 Medium (user nested in capableUsers[])</w:t>
            </w:r>
          </w:p>
        </w:tc>
      </w:tr>
      <w:tr>
        <w:trPr>
          <w:trHeight w:val="900" w:hRule="atLeast"/>
        </w:trPr>
        <w:tc>
          <w:tcPr>
            <w:tcW w:type="dxa" w:w="2551"/>
            <w:shd w:val="clear" w:color="auto" w:fill="E3F2FD"/>
          </w:tcPr>
          <w:p>
            <w:pPr>
              <w:spacing w:before="40" w:after="40"/>
              <w:jc w:val="left"/>
            </w:pPr>
            <w:r>
              <w:rPr>
                <w:b/>
                <w:i w:val="0"/>
                <w:color w:val="0D47A1"/>
                <w:sz w:val="18"/>
              </w:rPr>
              <w:t>⚠️  DO NOT</w:t>
            </w:r>
          </w:p>
        </w:tc>
        <w:tc>
          <w:tcPr>
            <w:tcW w:type="dxa" w:w="7370"/>
            <w:shd w:val="clear" w:color="auto" w:fill="FFCDD2"/>
          </w:tcPr>
          <w:p>
            <w:pPr>
              <w:spacing w:before="40" w:after="40"/>
              <w:jc w:val="left"/>
            </w:pPr>
            <w:r>
              <w:rPr>
                <w:b w:val="0"/>
                <w:i w:val="0"/>
                <w:color w:val="B71C1C"/>
                <w:sz w:val="18"/>
              </w:rPr>
              <w:t>Search UAI for Jamf-managed devices (lsys-blr-lap-0546, MLAP-00547, etc.) — returns 0 results.</w:t>
              <w:br/>
              <w:t>Do NOT filter UAI Assets by Source: Jamf Pro — integration not deployed.</w:t>
            </w:r>
          </w:p>
        </w:tc>
      </w:tr>
    </w:tbl>
    <w:tbl>
      <w:tblPr>
        <w:tblStyle w:val="TableGrid"/>
        <w:tblW w:type="auto" w:w="0"/>
        <w:tblLook w:firstColumn="1" w:firstRow="1" w:lastColumn="0" w:lastRow="0" w:noHBand="0" w:noVBand="1" w:val="04A0"/>
      </w:tblPr>
      <w:tblGrid>
        <w:gridCol w:w="3264"/>
        <w:gridCol w:w="3264"/>
        <w:gridCol w:w="3264"/>
      </w:tblGrid>
      <w:tr>
        <w:tc>
          <w:tcPr>
            <w:tcW w:type="dxa" w:w="1984"/>
            <w:gridSpan w:val="3"/>
            <w:shd w:val="clear" w:color="auto" w:fill="0D47A1"/>
          </w:tcPr>
          <w:p>
            <w:pPr>
              <w:spacing w:before="40" w:after="40"/>
              <w:jc w:val="left"/>
            </w:pPr>
            <w:r>
              <w:rPr>
                <w:b/>
                <w:i w:val="0"/>
                <w:color w:val="FFFFFF"/>
                <w:sz w:val="22"/>
              </w:rPr>
              <w:t>5.1  CUSTOMER USE CASES — Jamf Pro</w:t>
            </w:r>
          </w:p>
        </w:tc>
      </w:tr>
      <w:tr>
        <w:tc>
          <w:tcPr>
            <w:tcW w:type="dxa" w:w="1134"/>
            <w:shd w:val="clear" w:color="auto" w:fill="0D47A1"/>
          </w:tcPr>
          <w:p>
            <w:pPr>
              <w:spacing w:before="40" w:after="40"/>
              <w:jc w:val="center"/>
            </w:pPr>
            <w:r>
              <w:rPr>
                <w:b/>
                <w:i w:val="0"/>
                <w:color w:val="FFFFFF"/>
                <w:sz w:val="18"/>
              </w:rPr>
              <w:t>UC #</w:t>
            </w:r>
          </w:p>
        </w:tc>
        <w:tc>
          <w:tcPr>
            <w:tcW w:type="dxa" w:w="6803"/>
            <w:shd w:val="clear" w:color="auto" w:fill="0D47A1"/>
          </w:tcPr>
          <w:p>
            <w:pPr>
              <w:spacing w:before="40" w:after="40"/>
              <w:jc w:val="left"/>
            </w:pPr>
            <w:r>
              <w:rPr>
                <w:b/>
                <w:i w:val="0"/>
                <w:color w:val="FFFFFF"/>
                <w:sz w:val="18"/>
              </w:rPr>
              <w:t>Use Case</w:t>
            </w:r>
          </w:p>
        </w:tc>
        <w:tc>
          <w:tcPr>
            <w:tcW w:type="dxa" w:w="1984"/>
            <w:shd w:val="clear" w:color="auto" w:fill="0D47A1"/>
          </w:tcPr>
          <w:p>
            <w:pPr>
              <w:spacing w:before="40" w:after="40"/>
              <w:jc w:val="center"/>
            </w:pPr>
            <w:r>
              <w:rPr>
                <w:b/>
                <w:i w:val="0"/>
                <w:color w:val="FFFFFF"/>
                <w:sz w:val="18"/>
              </w:rPr>
              <w:t>Status</w:t>
            </w:r>
          </w:p>
        </w:tc>
      </w:tr>
      <w:tr>
        <w:trPr>
          <w:trHeight w:val="1000" w:hRule="atLeast"/>
        </w:trPr>
        <w:tc>
          <w:tcPr>
            <w:tcW w:type="dxa" w:w="1134"/>
            <w:shd w:val="clear" w:color="auto" w:fill="C8E6C9"/>
          </w:tcPr>
          <w:p>
            <w:pPr>
              <w:spacing w:before="40" w:after="40"/>
              <w:jc w:val="center"/>
            </w:pPr>
            <w:r>
              <w:rPr>
                <w:b/>
                <w:i w:val="0"/>
                <w:sz w:val="18"/>
              </w:rPr>
              <w:t>UC-1</w:t>
            </w:r>
          </w:p>
        </w:tc>
        <w:tc>
          <w:tcPr>
            <w:tcW w:type="dxa" w:w="6803"/>
            <w:shd w:val="clear" w:color="auto" w:fill="C8E6C9"/>
          </w:tcPr>
          <w:p>
            <w:pPr>
              <w:spacing w:before="40" w:after="40"/>
              <w:jc w:val="left"/>
            </w:pPr>
            <w:r>
              <w:rPr>
                <w:b w:val="0"/>
                <w:i w:val="0"/>
                <w:sz w:val="18"/>
              </w:rPr>
              <w:t>Mac endpoint inventory: 301 MacBook Pro/Air (macOS 15.6, M-series) visible in UAI with OS version, serial number, last contact time, and MDM enrollment status.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UC-2</w:t>
            </w:r>
          </w:p>
        </w:tc>
        <w:tc>
          <w:tcPr>
            <w:tcW w:type="dxa" w:w="6803"/>
            <w:shd w:val="clear" w:color="auto" w:fill="C8E6C9"/>
          </w:tcPr>
          <w:p>
            <w:pPr>
              <w:spacing w:before="40" w:after="40"/>
              <w:jc w:val="left"/>
            </w:pPr>
            <w:r>
              <w:rPr>
                <w:b w:val="0"/>
                <w:i w:val="0"/>
                <w:sz w:val="18"/>
              </w:rPr>
              <w:t>Cross-vendor Mac correlation: Same Mac endpoint visible via CrowdStrike + ServiceNow + Juniper Mist + Jamf Pro simultaneously. UAI shows all four sources in one asset record. User can compare what each tool knows.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UC-3</w:t>
            </w:r>
          </w:p>
        </w:tc>
        <w:tc>
          <w:tcPr>
            <w:tcW w:type="dxa" w:w="6803"/>
            <w:shd w:val="clear" w:color="auto" w:fill="C8E6C9"/>
          </w:tcPr>
          <w:p>
            <w:pPr>
              <w:spacing w:before="40" w:after="40"/>
              <w:jc w:val="left"/>
            </w:pPr>
            <w:r>
              <w:rPr>
                <w:b w:val="0"/>
                <w:i w:val="0"/>
                <w:sz w:val="18"/>
              </w:rPr>
              <w:t>MDM enrollment gap: Identify Mac devices visible in Mist/CrowdStrike/ServiceNow but absent from Jamf (unenrolled). Filter UAI assets by Source: NOT Jamf → potential unmanaged Macs.</w:t>
            </w:r>
          </w:p>
        </w:tc>
        <w:tc>
          <w:tcPr>
            <w:tcW w:type="dxa" w:w="1984"/>
            <w:shd w:val="clear" w:color="auto" w:fill="C8E6C9"/>
          </w:tcPr>
          <w:p>
            <w:pPr>
              <w:spacing w:before="40" w:after="40"/>
              <w:jc w:val="center"/>
            </w:pPr>
            <w:r>
              <w:rPr>
                <w:b/>
                <w:i w:val="0"/>
                <w:color w:val="1B5E20"/>
                <w:sz w:val="18"/>
              </w:rPr>
              <w:t>Post-Fix</w:t>
              <w:br/>
              <w:t>(BUG-001 + BUG-002)</w:t>
            </w:r>
          </w:p>
        </w:tc>
      </w:tr>
      <w:tr>
        <w:trPr>
          <w:trHeight w:val="1000" w:hRule="atLeast"/>
        </w:trPr>
        <w:tc>
          <w:tcPr>
            <w:tcW w:type="dxa" w:w="1134"/>
            <w:shd w:val="clear" w:color="auto" w:fill="C8E6C9"/>
          </w:tcPr>
          <w:p>
            <w:pPr>
              <w:spacing w:before="40" w:after="40"/>
              <w:jc w:val="center"/>
            </w:pPr>
            <w:r>
              <w:rPr>
                <w:b/>
                <w:i w:val="0"/>
                <w:sz w:val="18"/>
              </w:rPr>
              <w:t>UC-4</w:t>
            </w:r>
          </w:p>
        </w:tc>
        <w:tc>
          <w:tcPr>
            <w:tcW w:type="dxa" w:w="6803"/>
            <w:shd w:val="clear" w:color="auto" w:fill="C8E6C9"/>
          </w:tcPr>
          <w:p>
            <w:pPr>
              <w:spacing w:before="40" w:after="40"/>
              <w:jc w:val="left"/>
            </w:pPr>
            <w:r>
              <w:rPr>
                <w:b w:val="0"/>
                <w:i w:val="0"/>
                <w:sz w:val="18"/>
              </w:rPr>
              <w:t>User attribution: Jamf MDM provides authoritative device owner (pklein2, owagner2 etc.) surfaced in UAI. Security team can immediately identify device owner during an incident without calling the help desk.</w:t>
            </w:r>
          </w:p>
        </w:tc>
        <w:tc>
          <w:tcPr>
            <w:tcW w:type="dxa" w:w="1984"/>
            <w:shd w:val="clear" w:color="auto" w:fill="C8E6C9"/>
          </w:tcPr>
          <w:p>
            <w:pPr>
              <w:spacing w:before="40" w:after="40"/>
              <w:jc w:val="center"/>
            </w:pPr>
            <w:r>
              <w:rPr>
                <w:b/>
                <w:i w:val="0"/>
                <w:color w:val="1B5E20"/>
                <w:sz w:val="18"/>
              </w:rPr>
              <w:t>Post-Fix</w:t>
              <w:br/>
              <w:t>(BUG-001 + BUG-002 + BUG-005)</w:t>
            </w:r>
          </w:p>
        </w:tc>
      </w:tr>
      <w:tr>
        <w:trPr>
          <w:trHeight w:val="1000" w:hRule="atLeast"/>
        </w:trPr>
        <w:tc>
          <w:tcPr>
            <w:tcW w:type="dxa" w:w="1134"/>
            <w:shd w:val="clear" w:color="auto" w:fill="FFF9C4"/>
          </w:tcPr>
          <w:p>
            <w:pPr>
              <w:spacing w:before="40" w:after="40"/>
              <w:jc w:val="center"/>
            </w:pPr>
            <w:r>
              <w:rPr>
                <w:b/>
                <w:i w:val="0"/>
                <w:sz w:val="18"/>
              </w:rPr>
              <w:t>UC-5</w:t>
            </w:r>
          </w:p>
        </w:tc>
        <w:tc>
          <w:tcPr>
            <w:tcW w:type="dxa" w:w="6803"/>
            <w:shd w:val="clear" w:color="auto" w:fill="FFF9C4"/>
          </w:tcPr>
          <w:p>
            <w:pPr>
              <w:spacing w:before="40" w:after="40"/>
              <w:jc w:val="left"/>
            </w:pPr>
            <w:r>
              <w:rPr>
                <w:b w:val="0"/>
                <w:i w:val="0"/>
                <w:sz w:val="18"/>
              </w:rPr>
              <w:t>iOS/iPadOS visibility: 261 company-managed iPad Air and iPhone 16 Pro devices tracked in UAI with WiFi MAC, serial, and IP. Jamf is the only source for these mobile devices.</w:t>
            </w:r>
          </w:p>
        </w:tc>
        <w:tc>
          <w:tcPr>
            <w:tcW w:type="dxa" w:w="1984"/>
            <w:shd w:val="clear" w:color="auto" w:fill="FFF9C4"/>
          </w:tcPr>
          <w:p>
            <w:pPr>
              <w:spacing w:before="40" w:after="40"/>
              <w:jc w:val="center"/>
            </w:pPr>
            <w:r>
              <w:rPr>
                <w:b/>
                <w:i w:val="0"/>
                <w:color w:val="F57F17"/>
                <w:sz w:val="18"/>
              </w:rPr>
              <w:t>Future</w:t>
              <w:br/>
              <w:t>(BUG-001 + BUG-002 + BUG-004)</w:t>
            </w:r>
          </w:p>
        </w:tc>
      </w:tr>
      <w:tr>
        <w:trPr>
          <w:trHeight w:val="1000" w:hRule="atLeast"/>
        </w:trPr>
        <w:tc>
          <w:tcPr>
            <w:tcW w:type="dxa" w:w="1134"/>
            <w:shd w:val="clear" w:color="auto" w:fill="FFF9C4"/>
          </w:tcPr>
          <w:p>
            <w:pPr>
              <w:spacing w:before="40" w:after="40"/>
              <w:jc w:val="center"/>
            </w:pPr>
            <w:r>
              <w:rPr>
                <w:b/>
                <w:i w:val="0"/>
                <w:sz w:val="18"/>
              </w:rPr>
              <w:t>UC-6</w:t>
            </w:r>
          </w:p>
        </w:tc>
        <w:tc>
          <w:tcPr>
            <w:tcW w:type="dxa" w:w="6803"/>
            <w:shd w:val="clear" w:color="auto" w:fill="FFF9C4"/>
          </w:tcPr>
          <w:p>
            <w:pPr>
              <w:spacing w:before="40" w:after="40"/>
              <w:jc w:val="left"/>
            </w:pPr>
            <w:r>
              <w:rPr>
                <w:b w:val="0"/>
                <w:i w:val="0"/>
                <w:sz w:val="18"/>
              </w:rPr>
              <w:t>IPAM MAC correlation: Mac MAC addresses from Jamf (via HARDWARE section) correlated against IPAM leases — confirm IP-to-endpoint binding for each managed Mac.</w:t>
            </w:r>
          </w:p>
        </w:tc>
        <w:tc>
          <w:tcPr>
            <w:tcW w:type="dxa" w:w="1984"/>
            <w:shd w:val="clear" w:color="auto" w:fill="FFF9C4"/>
          </w:tcPr>
          <w:p>
            <w:pPr>
              <w:spacing w:before="40" w:after="40"/>
              <w:jc w:val="center"/>
            </w:pPr>
            <w:r>
              <w:rPr>
                <w:b/>
                <w:i w:val="0"/>
                <w:color w:val="F57F17"/>
                <w:sz w:val="18"/>
              </w:rPr>
              <w:t>Future</w:t>
              <w:br/>
              <w:t>(BUG-001 + BUG-002 + BUG-003)</w:t>
            </w:r>
          </w:p>
        </w:tc>
      </w:tr>
      <w:tr>
        <w:trPr>
          <w:trHeight w:val="1000" w:hRule="atLeast"/>
        </w:trPr>
        <w:tc>
          <w:tcPr>
            <w:tcW w:type="dxa" w:w="1134"/>
            <w:shd w:val="clear" w:color="auto" w:fill="FFCDD2"/>
          </w:tcPr>
          <w:p>
            <w:pPr>
              <w:spacing w:before="40" w:after="40"/>
              <w:jc w:val="center"/>
            </w:pPr>
            <w:r>
              <w:rPr>
                <w:b/>
                <w:i w:val="0"/>
                <w:sz w:val="18"/>
              </w:rPr>
              <w:t>⚠️ DO NOT</w:t>
            </w:r>
          </w:p>
        </w:tc>
        <w:tc>
          <w:tcPr>
            <w:tcW w:type="dxa" w:w="6803"/>
            <w:shd w:val="clear" w:color="auto" w:fill="FFCDD2"/>
          </w:tcPr>
          <w:p>
            <w:pPr>
              <w:spacing w:before="40" w:after="40"/>
              <w:jc w:val="left"/>
            </w:pPr>
            <w:r>
              <w:rPr>
                <w:b w:val="0"/>
                <w:i w:val="0"/>
                <w:sz w:val="18"/>
              </w:rPr>
              <w:t>Search UAI for Jamf-managed devices — returns 0 results. Do NOT open Asset Insights and filter by Source: Jamf Pro. The integration is not deployed in this demo tenant.</w:t>
            </w:r>
          </w:p>
        </w:tc>
        <w:tc>
          <w:tcPr>
            <w:tcW w:type="dxa" w:w="1984"/>
            <w:shd w:val="clear" w:color="auto" w:fill="FFCDD2"/>
          </w:tcPr>
          <w:p>
            <w:pPr>
              <w:spacing w:before="40" w:after="40"/>
              <w:jc w:val="center"/>
            </w:pPr>
            <w:r>
              <w:rPr>
                <w:b/>
                <w:i w:val="0"/>
                <w:color w:val="B71C1C"/>
                <w:sz w:val="18"/>
              </w:rPr>
              <w:t>BLOCKED NOW</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5.2  SALES TALK TRACK — Jamf Pro  ·  Apple Fleet Visibility + Cross-Source Correlation</w:t>
            </w:r>
          </w:p>
        </w:tc>
      </w:tr>
      <w:tr>
        <w:trPr>
          <w:trHeight w:val="440" w:hRule="atLeast"/>
        </w:trPr>
        <w:tc>
          <w:tcPr>
            <w:tcW w:type="dxa" w:w="9792"/>
            <w:shd w:val="clear" w:color="auto" w:fill="E3F2FD"/>
          </w:tcPr>
          <w:p>
            <w:pPr>
              <w:spacing w:before="40" w:after="40"/>
              <w:jc w:val="left"/>
            </w:pPr>
            <w:r>
              <w:rPr>
                <w:b/>
                <w:i w:val="0"/>
                <w:color w:val="0D47A1"/>
                <w:sz w:val="20"/>
              </w:rPr>
              <w:t>SETUP — Frame the Problem</w:t>
            </w:r>
          </w:p>
        </w:tc>
      </w:tr>
      <w:tr>
        <w:trPr>
          <w:trHeight w:val="1400" w:hRule="atLeast"/>
        </w:trPr>
        <w:tc>
          <w:tcPr>
            <w:tcW w:type="dxa" w:w="9792"/>
            <w:shd w:val="clear" w:color="auto" w:fill="F5F5F5"/>
          </w:tcPr>
          <w:p>
            <w:pPr>
              <w:spacing w:before="40" w:after="40"/>
              <w:jc w:val="left"/>
            </w:pPr>
            <w:r>
              <w:rPr>
                <w:b w:val="0"/>
                <w:i w:val="0"/>
                <w:sz w:val="18"/>
              </w:rPr>
              <w:t>"Most organizations have a mixed-OS fleet — Windows is covered by Intune and CrowdStrike, but the Apple side is often a blind spot. Jamf Pro manages every Mac, iPhone, and iPad, but that MDM data lives completely separate from your network visibility tools, your CMDB, and your security platform. The result: your teams each have a piece of the puzzle, but nobody has the full picture."</w:t>
            </w:r>
          </w:p>
        </w:tc>
      </w:tr>
      <w:tr>
        <w:trPr>
          <w:trHeight w:val="440" w:hRule="atLeast"/>
        </w:trPr>
        <w:tc>
          <w:tcPr>
            <w:tcW w:type="dxa" w:w="9792"/>
            <w:shd w:val="clear" w:color="auto" w:fill="EEEEEE"/>
          </w:tcPr>
          <w:p>
            <w:pPr>
              <w:spacing w:before="40" w:after="40"/>
              <w:jc w:val="left"/>
            </w:pPr>
            <w:r>
              <w:rPr>
                <w:b/>
                <w:i w:val="0"/>
                <w:color w:val="212121"/>
                <w:sz w:val="20"/>
              </w:rPr>
              <w:t>HOOK — Introduce UAI</w:t>
            </w:r>
          </w:p>
        </w:tc>
      </w:tr>
      <w:tr>
        <w:trPr>
          <w:trHeight w:val="1400" w:hRule="atLeast"/>
        </w:trPr>
        <w:tc>
          <w:tcPr>
            <w:tcW w:type="dxa" w:w="9792"/>
            <w:shd w:val="clear" w:color="auto" w:fill="F5F5F5"/>
          </w:tcPr>
          <w:p>
            <w:pPr>
              <w:spacing w:before="40" w:after="40"/>
              <w:jc w:val="left"/>
            </w:pPr>
            <w:r>
              <w:rPr>
                <w:b w:val="0"/>
                <w:i w:val="0"/>
                <w:sz w:val="18"/>
              </w:rPr>
              <w:t>"Infoblox UAI bridges that gap. Once the Jamf Pro integration is live, every Mac that Jamf manages automatically gets correlated with everything else UAI already knows about it. So that MacBook Pro that Juniper Mist sees as a wireless client, ServiceNow has as a CMDB record, and CrowdStrike is monitoring as an endpoint — UAI brings all three views together. You can see in one place: it's pklein2's MacBook Pro, serial MLAP-00547, macOS 15.6, MDM enrolled, CrowdStrike agent active, last seen on the BLR campus wireless 2 minutes ago."</w:t>
            </w:r>
          </w:p>
        </w:tc>
      </w:tr>
      <w:tr>
        <w:trPr>
          <w:trHeight w:val="440" w:hRule="atLeast"/>
        </w:trPr>
        <w:tc>
          <w:tcPr>
            <w:tcW w:type="dxa" w:w="9792"/>
            <w:shd w:val="clear" w:color="auto" w:fill="FFCDD2"/>
          </w:tcPr>
          <w:p>
            <w:pPr>
              <w:spacing w:before="40" w:after="40"/>
              <w:jc w:val="left"/>
            </w:pPr>
            <w:r>
              <w:rPr>
                <w:b/>
                <w:i w:val="0"/>
                <w:color w:val="B71C1C"/>
                <w:sz w:val="20"/>
              </w:rPr>
              <w:t>DEMO — Show the Gap Today (Pre-Fix)</w:t>
            </w:r>
          </w:p>
        </w:tc>
      </w:tr>
      <w:tr>
        <w:trPr>
          <w:trHeight w:val="1400" w:hRule="atLeast"/>
        </w:trPr>
        <w:tc>
          <w:tcPr>
            <w:tcW w:type="dxa" w:w="9792"/>
            <w:shd w:val="clear" w:color="auto" w:fill="FFCDD2"/>
          </w:tcPr>
          <w:p>
            <w:pPr>
              <w:spacing w:before="40" w:after="40"/>
              <w:jc w:val="left"/>
            </w:pPr>
            <w:r>
              <w:rPr>
                <w:b w:val="0"/>
                <w:i w:val="0"/>
                <w:sz w:val="18"/>
              </w:rPr>
              <w:t>⚠️  BLOCKED — Do NOT search UAI for Jamf devices today. Instead:</w:t>
              <w:br/>
              <w:t>1. Open CSP → Cloud Discovery → show 'CiscoMeraki_Job Synced' and other jobs → note Jamf Pro is absent.</w:t>
              <w:br/>
              <w:t>2. Find lsys-blr-lap-0546 in UAI → show Sources = Mist + ServiceNow + Ordr (no Jamf).</w:t>
              <w:br/>
              <w:t>3. Talk track: 'You can see this MacBook is visible to three different tools — but there's no Jamf source here. That means we're missing the MDM owner, the enrollment status, and whether this device is compliant. Once the Jamf integration is live, that gap closes.'</w:t>
            </w:r>
          </w:p>
        </w:tc>
      </w:tr>
      <w:tr>
        <w:trPr>
          <w:trHeight w:val="440" w:hRule="atLeast"/>
        </w:trPr>
        <w:tc>
          <w:tcPr>
            <w:tcW w:type="dxa" w:w="9792"/>
            <w:shd w:val="clear" w:color="auto" w:fill="C8E6C9"/>
          </w:tcPr>
          <w:p>
            <w:pPr>
              <w:spacing w:before="40" w:after="40"/>
              <w:jc w:val="left"/>
            </w:pPr>
            <w:r>
              <w:rPr>
                <w:b/>
                <w:i w:val="0"/>
                <w:color w:val="1B5E20"/>
                <w:sz w:val="20"/>
              </w:rPr>
              <w:t>HERO MOMENT — Post-Fix</w:t>
            </w:r>
          </w:p>
        </w:tc>
      </w:tr>
      <w:tr>
        <w:trPr>
          <w:trHeight w:val="1400" w:hRule="atLeast"/>
        </w:trPr>
        <w:tc>
          <w:tcPr>
            <w:tcW w:type="dxa" w:w="9792"/>
            <w:shd w:val="clear" w:color="auto" w:fill="C8E6C9"/>
          </w:tcPr>
          <w:p>
            <w:pPr>
              <w:spacing w:before="40" w:after="40"/>
              <w:jc w:val="left"/>
            </w:pPr>
            <w:r>
              <w:rPr>
                <w:b w:val="0"/>
                <w:i w:val="0"/>
                <w:sz w:val="18"/>
              </w:rPr>
              <w:t>"After the fix — once BUG-001 and BUG-002 are resolved — search for lsys-blr-lap-0546 again. Now you see four sources: Mist, ServiceNow, Ordr, and Jamf Pro. The Jamf contribution adds: owner = pklein2, serial = MLAP-00547, MDM enrolled = yes, compliance = compliant. Click into the asset and you have the full picture in one view. No spreadsheet, no Slack thread, no ticket. This is the value of UAI."</w:t>
            </w:r>
          </w:p>
        </w:tc>
      </w:tr>
      <w:tr>
        <w:trPr>
          <w:trHeight w:val="440" w:hRule="atLeast"/>
        </w:trPr>
        <w:tc>
          <w:tcPr>
            <w:tcW w:type="dxa" w:w="9792"/>
            <w:shd w:val="clear" w:color="auto" w:fill="F5F5F5"/>
          </w:tcPr>
          <w:p>
            <w:pPr>
              <w:spacing w:before="40" w:after="40"/>
              <w:jc w:val="left"/>
            </w:pPr>
            <w:r>
              <w:rPr>
                <w:b/>
                <w:i w:val="0"/>
                <w:color w:val="212121"/>
                <w:sz w:val="20"/>
              </w:rPr>
              <w:t>CLOSE — Tie to Business Outcome</w:t>
            </w:r>
          </w:p>
        </w:tc>
      </w:tr>
      <w:tr>
        <w:trPr>
          <w:trHeight w:val="1400" w:hRule="atLeast"/>
        </w:trPr>
        <w:tc>
          <w:tcPr>
            <w:tcW w:type="dxa" w:w="9792"/>
            <w:shd w:val="clear" w:color="auto" w:fill="F5F5F5"/>
          </w:tcPr>
          <w:p>
            <w:pPr>
              <w:spacing w:before="40" w:after="40"/>
              <w:jc w:val="left"/>
            </w:pPr>
            <w:r>
              <w:rPr>
                <w:b w:val="0"/>
                <w:i w:val="0"/>
                <w:sz w:val="18"/>
              </w:rPr>
              <w:t>"For your security team: when a Mac triggers a CrowdStrike alert, they immediately know the owner and MDM status from UAI — no manual lookup.</w:t>
              <w:br/>
              <w:t>For IT ops: enrollment gaps are instantly visible. Macs in Mist but absent from Jamf = unenrolled devices.</w:t>
              <w:br/>
              <w:t>For compliance: MDM enrollment coverage becomes a reportable metric, not a point-in-time spreadsheet.</w:t>
              <w:br/>
              <w:t>All of that from a single integration toggle."</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5.3  DISCOVERY QUESTIONS  &amp;  OBJECTION HANDLING — Jamf Pro</w:t>
            </w:r>
          </w:p>
        </w:tc>
      </w:tr>
      <w:tr>
        <w:trPr>
          <w:trHeight w:val="440" w:hRule="atLeast"/>
        </w:trPr>
        <w:tc>
          <w:tcPr>
            <w:tcW w:type="dxa" w:w="9792"/>
            <w:shd w:val="clear" w:color="auto" w:fill="E3F2FD"/>
          </w:tcPr>
          <w:p>
            <w:pPr>
              <w:spacing w:before="40" w:after="40"/>
              <w:jc w:val="left"/>
            </w:pPr>
            <w:r>
              <w:rPr>
                <w:b/>
                <w:i w:val="0"/>
                <w:color w:val="0D47A1"/>
                <w:sz w:val="20"/>
              </w:rPr>
              <w:t>DISCOVERY QUESTIONS</w:t>
            </w:r>
          </w:p>
        </w:tc>
      </w:tr>
      <w:tr>
        <w:trPr>
          <w:trHeight w:val="840" w:hRule="atLeast"/>
        </w:trPr>
        <w:tc>
          <w:tcPr>
            <w:tcW w:type="dxa" w:w="9792"/>
            <w:shd w:val="clear" w:color="auto" w:fill="F5F5F5"/>
          </w:tcPr>
          <w:p>
            <w:pPr>
              <w:spacing w:before="40" w:after="40"/>
              <w:jc w:val="left"/>
            </w:pPr>
            <w:r>
              <w:rPr>
                <w:b w:val="0"/>
                <w:i w:val="0"/>
                <w:sz w:val="18"/>
              </w:rPr>
              <w:t>• How many Apple devices (Mac, iPad, iPhone) does your organization manage?</w:t>
            </w:r>
          </w:p>
        </w:tc>
      </w:tr>
      <w:tr>
        <w:trPr>
          <w:trHeight w:val="840" w:hRule="atLeast"/>
        </w:trPr>
        <w:tc>
          <w:tcPr>
            <w:tcW w:type="dxa" w:w="9792"/>
            <w:shd w:val="clear" w:color="auto" w:fill="F5F5F5"/>
          </w:tcPr>
          <w:p>
            <w:pPr>
              <w:spacing w:before="40" w:after="40"/>
              <w:jc w:val="left"/>
            </w:pPr>
            <w:r>
              <w:rPr>
                <w:b w:val="0"/>
                <w:i w:val="0"/>
                <w:sz w:val="18"/>
              </w:rPr>
              <w:t>• Are you using Jamf Pro or another MDM for Apple device management?</w:t>
            </w:r>
          </w:p>
        </w:tc>
      </w:tr>
      <w:tr>
        <w:trPr>
          <w:trHeight w:val="840" w:hRule="atLeast"/>
        </w:trPr>
        <w:tc>
          <w:tcPr>
            <w:tcW w:type="dxa" w:w="9792"/>
            <w:shd w:val="clear" w:color="auto" w:fill="F5F5F5"/>
          </w:tcPr>
          <w:p>
            <w:pPr>
              <w:spacing w:before="40" w:after="40"/>
              <w:jc w:val="left"/>
            </w:pPr>
            <w:r>
              <w:rPr>
                <w:b w:val="0"/>
                <w:i w:val="0"/>
                <w:sz w:val="18"/>
              </w:rPr>
              <w:t>• Can you today tell me which Macs are enrolled in MDM vs. visible in your network tools but unenrolled?</w:t>
            </w:r>
          </w:p>
        </w:tc>
      </w:tr>
      <w:tr>
        <w:trPr>
          <w:trHeight w:val="840" w:hRule="atLeast"/>
        </w:trPr>
        <w:tc>
          <w:tcPr>
            <w:tcW w:type="dxa" w:w="9792"/>
            <w:shd w:val="clear" w:color="auto" w:fill="F5F5F5"/>
          </w:tcPr>
          <w:p>
            <w:pPr>
              <w:spacing w:before="40" w:after="40"/>
              <w:jc w:val="left"/>
            </w:pPr>
            <w:r>
              <w:rPr>
                <w:b w:val="0"/>
                <w:i w:val="0"/>
                <w:sz w:val="18"/>
              </w:rPr>
              <w:t>• When a security incident involves a Mac, how quickly can you identify the owner and confirm MDM enrollment status?</w:t>
            </w:r>
          </w:p>
        </w:tc>
      </w:tr>
      <w:tr>
        <w:trPr>
          <w:trHeight w:val="840" w:hRule="atLeast"/>
        </w:trPr>
        <w:tc>
          <w:tcPr>
            <w:tcW w:type="dxa" w:w="9792"/>
            <w:shd w:val="clear" w:color="auto" w:fill="F5F5F5"/>
          </w:tcPr>
          <w:p>
            <w:pPr>
              <w:spacing w:before="40" w:after="40"/>
              <w:jc w:val="left"/>
            </w:pPr>
            <w:r>
              <w:rPr>
                <w:b w:val="0"/>
                <w:i w:val="0"/>
                <w:sz w:val="18"/>
              </w:rPr>
              <w:t>• Do your CrowdStrike / ServiceNow / Mist teams share a common view of Mac endpoints, or does each tool have a separate inventory?</w:t>
            </w:r>
          </w:p>
        </w:tc>
      </w:tr>
      <w:tr>
        <w:trPr>
          <w:trHeight w:val="440" w:hRule="atLeast"/>
        </w:trPr>
        <w:tc>
          <w:tcPr>
            <w:tcW w:type="dxa" w:w="9792"/>
            <w:shd w:val="clear" w:color="auto" w:fill="E8EAF6"/>
          </w:tcPr>
          <w:p>
            <w:pPr>
              <w:spacing w:before="40" w:after="40"/>
              <w:jc w:val="left"/>
            </w:pPr>
            <w:r>
              <w:rPr>
                <w:b/>
                <w:i w:val="0"/>
                <w:color w:val="1A237E"/>
                <w:sz w:val="20"/>
              </w:rPr>
              <w:t>OBJECTION HANDLING</w:t>
            </w:r>
          </w:p>
        </w:tc>
      </w:tr>
      <w:tr>
        <w:trPr>
          <w:trHeight w:val="840" w:hRule="atLeast"/>
        </w:trPr>
        <w:tc>
          <w:tcPr>
            <w:tcW w:type="dxa" w:w="9792"/>
            <w:shd w:val="clear" w:color="auto" w:fill="F5F5F5"/>
          </w:tcPr>
          <w:p>
            <w:pPr>
              <w:spacing w:before="40" w:after="40"/>
              <w:jc w:val="left"/>
            </w:pPr>
            <w:r>
              <w:rPr>
                <w:b w:val="0"/>
                <w:i w:val="0"/>
                <w:sz w:val="18"/>
              </w:rPr>
              <w:t>• "We already see Macs in CrowdStrike."</w:t>
              <w:br/>
              <w:t>→ CrowdStrike gives you security posture. Jamf gives you MDM enrollment, app policy compliance, and the authoritative owner — that's who owns the device and whether it's managed, not just what's running on it. UAI merges both views.</w:t>
            </w:r>
          </w:p>
        </w:tc>
      </w:tr>
      <w:tr>
        <w:trPr>
          <w:trHeight w:val="840" w:hRule="atLeast"/>
        </w:trPr>
        <w:tc>
          <w:tcPr>
            <w:tcW w:type="dxa" w:w="9792"/>
            <w:shd w:val="clear" w:color="auto" w:fill="F5F5F5"/>
          </w:tcPr>
          <w:p>
            <w:pPr>
              <w:spacing w:before="40" w:after="40"/>
              <w:jc w:val="left"/>
            </w:pPr>
            <w:r>
              <w:rPr>
                <w:b w:val="0"/>
                <w:i w:val="0"/>
                <w:sz w:val="18"/>
              </w:rPr>
              <w:t>• "ServiceNow has a CMDB entry for every Mac."</w:t>
              <w:br/>
              <w:t>→ CMDB is a snapshot, often weeks or months behind. Jamf is real-time MDM: last contact, compliance state, enrolled user. UAI surfaces the delta — 'CMDB shows this Mac, Jamf says it phoned home 2 minutes ago and is compliant.'</w:t>
            </w:r>
          </w:p>
        </w:tc>
      </w:tr>
      <w:tr>
        <w:trPr>
          <w:trHeight w:val="840" w:hRule="atLeast"/>
        </w:trPr>
        <w:tc>
          <w:tcPr>
            <w:tcW w:type="dxa" w:w="9792"/>
            <w:shd w:val="clear" w:color="auto" w:fill="F5F5F5"/>
          </w:tcPr>
          <w:p>
            <w:pPr>
              <w:spacing w:before="40" w:after="40"/>
              <w:jc w:val="left"/>
            </w:pPr>
            <w:r>
              <w:rPr>
                <w:b w:val="0"/>
                <w:i w:val="0"/>
                <w:sz w:val="18"/>
              </w:rPr>
              <w:t>• "We manage MDM in-house, we don't need another tool."</w:t>
              <w:br/>
              <w:t>→ UAI isn't replacing Jamf — it's correlating Jamf's data with your network, security, and CMDB. The value is the unified view across all those sources, not Jamf management itself.</w:t>
            </w:r>
          </w:p>
        </w:tc>
      </w:tr>
      <w:tr>
        <w:trPr>
          <w:trHeight w:val="840" w:hRule="atLeast"/>
        </w:trPr>
        <w:tc>
          <w:tcPr>
            <w:tcW w:type="dxa" w:w="9792"/>
            <w:shd w:val="clear" w:color="auto" w:fill="F5F5F5"/>
          </w:tcPr>
          <w:p>
            <w:pPr>
              <w:spacing w:before="40" w:after="40"/>
              <w:jc w:val="left"/>
            </w:pPr>
            <w:r>
              <w:rPr>
                <w:b w:val="0"/>
                <w:i w:val="0"/>
                <w:sz w:val="18"/>
              </w:rPr>
              <w:t>• "We have both Macs and Windows — doesn't UAI already cover Windows through Intune?"</w:t>
              <w:br/>
              <w:t>→ Exactly — and once Jamf is integrated, you'll have the same unified visibility for the Apple side of your fleet. One pane of glass for both.</w:t>
            </w:r>
          </w:p>
        </w:tc>
      </w:tr>
    </w:tbl>
    <w:tbl>
      <w:tblPr>
        <w:tblStyle w:val="TableGrid"/>
        <w:tblW w:type="auto" w:w="0"/>
        <w:tblLook w:firstColumn="1" w:firstRow="1" w:lastColumn="0" w:lastRow="0" w:noHBand="0" w:noVBand="1" w:val="04A0"/>
      </w:tblPr>
      <w:tblGrid>
        <w:gridCol w:w="9792"/>
      </w:tblGrid>
      <w:tr>
        <w:tc>
          <w:tcPr>
            <w:tcW w:type="dxa" w:w="9792"/>
            <w:shd w:val="clear" w:color="auto" w:fill="0D47A1"/>
          </w:tcPr>
          <w:p>
            <w:pPr>
              <w:spacing w:before="40" w:after="40"/>
              <w:jc w:val="left"/>
            </w:pPr>
            <w:r>
              <w:rPr>
                <w:b/>
                <w:i w:val="0"/>
                <w:color w:val="FFFFFF"/>
                <w:sz w:val="22"/>
              </w:rPr>
              <w:t>5.4  QUALIFICATION GUIDE — Jamf Pro</w:t>
            </w:r>
          </w:p>
        </w:tc>
      </w:tr>
      <w:tr>
        <w:trPr>
          <w:trHeight w:val="640" w:hRule="atLeast"/>
        </w:trPr>
        <w:tc>
          <w:tcPr>
            <w:tcW w:type="dxa" w:w="9792"/>
            <w:shd w:val="clear" w:color="auto" w:fill="0D47A1"/>
          </w:tcPr>
          <w:p>
            <w:pPr>
              <w:spacing w:before="40" w:after="40"/>
              <w:jc w:val="left"/>
            </w:pPr>
            <w:r>
              <w:rPr>
                <w:b/>
                <w:i w:val="0"/>
                <w:color w:val="FFFFFF"/>
                <w:sz w:val="18"/>
              </w:rPr>
              <w:t>Score  |  Signal  |  Notes</w:t>
            </w:r>
          </w:p>
        </w:tc>
      </w:tr>
      <w:tr>
        <w:trPr>
          <w:trHeight w:val="640" w:hRule="atLeast"/>
        </w:trPr>
        <w:tc>
          <w:tcPr>
            <w:tcW w:type="dxa" w:w="9792"/>
            <w:shd w:val="clear" w:color="auto" w:fill="C8E6C9"/>
          </w:tcPr>
          <w:p>
            <w:pPr>
              <w:spacing w:before="40" w:after="40"/>
              <w:jc w:val="left"/>
            </w:pPr>
            <w:r>
              <w:rPr>
                <w:b w:val="0"/>
                <w:i w:val="0"/>
                <w:sz w:val="18"/>
              </w:rPr>
              <w:t>3 — Strong  —  500+ Apple devices (Mac + iOS) managed in Jamf Pro</w:t>
              <w:br/>
              <w:t>Large fleet = high UAI value; every device gains cross-source context</w:t>
            </w:r>
          </w:p>
        </w:tc>
      </w:tr>
      <w:tr>
        <w:trPr>
          <w:trHeight w:val="640" w:hRule="atLeast"/>
        </w:trPr>
        <w:tc>
          <w:tcPr>
            <w:tcW w:type="dxa" w:w="9792"/>
            <w:shd w:val="clear" w:color="auto" w:fill="C8E6C9"/>
          </w:tcPr>
          <w:p>
            <w:pPr>
              <w:spacing w:before="40" w:after="40"/>
              <w:jc w:val="left"/>
            </w:pPr>
            <w:r>
              <w:rPr>
                <w:b w:val="0"/>
                <w:i w:val="0"/>
                <w:sz w:val="18"/>
              </w:rPr>
              <w:t>3 — Strong  —  Active CrowdStrike or ServiceNow deployment covering the same Macs</w:t>
              <w:br/>
              <w:t>Multi-source correlation is the hero demo; Jamf adds user and MDM status</w:t>
            </w:r>
          </w:p>
        </w:tc>
      </w:tr>
      <w:tr>
        <w:trPr>
          <w:trHeight w:val="640" w:hRule="atLeast"/>
        </w:trPr>
        <w:tc>
          <w:tcPr>
            <w:tcW w:type="dxa" w:w="9792"/>
            <w:shd w:val="clear" w:color="auto" w:fill="EEEEEE"/>
          </w:tcPr>
          <w:p>
            <w:pPr>
              <w:spacing w:before="40" w:after="40"/>
              <w:jc w:val="left"/>
            </w:pPr>
            <w:r>
              <w:rPr>
                <w:b w:val="0"/>
                <w:i w:val="0"/>
                <w:sz w:val="18"/>
              </w:rPr>
              <w:t>2 — Moderate  —  Jamf managed but no other UAI integration active yet</w:t>
              <w:br/>
              <w:t>Jamf alone gives Mac inventory baseline; pitch as first source</w:t>
            </w:r>
          </w:p>
        </w:tc>
      </w:tr>
      <w:tr>
        <w:trPr>
          <w:trHeight w:val="640" w:hRule="atLeast"/>
        </w:trPr>
        <w:tc>
          <w:tcPr>
            <w:tcW w:type="dxa" w:w="9792"/>
            <w:shd w:val="clear" w:color="auto" w:fill="EEEEEE"/>
          </w:tcPr>
          <w:p>
            <w:pPr>
              <w:spacing w:before="40" w:after="40"/>
              <w:jc w:val="left"/>
            </w:pPr>
            <w:r>
              <w:rPr>
                <w:b w:val="0"/>
                <w:i w:val="0"/>
                <w:sz w:val="18"/>
              </w:rPr>
              <w:t>2 — Moderate  —  Compliance / audit team asking 'which Macs are enrolled in MDM?'</w:t>
              <w:br/>
              <w:t>Jamf enrollment status in UAI answers this directly</w:t>
            </w:r>
          </w:p>
        </w:tc>
      </w:tr>
      <w:tr>
        <w:trPr>
          <w:trHeight w:val="640" w:hRule="atLeast"/>
        </w:trPr>
        <w:tc>
          <w:tcPr>
            <w:tcW w:type="dxa" w:w="9792"/>
            <w:shd w:val="clear" w:color="auto" w:fill="F5F5F5"/>
          </w:tcPr>
          <w:p>
            <w:pPr>
              <w:spacing w:before="40" w:after="40"/>
              <w:jc w:val="left"/>
            </w:pPr>
            <w:r>
              <w:rPr>
                <w:b w:val="0"/>
                <w:i w:val="0"/>
                <w:sz w:val="18"/>
              </w:rPr>
              <w:t>1 — Weak  —  Mac fleet &lt; 50 devices and no endpoint security tool deployed</w:t>
              <w:br/>
              <w:t>Low asset count reduces UAI value; deprioritize</w:t>
            </w:r>
          </w:p>
        </w:tc>
      </w:tr>
      <w:tr>
        <w:trPr>
          <w:trHeight w:val="640" w:hRule="atLeast"/>
        </w:trPr>
        <w:tc>
          <w:tcPr>
            <w:tcW w:type="dxa" w:w="9792"/>
            <w:shd w:val="clear" w:color="auto" w:fill="F5F5F5"/>
          </w:tcPr>
          <w:p>
            <w:pPr>
              <w:spacing w:before="40" w:after="40"/>
              <w:jc w:val="left"/>
            </w:pPr>
            <w:r>
              <w:rPr>
                <w:b w:val="0"/>
                <w:i w:val="0"/>
                <w:sz w:val="18"/>
              </w:rPr>
              <w:t>0 — Disqualify  —  Jamf not deployed; JAMF-less MDM (e.g., Mosyle only) with no API</w:t>
              <w:br/>
              <w:t>No data source; integration cannot function</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000000">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000000">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248EA81" w14:textId="77777777">
        <w:tc>
          <w:tcPr>
            <w:tcW w:w="9792" w:type="dxa"/>
            <w:shd w:val="clear" w:color="auto" w:fill="37474F"/>
          </w:tcPr>
          <w:p w14:paraId="73F3FD4A" w14:textId="77777777" w:rsidR="002F166C" w:rsidRDefault="00000000">
            <w:r>
              <w:rPr>
                <w:b/>
                <w:color w:val="FFFFFF"/>
                <w:sz w:val="26"/>
              </w:rPr>
              <w:t>INTEGRATION #7  ·  SERVICENOW</w:t>
            </w:r>
          </w:p>
        </w:tc>
      </w:tr>
      <w:tr w:rsidR="002F166C" w14:paraId="656B9B94" w14:textId="77777777">
        <w:tc>
          <w:tcPr>
            <w:tcW w:w="9792" w:type="dxa"/>
            <w:shd w:val="clear" w:color="auto" w:fill="37474F"/>
          </w:tcPr>
          <w:p w14:paraId="725942FB" w14:textId="77777777" w:rsidR="002F166C" w:rsidRDefault="00000000">
            <w:r>
              <w:rPr>
                <w:color w:val="CFD8DC"/>
                <w:sz w:val="20"/>
              </w:rPr>
              <w:t>CMDB Reconciliation · Asset Discovery Gaps · Shadow IT</w:t>
            </w:r>
          </w:p>
        </w:tc>
      </w:tr>
      <w:tr w:rsidR="002F166C" w14:paraId="67598A5A" w14:textId="77777777">
        <w:tc>
          <w:tcPr>
            <w:tcW w:w="9792" w:type="dxa"/>
            <w:shd w:val="clear" w:color="auto" w:fill="F5F5F5"/>
          </w:tcPr>
          <w:p w14:paraId="6C3C7B78"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rPr/>
        <w:tc>
          <w:tcPr>
            <w:tcW w:type="dxa" w:w="3600"/>
            <w:shd w:val="clear" w:color="auto" w:fill="1B3A5C"/>
          </w:tcPr>
          <w:p>
            <w:r/>
            <w:r>
              <w:rPr>
                <w:b/>
                <w:color w:val="FFFFFF"/>
                <w:sz w:val="20"/>
              </w:rPr>
              <w:t>QUICK REFERENCE</w:t>
              <w:br/>
            </w:r>
            <w:r>
              <w:rPr>
                <w:b/>
                <w:color w:val="A8C8F0"/>
                <w:sz w:val="16"/>
              </w:rPr>
              <w:br/>
              <w:t xml:space="preserve">Integration #: </w:t>
            </w:r>
            <w:r>
              <w:rPr>
                <w:b w:val="0"/>
                <w:color w:val="FFFFFF"/>
                <w:sz w:val="16"/>
              </w:rPr>
              <w:t>7</w:t>
            </w:r>
            <w:r>
              <w:rPr>
                <w:b/>
                <w:color w:val="A8C8F0"/>
                <w:sz w:val="16"/>
              </w:rPr>
              <w:br/>
              <w:t xml:space="preserve">Vendor: </w:t>
            </w:r>
            <w:r>
              <w:rPr>
                <w:b w:val="0"/>
                <w:color w:val="FFFFFF"/>
                <w:sz w:val="16"/>
              </w:rPr>
              <w:t>ServiceNow</w:t>
            </w:r>
            <w:r>
              <w:rPr>
                <w:b/>
                <w:color w:val="A8C8F0"/>
                <w:sz w:val="16"/>
              </w:rPr>
              <w:br/>
              <w:t xml:space="preserve">Source ID: </w:t>
            </w:r>
            <w:r>
              <w:rPr>
                <w:b w:val="0"/>
                <w:color w:val="FFFFFF"/>
                <w:sz w:val="16"/>
              </w:rPr>
              <w:t>servicenow</w:t>
            </w:r>
            <w:r>
              <w:rPr>
                <w:b/>
                <w:color w:val="A8C8F0"/>
                <w:sz w:val="16"/>
              </w:rPr>
              <w:br/>
              <w:t xml:space="preserve">Mock URL: </w:t>
            </w:r>
            <w:r>
              <w:rPr>
                <w:b w:val="0"/>
                <w:color w:val="FFFFFF"/>
                <w:sz w:val="16"/>
              </w:rPr>
              <w:t>https://6rm6inhcea.us-east-1.awsapprunner.com</w:t>
            </w:r>
            <w:r>
              <w:rPr>
                <w:b/>
                <w:color w:val="A8C8F0"/>
                <w:sz w:val="16"/>
              </w:rPr>
              <w:br/>
              <w:t xml:space="preserve">Auth: </w:t>
            </w:r>
            <w:r>
              <w:rPr>
                <w:b w:val="0"/>
                <w:color w:val="FFFFFF"/>
                <w:sz w:val="16"/>
              </w:rPr>
              <w:t>Basic Auth (username:password)</w:t>
            </w:r>
            <w:r>
              <w:rPr>
                <w:b/>
                <w:color w:val="A8C8F0"/>
                <w:sz w:val="16"/>
              </w:rPr>
              <w:br/>
              <w:t xml:space="preserve">Discovery Scope: </w:t>
            </w:r>
            <w:r>
              <w:rPr>
                <w:b w:val="0"/>
                <w:color w:val="FFFFFF"/>
                <w:sz w:val="16"/>
              </w:rPr>
              <w:t>19 CMDB CI classes — computers, VMs, servers, printers, routers, switches, WAPs, firewalls, etc.</w:t>
            </w:r>
            <w:r>
              <w:rPr>
                <w:b/>
                <w:color w:val="A8C8F0"/>
                <w:sz w:val="16"/>
              </w:rPr>
              <w:br/>
              <w:t xml:space="preserve">Total Assets: </w:t>
            </w:r>
            <w:r>
              <w:rPr>
                <w:b w:val="0"/>
                <w:color w:val="FFFFFF"/>
                <w:sz w:val="16"/>
              </w:rPr>
              <w:t>~1,156 records (728 computers + 261 VMs + 11 win_server + 8 linux_server + 6 esx + 40 printers + 78 network)</w:t>
            </w:r>
            <w:r>
              <w:rPr>
                <w:b/>
                <w:color w:val="A8C8F0"/>
                <w:sz w:val="16"/>
              </w:rPr>
              <w:br/>
              <w:t xml:space="preserve">UAI Sync Status: </w:t>
            </w:r>
            <w:r>
              <w:rPr>
                <w:b w:val="0"/>
                <w:color w:val="FFFFFF"/>
                <w:sz w:val="16"/>
              </w:rPr>
              <w:t>Synced — 'Sync completed successfully' as of 2026-07-04</w:t>
            </w:r>
            <w:r>
              <w:rPr>
                <w:b/>
                <w:color w:val="A8C8F0"/>
                <w:sz w:val="16"/>
              </w:rPr>
              <w:br/>
              <w:t xml:space="preserve">IPAM Discovery: </w:t>
            </w:r>
            <w:r>
              <w:rPr>
                <w:b w:val="0"/>
                <w:color w:val="FFFFFF"/>
                <w:sz w:val="16"/>
              </w:rPr>
              <w:t>Disabled (disable_ipam_projection: true)</w:t>
            </w:r>
            <w:r>
              <w:rPr>
                <w:b/>
                <w:color w:val="A8C8F0"/>
                <w:sz w:val="16"/>
              </w:rPr>
              <w:br/>
              <w:t xml:space="preserve">Key Bugs: </w:t>
            </w:r>
            <w:r>
              <w:rPr>
                <w:b w:val="0"/>
                <w:color w:val="FFFFFF"/>
                <w:sz w:val="16"/>
              </w:rPr>
              <w:t>BUG-002 (Critical): reference fields as objects → location/manufacturer/model blank for all assets</w:t>
              <w:br/>
              <w:t>BUG-001 (High): fqdn missing from cmdb_ci_computer $select (728 assets)</w:t>
            </w:r>
            <w:r>
              <w:rPr>
                <w:b/>
                <w:color w:val="A8C8F0"/>
                <w:sz w:val="16"/>
              </w:rPr>
              <w:br/>
              <w:t xml:space="preserve">Demo Status: </w:t>
            </w:r>
            <w:r>
              <w:rPr>
                <w:b w:val="0"/>
                <w:color w:val="FFFFFF"/>
                <w:sz w:val="16"/>
              </w:rPr>
              <w:t>PARTIAL — basic inventory sync works; field gaps visible during demo</w:t>
            </w:r>
          </w:p>
        </w:tc>
        <w:tc>
          <w:tcPr>
            <w:tcW w:type="dxa" w:w="10080"/>
            <w:shd w:val="clear" w:color="auto" w:fill="EEF3F8"/>
          </w:tcPr>
          <w:p>
            <w:r/>
            <w:r>
              <w:rPr>
                <w:b/>
                <w:color w:val="1B3A5C"/>
                <w:sz w:val="18"/>
              </w:rPr>
              <w:t>ServiceNow — What Works vs What's Broken</w:t>
              <w:br/>
            </w:r>
            <w:r>
              <w:rPr>
                <w:b/>
                <w:color w:val="1B5E20"/>
                <w:sz w:val="16"/>
              </w:rPr>
              <w:br/>
              <w:t>✅ WORKS TODAY</w:t>
            </w:r>
            <w:r>
              <w:rPr>
                <w:b w:val="0"/>
                <w:color w:val="1B5E20"/>
                <w:sz w:val="16"/>
              </w:rPr>
              <w:br/>
              <w:t>Hostname, IP, MAC, OS, serial number stored for computers</w:t>
            </w:r>
            <w:r>
              <w:rPr>
                <w:b w:val="0"/>
                <w:color w:val="1B5E20"/>
                <w:sz w:val="16"/>
              </w:rPr>
              <w:br/>
              <w:t>All VM instance fields incl. FQDN (no sysparm_fields restriction)</w:t>
            </w:r>
            <w:r>
              <w:rPr>
                <w:b w:val="0"/>
                <w:color w:val="1B5E20"/>
                <w:sz w:val="16"/>
              </w:rPr>
              <w:br/>
              <w:t>Win/Linux/ESX server records fully stored with all fields</w:t>
            </w:r>
            <w:r>
              <w:rPr>
                <w:b w:val="0"/>
                <w:color w:val="1B5E20"/>
                <w:sz w:val="16"/>
              </w:rPr>
              <w:br/>
              <w:t>Cross-source correlation with CrowdStrike for 863 shared assets</w:t>
            </w:r>
            <w:r>
              <w:rPr>
                <w:b w:val="0"/>
                <w:color w:val="1B5E20"/>
                <w:sz w:val="16"/>
              </w:rPr>
              <w:br/>
              <w:t>Finding #2 demo: 190 assets in UAI not in ServiceNow CMDB</w:t>
            </w:r>
            <w:r>
              <w:rPr>
                <w:b/>
                <w:color w:val="C62828"/>
                <w:sz w:val="16"/>
              </w:rPr>
              <w:br/>
              <w:t>❌ BROKEN / BLANK</w:t>
            </w:r>
            <w:r>
              <w:rPr>
                <w:b w:val="0"/>
                <w:color w:val="C62828"/>
                <w:sz w:val="16"/>
              </w:rPr>
              <w:br/>
              <w:t>Location, Manufacturer, Model — blank for ALL assets (BUG-002: reference objects not unwrapped)</w:t>
            </w:r>
            <w:r>
              <w:rPr>
                <w:b w:val="0"/>
                <w:color w:val="C62828"/>
                <w:sz w:val="16"/>
              </w:rPr>
              <w:br/>
              <w:t>FQDN — blank for all 728 cmdb_ci_computer assets (BUG-001: not in sysparm_fields)</w:t>
            </w:r>
            <w:r>
              <w:rPr>
                <w:b w:val="0"/>
                <w:color w:val="C62828"/>
                <w:sz w:val="16"/>
              </w:rPr>
              <w:br/>
              <w:t>assigned_to / Owner — in raw_provider_data only, not top-level UAI field (BUG-003)</w:t>
            </w:r>
            <w:r>
              <w:rPr>
                <w:b w:val="0"/>
                <w:color w:val="C62828"/>
                <w:sz w:val="16"/>
              </w:rPr>
              <w:br/>
              <w:t>Network infra correlation — sfo-sw-01 names don't match lsys- assets (BUG-005)</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7.1  CUSTOMER USE CASES — ServiceNow  ·  CMDB Gap Detection &amp; IT Asset Correlation</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1B5E20"/>
          </w:tcPr>
          <w:p>
            <w:pPr>
              <w:jc w:val="left"/>
              <w:spacing w:before="0" w:after="0"/>
            </w:pPr>
            <w:r/>
            <w:r>
              <w:rPr>
                <w:rFonts w:ascii="Calibri" w:hAnsi="Calibri"/>
                <w:b/>
                <w:i w:val="0"/>
                <w:color w:val="FFFFFF"/>
                <w:sz w:val="18"/>
              </w:rPr>
              <w:t>USE CASES — AVAILABLE TODAY (post UAI integration, bugs non-blocking)</w:t>
            </w:r>
          </w:p>
        </w:tc>
        <w:tc>
          <w:tcPr>
            <w:tcW w:type="dxa" w:w="2448"/>
            <w:shd w:val="clear" w:color="auto" w:fill="1B5E20"/>
          </w:tcPr>
          <w:p>
            <w:pPr>
              <w:jc w:val="center"/>
              <w:spacing w:before="0" w:after="0"/>
            </w:pPr>
            <w:r/>
            <w:r>
              <w:rPr>
                <w:rFonts w:ascii="Calibri" w:hAnsi="Calibri"/>
                <w:b/>
                <w:i w:val="0"/>
                <w:color w:val="FFFFFF"/>
                <w:sz w:val="16"/>
              </w:rPr>
              <w:t>PROBLEM</w:t>
            </w:r>
          </w:p>
        </w:tc>
        <w:tc>
          <w:tcPr>
            <w:tcW w:type="dxa" w:w="2448"/>
            <w:shd w:val="clear" w:color="auto" w:fill="1B5E20"/>
          </w:tcPr>
          <w:p>
            <w:pPr>
              <w:jc w:val="center"/>
              <w:spacing w:before="0" w:after="0"/>
            </w:pPr>
            <w:r/>
            <w:r>
              <w:rPr>
                <w:rFonts w:ascii="Calibri" w:hAnsi="Calibri"/>
                <w:b/>
                <w:i w:val="0"/>
                <w:color w:val="FFFFFF"/>
                <w:sz w:val="16"/>
              </w:rPr>
              <w:t>WHAT UAI ADDS</w:t>
            </w:r>
          </w:p>
        </w:tc>
        <w:tc>
          <w:tcPr>
            <w:tcW w:type="dxa" w:w="2448"/>
            <w:shd w:val="clear" w:color="auto" w:fill="1B5E20"/>
          </w:tcPr>
          <w:p>
            <w:pPr>
              <w:jc w:val="center"/>
              <w:spacing w:before="0" w:after="0"/>
            </w:pPr>
            <w:r/>
            <w:r>
              <w:rPr>
                <w:rFonts w:ascii="Calibri" w:hAnsi="Calibri"/>
                <w:b/>
                <w:i w:val="0"/>
                <w:color w:val="FFFFFF"/>
                <w:sz w:val="16"/>
              </w:rPr>
              <w:t>CUSTOMER QUESTION ANSWERED</w:t>
            </w:r>
          </w:p>
        </w:tc>
      </w:tr>
      <w:tr>
        <w:tc>
          <w:tcPr>
            <w:tcW w:type="dxa" w:w="2448"/>
            <w:shd w:val="clear" w:color="auto" w:fill="E8F5E9"/>
          </w:tcPr>
          <w:p>
            <w:pPr>
              <w:jc w:val="left"/>
              <w:spacing w:before="0" w:after="0"/>
            </w:pPr>
            <w:r/>
            <w:r>
              <w:rPr>
                <w:rFonts w:ascii="Calibri" w:hAnsi="Calibri"/>
                <w:b/>
                <w:i w:val="0"/>
                <w:color w:val="1B3A5C"/>
                <w:sz w:val="18"/>
              </w:rPr>
              <w:t>UC-7A  ·  CMDB Gap Detection</w:t>
            </w:r>
          </w:p>
        </w:tc>
        <w:tc>
          <w:tcPr>
            <w:tcW w:type="dxa" w:w="2448"/>
            <w:shd w:val="clear" w:color="auto" w:fill="E8F5E9"/>
          </w:tcPr>
          <w:p>
            <w:pPr>
              <w:jc w:val="left"/>
              <w:spacing w:before="0" w:after="0"/>
            </w:pPr>
            <w:r/>
            <w:r>
              <w:rPr>
                <w:rFonts w:ascii="Calibri" w:hAnsi="Calibri"/>
                <w:b w:val="0"/>
                <w:i w:val="0"/>
                <w:color w:val="000000"/>
                <w:sz w:val="16"/>
              </w:rPr>
              <w:t>IT teams discover assets via network monitoring, CrowdStrike, or Intune that are NOT in ServiceNow CMDB. Manual CMDB hygiene is error-prone.</w:t>
            </w:r>
          </w:p>
        </w:tc>
        <w:tc>
          <w:tcPr>
            <w:tcW w:type="dxa" w:w="2448"/>
            <w:shd w:val="clear" w:color="auto" w:fill="E8F5E9"/>
          </w:tcPr>
          <w:p>
            <w:pPr>
              <w:jc w:val="left"/>
              <w:spacing w:before="0" w:after="0"/>
            </w:pPr>
            <w:r/>
            <w:r>
              <w:rPr>
                <w:rFonts w:ascii="Calibri" w:hAnsi="Calibri"/>
                <w:b w:val="0"/>
                <w:i w:val="0"/>
                <w:color w:val="000000"/>
                <w:sz w:val="16"/>
              </w:rPr>
              <w:t>UAI cross-correlates all vendor sources. Shows 190 Luminary assets visible in CrowdStrike/Intune/Mist but absent from ServiceNow. Exportable list for CMDB remediation.</w:t>
            </w:r>
          </w:p>
        </w:tc>
        <w:tc>
          <w:tcPr>
            <w:tcW w:type="dxa" w:w="2448"/>
            <w:shd w:val="clear" w:color="auto" w:fill="E8F5E9"/>
          </w:tcPr>
          <w:p>
            <w:pPr>
              <w:jc w:val="left"/>
              <w:spacing w:before="0" w:after="0"/>
            </w:pPr>
            <w:r/>
            <w:r>
              <w:rPr>
                <w:rFonts w:ascii="Calibri" w:hAnsi="Calibri"/>
                <w:b w:val="0"/>
                <w:i/>
                <w:color w:val="000000"/>
                <w:sz w:val="16"/>
              </w:rPr>
              <w:t>How many network assets do you know about that aren't in your CMDB yet?</w:t>
            </w:r>
          </w:p>
        </w:tc>
      </w:tr>
      <w:tr>
        <w:tc>
          <w:tcPr>
            <w:tcW w:type="dxa" w:w="2448"/>
            <w:shd w:val="clear" w:color="auto" w:fill="E8F5E9"/>
          </w:tcPr>
          <w:p>
            <w:pPr>
              <w:jc w:val="left"/>
              <w:spacing w:before="0" w:after="0"/>
            </w:pPr>
            <w:r/>
            <w:r>
              <w:rPr>
                <w:rFonts w:ascii="Calibri" w:hAnsi="Calibri"/>
                <w:b/>
                <w:i w:val="0"/>
                <w:color w:val="1B3A5C"/>
                <w:sz w:val="18"/>
              </w:rPr>
              <w:t>UC-7B  ·  Multi-Source Asset Enrichment</w:t>
            </w:r>
          </w:p>
        </w:tc>
        <w:tc>
          <w:tcPr>
            <w:tcW w:type="dxa" w:w="2448"/>
            <w:shd w:val="clear" w:color="auto" w:fill="E8F5E9"/>
          </w:tcPr>
          <w:p>
            <w:pPr>
              <w:jc w:val="left"/>
              <w:spacing w:before="0" w:after="0"/>
            </w:pPr>
            <w:r/>
            <w:r>
              <w:rPr>
                <w:rFonts w:ascii="Calibri" w:hAnsi="Calibri"/>
                <w:b w:val="0"/>
                <w:i w:val="0"/>
                <w:color w:val="000000"/>
                <w:sz w:val="16"/>
              </w:rPr>
              <w:t>ServiceNow CMDB has accurate CI records but lacks live network context (last seen, current IP, compliance posture).</w:t>
            </w:r>
          </w:p>
        </w:tc>
        <w:tc>
          <w:tcPr>
            <w:tcW w:type="dxa" w:w="2448"/>
            <w:shd w:val="clear" w:color="auto" w:fill="E8F5E9"/>
          </w:tcPr>
          <w:p>
            <w:pPr>
              <w:jc w:val="left"/>
              <w:spacing w:before="0" w:after="0"/>
            </w:pPr>
            <w:r/>
            <w:r>
              <w:rPr>
                <w:rFonts w:ascii="Calibri" w:hAnsi="Calibri"/>
                <w:b w:val="0"/>
                <w:i w:val="0"/>
                <w:color w:val="000000"/>
                <w:sz w:val="16"/>
              </w:rPr>
              <w:t>UAI merges ServiceNow inventory with CrowdStrike agent data and IPAM leases. ServiceNow assets gain real-time IP, MAC correlation, and compliance badges from EDR.</w:t>
            </w:r>
          </w:p>
        </w:tc>
        <w:tc>
          <w:tcPr>
            <w:tcW w:type="dxa" w:w="2448"/>
            <w:shd w:val="clear" w:color="auto" w:fill="E8F5E9"/>
          </w:tcPr>
          <w:p>
            <w:pPr>
              <w:jc w:val="left"/>
              <w:spacing w:before="0" w:after="0"/>
            </w:pPr>
            <w:r/>
            <w:r>
              <w:rPr>
                <w:rFonts w:ascii="Calibri" w:hAnsi="Calibri"/>
                <w:b w:val="0"/>
                <w:i/>
                <w:color w:val="000000"/>
                <w:sz w:val="16"/>
              </w:rPr>
              <w:t>When an incident fires, do you have to cross-reference ServiceNow with your network monitoring tool to get the full picture?</w:t>
            </w:r>
          </w:p>
        </w:tc>
      </w:tr>
      <w:tr>
        <w:tc>
          <w:tcPr>
            <w:tcW w:type="dxa" w:w="2448"/>
            <w:shd w:val="clear" w:color="auto" w:fill="E8F5E9"/>
          </w:tcPr>
          <w:p>
            <w:pPr>
              <w:jc w:val="left"/>
              <w:spacing w:before="0" w:after="0"/>
            </w:pPr>
            <w:r/>
            <w:r>
              <w:rPr>
                <w:rFonts w:ascii="Calibri" w:hAnsi="Calibri"/>
                <w:b/>
                <w:i w:val="0"/>
                <w:color w:val="1B3A5C"/>
                <w:sz w:val="18"/>
              </w:rPr>
              <w:t>UC-7C  ·  Incident Response Context</w:t>
            </w:r>
          </w:p>
        </w:tc>
        <w:tc>
          <w:tcPr>
            <w:tcW w:type="dxa" w:w="2448"/>
            <w:shd w:val="clear" w:color="auto" w:fill="E8F5E9"/>
          </w:tcPr>
          <w:p>
            <w:pPr>
              <w:jc w:val="left"/>
              <w:spacing w:before="0" w:after="0"/>
            </w:pPr>
            <w:r/>
            <w:r>
              <w:rPr>
                <w:rFonts w:ascii="Calibri" w:hAnsi="Calibri"/>
                <w:b w:val="0"/>
                <w:i w:val="0"/>
                <w:color w:val="000000"/>
                <w:sz w:val="16"/>
              </w:rPr>
              <w:t>Security team receives a threat alert on IP 10.16.1.2 and needs to know the affected asset, owner, and CMDB status instantly.</w:t>
            </w:r>
          </w:p>
        </w:tc>
        <w:tc>
          <w:tcPr>
            <w:tcW w:type="dxa" w:w="2448"/>
            <w:shd w:val="clear" w:color="auto" w:fill="E8F5E9"/>
          </w:tcPr>
          <w:p>
            <w:pPr>
              <w:jc w:val="left"/>
              <w:spacing w:before="0" w:after="0"/>
            </w:pPr>
            <w:r/>
            <w:r>
              <w:rPr>
                <w:rFonts w:ascii="Calibri" w:hAnsi="Calibri"/>
                <w:b w:val="0"/>
                <w:i w:val="0"/>
                <w:color w:val="000000"/>
                <w:sz w:val="16"/>
              </w:rPr>
              <w:t>UAI shows: hostname = lsys-blr-lap-0001, ServiceNow CI record, CrowdStrike agent, assigned to Nadia Lange (raw_provider_data). One pane-of-glass lookup.</w:t>
            </w:r>
          </w:p>
        </w:tc>
        <w:tc>
          <w:tcPr>
            <w:tcW w:type="dxa" w:w="2448"/>
            <w:shd w:val="clear" w:color="auto" w:fill="E8F5E9"/>
          </w:tcPr>
          <w:p>
            <w:pPr>
              <w:jc w:val="left"/>
              <w:spacing w:before="0" w:after="0"/>
            </w:pPr>
            <w:r/>
            <w:r>
              <w:rPr>
                <w:rFonts w:ascii="Calibri" w:hAnsi="Calibri"/>
                <w:b w:val="0"/>
                <w:i/>
                <w:color w:val="000000"/>
                <w:sz w:val="16"/>
              </w:rPr>
              <w:t>How long does it take your SOC to pivot from a raw IP address to the CMDB record for the affected asset?</w:t>
            </w:r>
          </w:p>
        </w:tc>
      </w:tr>
      <w:tr>
        <w:tc>
          <w:tcPr>
            <w:tcW w:type="dxa" w:w="2448"/>
            <w:shd w:val="clear" w:color="auto" w:fill="006064"/>
          </w:tcPr>
          <w:p>
            <w:pPr>
              <w:jc w:val="left"/>
              <w:spacing w:before="0" w:after="0"/>
            </w:pPr>
            <w:r/>
            <w:r>
              <w:rPr>
                <w:rFonts w:ascii="Calibri" w:hAnsi="Calibri"/>
                <w:b/>
                <w:i w:val="0"/>
                <w:color w:val="FFFFFF"/>
                <w:sz w:val="18"/>
              </w:rPr>
              <w:t>USE CASES — AVAILABLE AFTER UAI BUG FIXES</w:t>
            </w:r>
          </w:p>
        </w:tc>
        <w:tc>
          <w:tcPr>
            <w:tcW w:type="dxa" w:w="2448"/>
            <w:shd w:val="clear" w:color="auto" w:fill="006064"/>
          </w:tcPr>
          <w:p>
            <w:pPr>
              <w:jc w:val="center"/>
              <w:spacing w:before="0" w:after="0"/>
            </w:pPr>
            <w:r/>
            <w:r>
              <w:rPr>
                <w:rFonts w:ascii="Calibri" w:hAnsi="Calibri"/>
                <w:b/>
                <w:i w:val="0"/>
                <w:color w:val="FFFFFF"/>
                <w:sz w:val="16"/>
              </w:rPr>
              <w:t>PROBLEM</w:t>
            </w:r>
          </w:p>
        </w:tc>
        <w:tc>
          <w:tcPr>
            <w:tcW w:type="dxa" w:w="2448"/>
            <w:shd w:val="clear" w:color="auto" w:fill="006064"/>
          </w:tcPr>
          <w:p>
            <w:pPr>
              <w:jc w:val="center"/>
              <w:spacing w:before="0" w:after="0"/>
            </w:pPr>
            <w:r/>
            <w:r>
              <w:rPr>
                <w:rFonts w:ascii="Calibri" w:hAnsi="Calibri"/>
                <w:b/>
                <w:i w:val="0"/>
                <w:color w:val="FFFFFF"/>
                <w:sz w:val="16"/>
              </w:rPr>
              <w:t>WHAT UAI ADDS</w:t>
            </w:r>
          </w:p>
        </w:tc>
        <w:tc>
          <w:tcPr>
            <w:tcW w:type="dxa" w:w="2448"/>
            <w:shd w:val="clear" w:color="auto" w:fill="006064"/>
          </w:tcPr>
          <w:p>
            <w:pPr>
              <w:jc w:val="center"/>
              <w:spacing w:before="0" w:after="0"/>
            </w:pPr>
            <w:r/>
            <w:r>
              <w:rPr>
                <w:rFonts w:ascii="Calibri" w:hAnsi="Calibri"/>
                <w:b/>
                <w:i w:val="0"/>
                <w:color w:val="FFFFFF"/>
                <w:sz w:val="16"/>
              </w:rPr>
              <w:t>CUSTOMER QUESTION ANSWERED</w:t>
            </w:r>
          </w:p>
        </w:tc>
      </w:tr>
      <w:tr>
        <w:tc>
          <w:tcPr>
            <w:tcW w:type="dxa" w:w="2448"/>
            <w:shd w:val="clear" w:color="auto" w:fill="E0F2F1"/>
          </w:tcPr>
          <w:p>
            <w:pPr>
              <w:jc w:val="left"/>
              <w:spacing w:before="0" w:after="0"/>
            </w:pPr>
            <w:r/>
            <w:r>
              <w:rPr>
                <w:rFonts w:ascii="Calibri" w:hAnsi="Calibri"/>
                <w:b/>
                <w:i w:val="0"/>
                <w:color w:val="1B3A5C"/>
                <w:sz w:val="18"/>
              </w:rPr>
              <w:t>UC-7D  ·  CMDB Accuracy by Location / Region  [requires BUG-002 fix]</w:t>
            </w:r>
          </w:p>
        </w:tc>
        <w:tc>
          <w:tcPr>
            <w:tcW w:type="dxa" w:w="2448"/>
            <w:shd w:val="clear" w:color="auto" w:fill="E0F2F1"/>
          </w:tcPr>
          <w:p>
            <w:pPr>
              <w:jc w:val="left"/>
              <w:spacing w:before="0" w:after="0"/>
            </w:pPr>
            <w:r/>
            <w:r>
              <w:rPr>
                <w:rFonts w:ascii="Calibri" w:hAnsi="Calibri"/>
                <w:b w:val="0"/>
                <w:i w:val="0"/>
                <w:color w:val="000000"/>
                <w:sz w:val="16"/>
              </w:rPr>
              <w:t>Assets show as located in 'Bangalore' in ServiceNow but UAI cannot currently display or filter by this because mock doesn't return plain-string location.</w:t>
            </w:r>
          </w:p>
        </w:tc>
        <w:tc>
          <w:tcPr>
            <w:tcW w:type="dxa" w:w="2448"/>
            <w:shd w:val="clear" w:color="auto" w:fill="E0F2F1"/>
          </w:tcPr>
          <w:p>
            <w:pPr>
              <w:jc w:val="left"/>
              <w:spacing w:before="0" w:after="0"/>
            </w:pPr>
            <w:r/>
            <w:r>
              <w:rPr>
                <w:rFonts w:ascii="Calibri" w:hAnsi="Calibri"/>
                <w:b w:val="0"/>
                <w:i w:val="0"/>
                <w:color w:val="000000"/>
                <w:sz w:val="16"/>
              </w:rPr>
              <w:t>Once mock implements sysparm_display_value=true, all 1,156 ServiceNow assets will have location, manufacturer, and model populated in UAI — enabling geo-based CMDB reporting.</w:t>
            </w:r>
          </w:p>
        </w:tc>
        <w:tc>
          <w:tcPr>
            <w:tcW w:type="dxa" w:w="2448"/>
            <w:shd w:val="clear" w:color="auto" w:fill="E0F2F1"/>
          </w:tcPr>
          <w:p>
            <w:pPr>
              <w:jc w:val="left"/>
              <w:spacing w:before="0" w:after="0"/>
            </w:pPr>
            <w:r/>
            <w:r>
              <w:rPr>
                <w:rFonts w:ascii="Calibri" w:hAnsi="Calibri"/>
                <w:b w:val="0"/>
                <w:i/>
                <w:color w:val="000000"/>
                <w:sz w:val="16"/>
              </w:rPr>
              <w:t>Do you need to report on hardware refresh requirements by site? Can you do that across ServiceNow + your other tooling today?</w:t>
            </w:r>
          </w:p>
        </w:tc>
      </w:tr>
      <w:tr>
        <w:tc>
          <w:tcPr>
            <w:tcW w:type="dxa" w:w="2448"/>
            <w:shd w:val="clear" w:color="auto" w:fill="E0F2F1"/>
          </w:tcPr>
          <w:p>
            <w:pPr>
              <w:jc w:val="left"/>
              <w:spacing w:before="0" w:after="0"/>
            </w:pPr>
            <w:r/>
            <w:r>
              <w:rPr>
                <w:rFonts w:ascii="Calibri" w:hAnsi="Calibri"/>
                <w:b/>
                <w:i w:val="0"/>
                <w:color w:val="1B3A5C"/>
                <w:sz w:val="18"/>
              </w:rPr>
              <w:t>UC-7E  ·  Asset Owner Attribution  [requires BUG-003 fix]</w:t>
            </w:r>
          </w:p>
        </w:tc>
        <w:tc>
          <w:tcPr>
            <w:tcW w:type="dxa" w:w="2448"/>
            <w:shd w:val="clear" w:color="auto" w:fill="E0F2F1"/>
          </w:tcPr>
          <w:p>
            <w:pPr>
              <w:jc w:val="left"/>
              <w:spacing w:before="0" w:after="0"/>
            </w:pPr>
            <w:r/>
            <w:r>
              <w:rPr>
                <w:rFonts w:ascii="Calibri" w:hAnsi="Calibri"/>
                <w:b w:val="0"/>
                <w:i w:val="0"/>
                <w:color w:val="000000"/>
                <w:sz w:val="16"/>
              </w:rPr>
              <w:t>CMDB has assigned_to for every computer asset but UAI doesn't surface this as a queryable field. Cannot filter 'all assets owned by user X' from ServiceNow source.</w:t>
            </w:r>
          </w:p>
        </w:tc>
        <w:tc>
          <w:tcPr>
            <w:tcW w:type="dxa" w:w="2448"/>
            <w:shd w:val="clear" w:color="auto" w:fill="E0F2F1"/>
          </w:tcPr>
          <w:p>
            <w:pPr>
              <w:jc w:val="left"/>
              <w:spacing w:before="0" w:after="0"/>
            </w:pPr>
            <w:r/>
            <w:r>
              <w:rPr>
                <w:rFonts w:ascii="Calibri" w:hAnsi="Calibri"/>
                <w:b w:val="0"/>
                <w:i w:val="0"/>
                <w:color w:val="000000"/>
                <w:sz w:val="16"/>
              </w:rPr>
              <w:t>Once UAI maps assigned_to → owner, IT can cross-correlate ServiceNow user assignments with CrowdStrike endpoint posture — e.g. 'which of Nadia Lange's assets are out of compliance?'</w:t>
            </w:r>
          </w:p>
        </w:tc>
        <w:tc>
          <w:tcPr>
            <w:tcW w:type="dxa" w:w="2448"/>
            <w:shd w:val="clear" w:color="auto" w:fill="E0F2F1"/>
          </w:tcPr>
          <w:p>
            <w:pPr>
              <w:jc w:val="left"/>
              <w:spacing w:before="0" w:after="0"/>
            </w:pPr>
            <w:r/>
            <w:r>
              <w:rPr>
                <w:rFonts w:ascii="Calibri" w:hAnsi="Calibri"/>
                <w:b w:val="0"/>
                <w:i/>
                <w:color w:val="000000"/>
                <w:sz w:val="16"/>
              </w:rPr>
              <w:t>Can your service desk pull a list of all assets assigned to a specific user across CrowdStrike AND ServiceNow in one query today?</w:t>
            </w:r>
          </w:p>
        </w:tc>
      </w:tr>
    </w:tbl>
    <w:tbl>
      <w:tblPr>
        <w:tblStyle w:val="TableGrid"/>
        <w:tblW w:type="auto" w:w="0"/>
        <w:tblLook w:firstColumn="1" w:firstRow="1" w:lastColumn="0" w:lastRow="0" w:noHBand="0" w:noVBand="1" w:val="04A0"/>
      </w:tblPr>
      <w:tblGrid>
        <w:gridCol w:w="3264"/>
        <w:gridCol w:w="3264"/>
        <w:gridCol w:w="3264"/>
      </w:tblGrid>
      <w:tr>
        <w:tc>
          <w:tcPr>
            <w:tcW w:type="dxa" w:w="1440"/>
            <w:shd w:val="clear" w:color="auto" w:fill="1B3A5C"/>
          </w:tcPr>
          <w:p>
            <w:pPr>
              <w:jc w:val="center"/>
              <w:spacing w:before="0" w:after="0"/>
            </w:pPr>
            <w:r/>
            <w:r>
              <w:rPr>
                <w:rFonts w:ascii="Calibri" w:hAnsi="Calibri"/>
                <w:b/>
                <w:i w:val="0"/>
                <w:color w:val="FFFFFF"/>
                <w:sz w:val="20"/>
              </w:rPr>
              <w:t>7.2  SALES TALK TRACK — ServiceNow  ·  CMDB Gap Detection Demo</w:t>
            </w:r>
          </w:p>
        </w:tc>
        <w:tc>
          <w:tcPr>
            <w:tcW w:type="dxa" w:w="4320"/>
            <w:shd w:val="clear" w:color="auto" w:fill="1B3A5C"/>
          </w:tcPr>
          <w:p>
            <w:pPr>
              <w:jc w:val="left"/>
              <w:spacing w:before="0" w:after="0"/>
            </w:pPr>
            <w:r/>
          </w:p>
        </w:tc>
        <w:tc>
          <w:tcPr>
            <w:tcW w:type="dxa" w:w="7920"/>
            <w:shd w:val="clear" w:color="auto" w:fill="1B3A5C"/>
          </w:tcPr>
          <w:p>
            <w:pPr>
              <w:jc w:val="left"/>
              <w:spacing w:before="0" w:after="0"/>
            </w:pPr>
            <w:r/>
          </w:p>
        </w:tc>
      </w:tr>
      <w:tr>
        <w:tc>
          <w:tcPr>
            <w:tcW w:type="dxa" w:w="3264"/>
            <w:shd w:val="clear" w:color="auto" w:fill="FFF3CD"/>
          </w:tcPr>
          <w:p>
            <w:pPr>
              <w:jc w:val="left"/>
              <w:spacing w:before="0" w:after="0"/>
            </w:pPr>
            <w:r/>
            <w:r>
              <w:rPr>
                <w:rFonts w:ascii="Calibri" w:hAnsi="Calibri"/>
                <w:b/>
                <w:i w:val="0"/>
                <w:color w:val="000000"/>
                <w:sz w:val="18"/>
              </w:rPr>
              <w:t>⚠️  PRE-DEMO CHECK</w:t>
            </w:r>
          </w:p>
        </w:tc>
        <w:tc>
          <w:tcPr>
            <w:tcW w:type="dxa" w:w="3264"/>
            <w:shd w:val="clear" w:color="auto" w:fill="FFF3CD"/>
          </w:tcPr>
          <w:p/>
        </w:tc>
        <w:tc>
          <w:tcPr>
            <w:tcW w:type="dxa" w:w="3264"/>
            <w:shd w:val="clear" w:color="auto" w:fill="FFF3CD"/>
          </w:tcPr>
          <w:p/>
        </w:tc>
      </w:tr>
      <w:tr>
        <w:tc>
          <w:tcPr>
            <w:tcW w:type="dxa" w:w="3264"/>
            <w:shd w:val="clear" w:color="auto" w:fill="EEF3F8"/>
          </w:tcPr>
          <w:p>
            <w:pPr>
              <w:jc w:val="center"/>
              <w:spacing w:before="0" w:after="0"/>
            </w:pPr>
            <w:r/>
            <w:r>
              <w:rPr>
                <w:rFonts w:ascii="Calibri" w:hAnsi="Calibri"/>
                <w:b/>
                <w:i w:val="0"/>
                <w:color w:val="000000"/>
                <w:sz w:val="18"/>
              </w:rPr>
              <w:t>Confirm ServiceNow_Job status</w:t>
            </w:r>
          </w:p>
        </w:tc>
        <w:tc>
          <w:tcPr>
            <w:tcW w:type="dxa" w:w="3264"/>
            <w:shd w:val="clear" w:color="auto" w:fill="EEF3F8"/>
          </w:tcPr>
          <w:p>
            <w:pPr>
              <w:jc w:val="left"/>
              <w:spacing w:before="0" w:after="0"/>
            </w:pPr>
            <w:r/>
            <w:r>
              <w:rPr>
                <w:rFonts w:ascii="Calibri" w:hAnsi="Calibri"/>
                <w:b/>
                <w:i w:val="0"/>
                <w:color w:val="000000"/>
                <w:sz w:val="18"/>
              </w:rPr>
              <w:t>In UAI → Discovery → Jobs → ServiceNow_Job → Status = Synced</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Verify asset count</w:t>
            </w:r>
          </w:p>
        </w:tc>
        <w:tc>
          <w:tcPr>
            <w:tcW w:type="dxa" w:w="3264"/>
            <w:shd w:val="clear" w:color="auto" w:fill="FFFFFF"/>
          </w:tcPr>
          <w:p>
            <w:pPr>
              <w:jc w:val="left"/>
              <w:spacing w:before="0" w:after="0"/>
            </w:pPr>
            <w:r/>
            <w:r>
              <w:rPr>
                <w:rFonts w:ascii="Calibri" w:hAnsi="Calibri"/>
                <w:b/>
                <w:i w:val="0"/>
                <w:color w:val="000000"/>
                <w:sz w:val="18"/>
              </w:rPr>
              <w:t>UAI should show ~1,000+ assets with source=servicenow. If 0, check SN_API_USER/SN_API_PASSWORD env vars in App Runner.</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Know the CMDB gap story</w:t>
            </w:r>
          </w:p>
        </w:tc>
        <w:tc>
          <w:tcPr>
            <w:tcW w:type="dxa" w:w="3264"/>
            <w:shd w:val="clear" w:color="auto" w:fill="EEF3F8"/>
          </w:tcPr>
          <w:p>
            <w:pPr>
              <w:jc w:val="left"/>
              <w:spacing w:before="0" w:after="0"/>
            </w:pPr>
            <w:r/>
            <w:r>
              <w:rPr>
                <w:rFonts w:ascii="Calibri" w:hAnsi="Calibri"/>
                <w:b/>
                <w:i w:val="0"/>
                <w:color w:val="000000"/>
                <w:sz w:val="18"/>
              </w:rPr>
              <w:t>Finding #2 is READY: 190 assets in UAI not in ServiceNow. This is the primary demo hook.</w:t>
            </w:r>
          </w:p>
        </w:tc>
        <w:tc>
          <w:tcPr>
            <w:tcW w:type="dxa" w:w="3264"/>
            <w:shd w:val="clear" w:color="auto" w:fill="EEF3F8"/>
          </w:tcPr>
          <w:p>
            <w:pPr>
              <w:jc w:val="left"/>
              <w:spacing w:before="0" w:after="0"/>
            </w:pPr>
            <w:r/>
          </w:p>
        </w:tc>
      </w:tr>
      <w:tr>
        <w:tc>
          <w:tcPr>
            <w:tcW w:type="dxa" w:w="3264"/>
            <w:shd w:val="clear" w:color="auto" w:fill="37474F"/>
          </w:tcPr>
          <w:p>
            <w:pPr>
              <w:jc w:val="left"/>
              <w:spacing w:before="0" w:after="0"/>
            </w:pPr>
            <w:r/>
          </w:p>
        </w:tc>
        <w:tc>
          <w:tcPr>
            <w:tcW w:type="dxa" w:w="3264"/>
            <w:shd w:val="clear" w:color="auto" w:fill="37474F"/>
          </w:tcPr>
          <w:p>
            <w:pPr>
              <w:jc w:val="left"/>
              <w:spacing w:before="0" w:after="0"/>
            </w:pPr>
            <w:r/>
            <w:r>
              <w:rPr>
                <w:rFonts w:ascii="Calibri" w:hAnsi="Calibri"/>
                <w:b/>
                <w:i w:val="0"/>
                <w:color w:val="FFFFFF"/>
                <w:sz w:val="18"/>
              </w:rPr>
              <w:t>STEPS TO DEMO TODAY</w:t>
            </w:r>
          </w:p>
        </w:tc>
        <w:tc>
          <w:tcPr>
            <w:tcW w:type="dxa" w:w="3264"/>
            <w:shd w:val="clear" w:color="auto" w:fill="37474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Open UAI → Assets</w:t>
            </w:r>
          </w:p>
        </w:tc>
        <w:tc>
          <w:tcPr>
            <w:tcW w:type="dxa" w:w="3264"/>
            <w:shd w:val="clear" w:color="auto" w:fill="EEF3F8"/>
          </w:tcPr>
          <w:p>
            <w:pPr>
              <w:jc w:val="left"/>
              <w:spacing w:before="0" w:after="0"/>
            </w:pPr>
            <w:r/>
            <w:r>
              <w:rPr>
                <w:rFonts w:ascii="Calibri" w:hAnsi="Calibri"/>
                <w:b w:val="0"/>
                <w:i w:val="0"/>
                <w:color w:val="000000"/>
                <w:sz w:val="16"/>
              </w:rPr>
              <w:t>Navigate to Universal Asset Insights → Assets tab. SAY: 'We pull from your ServiceNow CMDB — all CIs sync automatically.'</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Filter by source=servicenow</w:t>
            </w:r>
          </w:p>
        </w:tc>
        <w:tc>
          <w:tcPr>
            <w:tcW w:type="dxa" w:w="3264"/>
            <w:shd w:val="clear" w:color="auto" w:fill="FFFFFF"/>
          </w:tcPr>
          <w:p>
            <w:pPr>
              <w:jc w:val="left"/>
              <w:spacing w:before="0" w:after="0"/>
            </w:pPr>
            <w:r/>
            <w:r>
              <w:rPr>
                <w:rFonts w:ascii="Calibri" w:hAnsi="Calibri"/>
                <w:b w:val="0"/>
                <w:i w:val="0"/>
                <w:color w:val="000000"/>
                <w:sz w:val="16"/>
              </w:rPr>
              <w:t>Show ~1,000 ServiceNow-sourced assets with hostname, IP, OS. SAY: 'Every CMDB CI in ServiceNow is visible here as a UAI asset.'</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Open lsys-blr-lap-0001</w:t>
            </w:r>
          </w:p>
        </w:tc>
        <w:tc>
          <w:tcPr>
            <w:tcW w:type="dxa" w:w="3264"/>
            <w:shd w:val="clear" w:color="auto" w:fill="EEF3F8"/>
          </w:tcPr>
          <w:p>
            <w:pPr>
              <w:jc w:val="left"/>
              <w:spacing w:before="0" w:after="0"/>
            </w:pPr>
            <w:r/>
            <w:r>
              <w:rPr>
                <w:rFonts w:ascii="Calibri" w:hAnsi="Calibri"/>
                <w:b w:val="0"/>
                <w:i w:val="0"/>
                <w:color w:val="000000"/>
                <w:sz w:val="16"/>
              </w:rPr>
              <w:t>Show source badges: servicenow + crowdstrike_falcon. SAY: 'UAI fuses ServiceNow CMDB with your EDR — one record per device.'</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Show cross-source gap</w:t>
            </w:r>
          </w:p>
        </w:tc>
        <w:tc>
          <w:tcPr>
            <w:tcW w:type="dxa" w:w="3264"/>
            <w:shd w:val="clear" w:color="auto" w:fill="FFFFFF"/>
          </w:tcPr>
          <w:p>
            <w:pPr>
              <w:jc w:val="left"/>
              <w:spacing w:before="0" w:after="0"/>
            </w:pPr>
            <w:r/>
            <w:r>
              <w:rPr>
                <w:rFonts w:ascii="Calibri" w:hAnsi="Calibri"/>
                <w:b w:val="0"/>
                <w:i w:val="0"/>
                <w:color w:val="000000"/>
                <w:sz w:val="16"/>
              </w:rPr>
              <w:t>Filter: source=crowdstrike_falcon but NOT servicenow. Show ~190 assets. SAY: 'These are devices your EDR sees that are NOT in ServiceNow. Your CMDB is missing these records.'</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Export gap list</w:t>
            </w:r>
          </w:p>
        </w:tc>
        <w:tc>
          <w:tcPr>
            <w:tcW w:type="dxa" w:w="3264"/>
            <w:shd w:val="clear" w:color="auto" w:fill="EEF3F8"/>
          </w:tcPr>
          <w:p>
            <w:pPr>
              <w:jc w:val="left"/>
              <w:spacing w:before="0" w:after="0"/>
            </w:pPr>
            <w:r/>
            <w:r>
              <w:rPr>
                <w:rFonts w:ascii="Calibri" w:hAnsi="Calibri"/>
                <w:b w:val="0"/>
                <w:i w:val="0"/>
                <w:color w:val="000000"/>
                <w:sz w:val="16"/>
              </w:rPr>
              <w:t>Export the 190 missing assets. SAY: 'This becomes your CMDB remediation work order. UAI found in 5 minutes what would take weeks to discover manually.'</w:t>
            </w:r>
          </w:p>
        </w:tc>
        <w:tc>
          <w:tcPr>
            <w:tcW w:type="dxa" w:w="3264"/>
            <w:shd w:val="clear" w:color="auto" w:fill="EEF3F8"/>
          </w:tcPr>
          <w:p>
            <w:pPr>
              <w:jc w:val="left"/>
              <w:spacing w:before="0" w:after="0"/>
            </w:pPr>
            <w:r/>
          </w:p>
        </w:tc>
      </w:tr>
      <w:tr>
        <w:tc>
          <w:tcPr>
            <w:tcW w:type="dxa" w:w="3264"/>
            <w:shd w:val="clear" w:color="auto" w:fill="FDECEA"/>
          </w:tcPr>
          <w:p>
            <w:pPr>
              <w:jc w:val="left"/>
              <w:spacing w:before="0" w:after="0"/>
            </w:pPr>
            <w:r/>
            <w:r>
              <w:rPr>
                <w:rFonts w:ascii="Calibri" w:hAnsi="Calibri"/>
                <w:b/>
                <w:i w:val="0"/>
                <w:color w:val="C62828"/>
                <w:sz w:val="18"/>
              </w:rPr>
              <w:t>⛔  DO NOT ATTEMPT TODAY — Fields that will show blank</w:t>
            </w:r>
          </w:p>
        </w:tc>
        <w:tc>
          <w:tcPr>
            <w:tcW w:type="dxa" w:w="3264"/>
            <w:shd w:val="clear" w:color="auto" w:fill="FDECEA"/>
          </w:tcPr>
          <w:p/>
        </w:tc>
        <w:tc>
          <w:tcPr>
            <w:tcW w:type="dxa" w:w="3264"/>
            <w:shd w:val="clear" w:color="auto" w:fill="FDECEA"/>
          </w:tcPr>
          <w:p/>
        </w:tc>
      </w:tr>
      <w:tr>
        <w:tc>
          <w:tcPr>
            <w:tcW w:type="dxa" w:w="3264"/>
            <w:shd w:val="clear" w:color="auto" w:fill="EEF3F8"/>
          </w:tcPr>
          <w:p>
            <w:pPr>
              <w:jc w:val="center"/>
              <w:spacing w:before="0" w:after="0"/>
            </w:pPr>
            <w:r/>
            <w:r>
              <w:rPr>
                <w:rFonts w:ascii="Calibri" w:hAnsi="Calibri"/>
                <w:b/>
                <w:i w:val="0"/>
                <w:color w:val="000000"/>
                <w:sz w:val="18"/>
              </w:rPr>
              <w:t>Location / Region</w:t>
            </w:r>
          </w:p>
        </w:tc>
        <w:tc>
          <w:tcPr>
            <w:tcW w:type="dxa" w:w="3264"/>
            <w:shd w:val="clear" w:color="auto" w:fill="EEF3F8"/>
          </w:tcPr>
          <w:p>
            <w:pPr>
              <w:jc w:val="left"/>
              <w:spacing w:before="0" w:after="0"/>
            </w:pPr>
            <w:r/>
            <w:r>
              <w:rPr>
                <w:rFonts w:ascii="Calibri" w:hAnsi="Calibri"/>
                <w:b w:val="0"/>
                <w:i w:val="0"/>
                <w:color w:val="000000"/>
                <w:sz w:val="16"/>
              </w:rPr>
              <w:t>Will appear empty — BUG-002: mock returns reference objects, UAI shows null (fix: implement sysparm_display_value=true in mock)</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Manufacturer / Model</w:t>
            </w:r>
          </w:p>
        </w:tc>
        <w:tc>
          <w:tcPr>
            <w:tcW w:type="dxa" w:w="3264"/>
            <w:shd w:val="clear" w:color="auto" w:fill="FFFFFF"/>
          </w:tcPr>
          <w:p>
            <w:pPr>
              <w:jc w:val="left"/>
              <w:spacing w:before="0" w:after="0"/>
            </w:pPr>
            <w:r/>
            <w:r>
              <w:rPr>
                <w:rFonts w:ascii="Calibri" w:hAnsi="Calibri"/>
                <w:b w:val="0"/>
                <w:i w:val="0"/>
                <w:color w:val="000000"/>
                <w:sz w:val="16"/>
              </w:rPr>
              <w:t>Will appear empty — same root cause as Location (BUG-002)</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FQDN for laptop assets</w:t>
            </w:r>
          </w:p>
        </w:tc>
        <w:tc>
          <w:tcPr>
            <w:tcW w:type="dxa" w:w="3264"/>
            <w:shd w:val="clear" w:color="auto" w:fill="EEF3F8"/>
          </w:tcPr>
          <w:p>
            <w:pPr>
              <w:jc w:val="left"/>
              <w:spacing w:before="0" w:after="0"/>
            </w:pPr>
            <w:r/>
            <w:r>
              <w:rPr>
                <w:rFonts w:ascii="Calibri" w:hAnsi="Calibri"/>
                <w:b w:val="0"/>
                <w:i w:val="0"/>
                <w:color w:val="000000"/>
                <w:sz w:val="16"/>
              </w:rPr>
              <w:t>Will appear empty for cmdb_ci_computer assets — BUG-001: not in sysparm_fields</w:t>
            </w:r>
          </w:p>
        </w:tc>
        <w:tc>
          <w:tcPr>
            <w:tcW w:type="dxa" w:w="3264"/>
            <w:shd w:val="clear" w:color="auto" w:fill="EEF3F8"/>
          </w:tcPr>
          <w:p>
            <w:pPr>
              <w:jc w:val="left"/>
              <w:spacing w:before="0" w:after="0"/>
            </w:pPr>
            <w:r/>
          </w:p>
        </w:tc>
      </w:tr>
      <w:tr>
        <w:tc>
          <w:tcPr>
            <w:tcW w:type="dxa" w:w="3264"/>
            <w:shd w:val="clear" w:color="auto" w:fill="FFFFFF"/>
          </w:tcPr>
          <w:p>
            <w:pPr>
              <w:jc w:val="center"/>
              <w:spacing w:before="0" w:after="0"/>
            </w:pPr>
            <w:r/>
            <w:r>
              <w:rPr>
                <w:rFonts w:ascii="Calibri" w:hAnsi="Calibri"/>
                <w:b/>
                <w:i w:val="0"/>
                <w:color w:val="000000"/>
                <w:sz w:val="18"/>
              </w:rPr>
              <w:t>Owner / Assigned To filter</w:t>
            </w:r>
          </w:p>
        </w:tc>
        <w:tc>
          <w:tcPr>
            <w:tcW w:type="dxa" w:w="3264"/>
            <w:shd w:val="clear" w:color="auto" w:fill="FFFFFF"/>
          </w:tcPr>
          <w:p>
            <w:pPr>
              <w:jc w:val="left"/>
              <w:spacing w:before="0" w:after="0"/>
            </w:pPr>
            <w:r/>
            <w:r>
              <w:rPr>
                <w:rFonts w:ascii="Calibri" w:hAnsi="Calibri"/>
                <w:b w:val="0"/>
                <w:i w:val="0"/>
                <w:color w:val="000000"/>
                <w:sz w:val="16"/>
              </w:rPr>
              <w:t>Cannot filter by assigned_to — BUG-003: field in raw_provider_data only, not top-level UAI attribute</w:t>
            </w:r>
          </w:p>
        </w:tc>
        <w:tc>
          <w:tcPr>
            <w:tcW w:type="dxa" w:w="3264"/>
            <w:shd w:val="clear" w:color="auto" w:fill="FFFFFF"/>
          </w:tcPr>
          <w:p>
            <w:pPr>
              <w:jc w:val="left"/>
              <w:spacing w:before="0" w:after="0"/>
            </w:pPr>
            <w:r/>
          </w:p>
        </w:tc>
      </w:tr>
      <w:tr>
        <w:tc>
          <w:tcPr>
            <w:tcW w:type="dxa" w:w="3264"/>
            <w:shd w:val="clear" w:color="auto" w:fill="E0F2F1"/>
          </w:tcPr>
          <w:p>
            <w:pPr>
              <w:jc w:val="left"/>
              <w:spacing w:before="0" w:after="0"/>
            </w:pPr>
            <w:r/>
            <w:r>
              <w:rPr>
                <w:rFonts w:ascii="Calibri" w:hAnsi="Calibri"/>
                <w:b/>
                <w:i w:val="0"/>
                <w:color w:val="006064"/>
                <w:sz w:val="18"/>
              </w:rPr>
              <w:t>FUTURE DEMO ANGLES (post-fix)</w:t>
            </w:r>
          </w:p>
        </w:tc>
        <w:tc>
          <w:tcPr>
            <w:tcW w:type="dxa" w:w="3264"/>
            <w:shd w:val="clear" w:color="auto" w:fill="E0F2F1"/>
          </w:tcPr>
          <w:p/>
        </w:tc>
        <w:tc>
          <w:tcPr>
            <w:tcW w:type="dxa" w:w="3264"/>
            <w:shd w:val="clear" w:color="auto" w:fill="E0F2F1"/>
          </w:tcPr>
          <w:p/>
        </w:tc>
      </w:tr>
      <w:tr>
        <w:tc>
          <w:tcPr>
            <w:tcW w:type="dxa" w:w="3264"/>
            <w:shd w:val="clear" w:color="auto" w:fill="FFFFFF"/>
          </w:tcPr>
          <w:p>
            <w:pPr>
              <w:jc w:val="center"/>
              <w:spacing w:before="0" w:after="0"/>
            </w:pPr>
            <w:r/>
            <w:r>
              <w:rPr>
                <w:rFonts w:ascii="Calibri" w:hAnsi="Calibri"/>
                <w:b/>
                <w:i w:val="0"/>
                <w:color w:val="000000"/>
                <w:sz w:val="18"/>
              </w:rPr>
              <w:t>Location-based CMDB reports</w:t>
            </w:r>
          </w:p>
        </w:tc>
        <w:tc>
          <w:tcPr>
            <w:tcW w:type="dxa" w:w="3264"/>
            <w:shd w:val="clear" w:color="auto" w:fill="FFFFFF"/>
          </w:tcPr>
          <w:p>
            <w:pPr>
              <w:jc w:val="left"/>
              <w:spacing w:before="0" w:after="0"/>
            </w:pPr>
            <w:r/>
            <w:r>
              <w:rPr>
                <w:rFonts w:ascii="Calibri" w:hAnsi="Calibri"/>
                <w:b w:val="0"/>
                <w:i w:val="0"/>
                <w:color w:val="000000"/>
                <w:sz w:val="16"/>
              </w:rPr>
              <w:t>With BUG-002 fixed: 'Show all assets in Bangalore that ServiceNow CMDB shows as Installed but CrowdStrike hasn't seen in 7 days'</w:t>
            </w:r>
          </w:p>
        </w:tc>
        <w:tc>
          <w:tcPr>
            <w:tcW w:type="dxa" w:w="3264"/>
            <w:shd w:val="clear" w:color="auto" w:fill="FFFFFF"/>
          </w:tcPr>
          <w:p>
            <w:pPr>
              <w:jc w:val="left"/>
              <w:spacing w:before="0" w:after="0"/>
            </w:pPr>
            <w:r/>
          </w:p>
        </w:tc>
      </w:tr>
      <w:tr>
        <w:tc>
          <w:tcPr>
            <w:tcW w:type="dxa" w:w="3264"/>
            <w:shd w:val="clear" w:color="auto" w:fill="EEF3F8"/>
          </w:tcPr>
          <w:p>
            <w:pPr>
              <w:jc w:val="center"/>
              <w:spacing w:before="0" w:after="0"/>
            </w:pPr>
            <w:r/>
            <w:r>
              <w:rPr>
                <w:rFonts w:ascii="Calibri" w:hAnsi="Calibri"/>
                <w:b/>
                <w:i w:val="0"/>
                <w:color w:val="000000"/>
                <w:sz w:val="18"/>
              </w:rPr>
              <w:t>User-attribution pivot</w:t>
            </w:r>
          </w:p>
        </w:tc>
        <w:tc>
          <w:tcPr>
            <w:tcW w:type="dxa" w:w="3264"/>
            <w:shd w:val="clear" w:color="auto" w:fill="EEF3F8"/>
          </w:tcPr>
          <w:p>
            <w:pPr>
              <w:jc w:val="left"/>
              <w:spacing w:before="0" w:after="0"/>
            </w:pPr>
            <w:r/>
            <w:r>
              <w:rPr>
                <w:rFonts w:ascii="Calibri" w:hAnsi="Calibri"/>
                <w:b w:val="0"/>
                <w:i w:val="0"/>
                <w:color w:val="000000"/>
                <w:sz w:val="16"/>
              </w:rPr>
              <w:t>With BUG-003 fixed: 'Click any asset → see the assigned owner from ServiceNow → pivot to all assets owned by that user'</w:t>
            </w:r>
          </w:p>
        </w:tc>
        <w:tc>
          <w:tcPr>
            <w:tcW w:type="dxa" w:w="3264"/>
            <w:shd w:val="clear" w:color="auto" w:fill="EEF3F8"/>
          </w:tcPr>
          <w:p>
            <w:pPr>
              <w:jc w:val="left"/>
              <w:spacing w:before="0" w:after="0"/>
            </w:pPr>
            <w:r/>
          </w:p>
        </w:tc>
      </w:tr>
    </w:tbl>
    <w:tbl>
      <w:tblPr>
        <w:tblStyle w:val="TableGrid"/>
        <w:tblW w:type="auto" w:w="0"/>
        <w:tblLook w:firstColumn="1" w:firstRow="1" w:lastColumn="0" w:lastRow="0" w:noHBand="0" w:noVBand="1" w:val="04A0"/>
      </w:tblPr>
      <w:tblGrid>
        <w:gridCol w:w="3264"/>
        <w:gridCol w:w="3264"/>
        <w:gridCol w:w="3264"/>
      </w:tblGrid>
      <w:tr>
        <w:tc>
          <w:tcPr>
            <w:tcW w:type="dxa" w:w="2880"/>
            <w:shd w:val="clear" w:color="auto" w:fill="1B3A5C"/>
          </w:tcPr>
          <w:p>
            <w:pPr>
              <w:jc w:val="center"/>
              <w:spacing w:before="0" w:after="0"/>
            </w:pPr>
            <w:r/>
            <w:r>
              <w:rPr>
                <w:rFonts w:ascii="Calibri" w:hAnsi="Calibri"/>
                <w:b/>
                <w:i w:val="0"/>
                <w:color w:val="FFFFFF"/>
                <w:sz w:val="20"/>
              </w:rPr>
              <w:t>7.3  DISCOVERY QUESTIONS  &amp;  OBJECTION HANDLING — ServiceNow</w:t>
            </w:r>
          </w:p>
        </w:tc>
        <w:tc>
          <w:tcPr>
            <w:tcW w:type="dxa" w:w="6480"/>
            <w:shd w:val="clear" w:color="auto" w:fill="1B3A5C"/>
          </w:tcPr>
          <w:p>
            <w:pPr>
              <w:jc w:val="left"/>
              <w:spacing w:before="0" w:after="0"/>
            </w:pPr>
            <w:r/>
          </w:p>
        </w:tc>
        <w:tc>
          <w:tcPr>
            <w:tcW w:type="dxa" w:w="4320"/>
            <w:shd w:val="clear" w:color="auto" w:fill="1B3A5C"/>
          </w:tcPr>
          <w:p>
            <w:pPr>
              <w:jc w:val="left"/>
              <w:spacing w:before="0" w:after="0"/>
            </w:pPr>
            <w:r/>
          </w:p>
        </w:tc>
      </w:tr>
      <w:tr>
        <w:tc>
          <w:tcPr>
            <w:tcW w:type="dxa" w:w="3264"/>
            <w:shd w:val="clear" w:color="auto" w:fill="37474F"/>
          </w:tcPr>
          <w:p>
            <w:pPr>
              <w:jc w:val="left"/>
              <w:spacing w:before="0" w:after="0"/>
            </w:pPr>
            <w:r/>
            <w:r>
              <w:rPr>
                <w:rFonts w:ascii="Calibri" w:hAnsi="Calibri"/>
                <w:b/>
                <w:i w:val="0"/>
                <w:color w:val="FFFFFF"/>
                <w:sz w:val="18"/>
              </w:rPr>
              <w:t>DISCOVERY QUESTIONS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Q1  ·  CMDB Hygiene</w:t>
            </w:r>
          </w:p>
        </w:tc>
        <w:tc>
          <w:tcPr>
            <w:tcW w:type="dxa" w:w="3264"/>
            <w:shd w:val="clear" w:color="auto" w:fill="EEF3F8"/>
          </w:tcPr>
          <w:p>
            <w:pPr>
              <w:jc w:val="left"/>
              <w:spacing w:before="0" w:after="0"/>
            </w:pPr>
            <w:r/>
            <w:r>
              <w:rPr>
                <w:rFonts w:ascii="Calibri" w:hAnsi="Calibri"/>
                <w:b w:val="0"/>
                <w:i w:val="0"/>
                <w:color w:val="000000"/>
                <w:sz w:val="16"/>
              </w:rPr>
              <w:t>How confident are you that your ServiceNow CMDB is accurate? When did you last audit it against your network?</w:t>
            </w:r>
          </w:p>
        </w:tc>
        <w:tc>
          <w:tcPr>
            <w:tcW w:type="dxa" w:w="3264"/>
            <w:shd w:val="clear" w:color="auto" w:fill="EEF3F8"/>
          </w:tcPr>
          <w:p>
            <w:pPr>
              <w:jc w:val="left"/>
              <w:spacing w:before="0" w:after="0"/>
            </w:pPr>
            <w:r/>
            <w:r>
              <w:rPr>
                <w:rFonts w:ascii="Calibri" w:hAnsi="Calibri"/>
                <w:b w:val="0"/>
                <w:i w:val="0"/>
                <w:color w:val="000000"/>
                <w:sz w:val="16"/>
              </w:rPr>
              <w:t>Surfaces the CMDB gap pain — leads directly to UC-7A demo</w:t>
            </w:r>
          </w:p>
        </w:tc>
      </w:tr>
      <w:tr>
        <w:tc>
          <w:tcPr>
            <w:tcW w:type="dxa" w:w="3264"/>
            <w:shd w:val="clear" w:color="auto" w:fill="FFFFFF"/>
          </w:tcPr>
          <w:p>
            <w:pPr>
              <w:jc w:val="left"/>
              <w:spacing w:before="0" w:after="0"/>
            </w:pPr>
            <w:r/>
            <w:r>
              <w:rPr>
                <w:rFonts w:ascii="Calibri" w:hAnsi="Calibri"/>
                <w:b/>
                <w:i w:val="0"/>
                <w:color w:val="000000"/>
                <w:sz w:val="16"/>
              </w:rPr>
              <w:t>Q2  ·  Incident Context</w:t>
            </w:r>
          </w:p>
        </w:tc>
        <w:tc>
          <w:tcPr>
            <w:tcW w:type="dxa" w:w="3264"/>
            <w:shd w:val="clear" w:color="auto" w:fill="FFFFFF"/>
          </w:tcPr>
          <w:p>
            <w:pPr>
              <w:jc w:val="left"/>
              <w:spacing w:before="0" w:after="0"/>
            </w:pPr>
            <w:r/>
            <w:r>
              <w:rPr>
                <w:rFonts w:ascii="Calibri" w:hAnsi="Calibri"/>
                <w:b w:val="0"/>
                <w:i w:val="0"/>
                <w:color w:val="000000"/>
                <w:sz w:val="16"/>
              </w:rPr>
              <w:t>When a security alert fires on an IP address, how many tools do you open to find the CMDB record and the assigned owner?</w:t>
            </w:r>
          </w:p>
        </w:tc>
        <w:tc>
          <w:tcPr>
            <w:tcW w:type="dxa" w:w="3264"/>
            <w:shd w:val="clear" w:color="auto" w:fill="FFFFFF"/>
          </w:tcPr>
          <w:p>
            <w:pPr>
              <w:jc w:val="left"/>
              <w:spacing w:before="0" w:after="0"/>
            </w:pPr>
            <w:r/>
            <w:r>
              <w:rPr>
                <w:rFonts w:ascii="Calibri" w:hAnsi="Calibri"/>
                <w:b w:val="0"/>
                <w:i w:val="0"/>
                <w:color w:val="000000"/>
                <w:sz w:val="16"/>
              </w:rPr>
              <w:t>Surfaces the multi-tool pivot pain — leads to UC-7C (incident response context)</w:t>
            </w:r>
          </w:p>
        </w:tc>
      </w:tr>
      <w:tr>
        <w:tc>
          <w:tcPr>
            <w:tcW w:type="dxa" w:w="3264"/>
            <w:shd w:val="clear" w:color="auto" w:fill="EEF3F8"/>
          </w:tcPr>
          <w:p>
            <w:pPr>
              <w:jc w:val="left"/>
              <w:spacing w:before="0" w:after="0"/>
            </w:pPr>
            <w:r/>
            <w:r>
              <w:rPr>
                <w:rFonts w:ascii="Calibri" w:hAnsi="Calibri"/>
                <w:b/>
                <w:i w:val="0"/>
                <w:color w:val="000000"/>
                <w:sz w:val="16"/>
              </w:rPr>
              <w:t>Q3  ·  Cross-Tool Correlation</w:t>
            </w:r>
          </w:p>
        </w:tc>
        <w:tc>
          <w:tcPr>
            <w:tcW w:type="dxa" w:w="3264"/>
            <w:shd w:val="clear" w:color="auto" w:fill="EEF3F8"/>
          </w:tcPr>
          <w:p>
            <w:pPr>
              <w:jc w:val="left"/>
              <w:spacing w:before="0" w:after="0"/>
            </w:pPr>
            <w:r/>
            <w:r>
              <w:rPr>
                <w:rFonts w:ascii="Calibri" w:hAnsi="Calibri"/>
                <w:b w:val="0"/>
                <w:i w:val="0"/>
                <w:color w:val="000000"/>
                <w:sz w:val="16"/>
              </w:rPr>
              <w:t>Do your CrowdStrike or Intune teams share asset data with the ServiceNow team? How is that done today?</w:t>
            </w:r>
          </w:p>
        </w:tc>
        <w:tc>
          <w:tcPr>
            <w:tcW w:type="dxa" w:w="3264"/>
            <w:shd w:val="clear" w:color="auto" w:fill="EEF3F8"/>
          </w:tcPr>
          <w:p>
            <w:pPr>
              <w:jc w:val="left"/>
              <w:spacing w:before="0" w:after="0"/>
            </w:pPr>
            <w:r/>
            <w:r>
              <w:rPr>
                <w:rFonts w:ascii="Calibri" w:hAnsi="Calibri"/>
                <w:b w:val="0"/>
                <w:i w:val="0"/>
                <w:color w:val="000000"/>
                <w:sz w:val="16"/>
              </w:rPr>
              <w:t>Surfaces manual correlation pain — leads to UC-7B (multi-source enrichment)</w:t>
            </w:r>
          </w:p>
        </w:tc>
      </w:tr>
      <w:tr>
        <w:tc>
          <w:tcPr>
            <w:tcW w:type="dxa" w:w="3264"/>
            <w:shd w:val="clear" w:color="auto" w:fill="FFFFFF"/>
          </w:tcPr>
          <w:p>
            <w:pPr>
              <w:jc w:val="left"/>
              <w:spacing w:before="0" w:after="0"/>
            </w:pPr>
            <w:r/>
            <w:r>
              <w:rPr>
                <w:rFonts w:ascii="Calibri" w:hAnsi="Calibri"/>
                <w:b/>
                <w:i w:val="0"/>
                <w:color w:val="000000"/>
                <w:sz w:val="16"/>
              </w:rPr>
              <w:t>Q4  ·  CMDB Coverage</w:t>
            </w:r>
          </w:p>
        </w:tc>
        <w:tc>
          <w:tcPr>
            <w:tcW w:type="dxa" w:w="3264"/>
            <w:shd w:val="clear" w:color="auto" w:fill="FFFFFF"/>
          </w:tcPr>
          <w:p>
            <w:pPr>
              <w:jc w:val="left"/>
              <w:spacing w:before="0" w:after="0"/>
            </w:pPr>
            <w:r/>
            <w:r>
              <w:rPr>
                <w:rFonts w:ascii="Calibri" w:hAnsi="Calibri"/>
                <w:b w:val="0"/>
                <w:i w:val="0"/>
                <w:color w:val="000000"/>
                <w:sz w:val="16"/>
              </w:rPr>
              <w:t>Of all the devices on your network, what percentage do you believe are represented in ServiceNow right now?</w:t>
            </w:r>
          </w:p>
        </w:tc>
        <w:tc>
          <w:tcPr>
            <w:tcW w:type="dxa" w:w="3264"/>
            <w:shd w:val="clear" w:color="auto" w:fill="FFFFFF"/>
          </w:tcPr>
          <w:p>
            <w:pPr>
              <w:jc w:val="left"/>
              <w:spacing w:before="0" w:after="0"/>
            </w:pPr>
            <w:r/>
            <w:r>
              <w:rPr>
                <w:rFonts w:ascii="Calibri" w:hAnsi="Calibri"/>
                <w:b w:val="0"/>
                <w:i w:val="0"/>
                <w:color w:val="000000"/>
                <w:sz w:val="16"/>
              </w:rPr>
              <w:t>Quantifies the gap — the answer is almost always 'I don't know' which sets up the gap detection demo</w:t>
            </w:r>
          </w:p>
        </w:tc>
      </w:tr>
      <w:tr>
        <w:tc>
          <w:tcPr>
            <w:tcW w:type="dxa" w:w="3264"/>
            <w:shd w:val="clear" w:color="auto" w:fill="37474F"/>
          </w:tcPr>
          <w:p>
            <w:pPr>
              <w:jc w:val="left"/>
              <w:spacing w:before="0" w:after="0"/>
            </w:pPr>
            <w:r/>
            <w:r>
              <w:rPr>
                <w:rFonts w:ascii="Calibri" w:hAnsi="Calibri"/>
                <w:b/>
                <w:i w:val="0"/>
                <w:color w:val="FFFFFF"/>
                <w:sz w:val="18"/>
              </w:rPr>
              <w:t>OBJECTIONS  &amp;  RESPONSES</w:t>
            </w:r>
          </w:p>
        </w:tc>
        <w:tc>
          <w:tcPr>
            <w:tcW w:type="dxa" w:w="3264"/>
            <w:shd w:val="clear" w:color="auto" w:fill="37474F"/>
          </w:tcPr>
          <w:p>
            <w:pPr>
              <w:jc w:val="left"/>
              <w:spacing w:before="0" w:after="0"/>
            </w:pPr>
            <w:r/>
          </w:p>
        </w:tc>
        <w:tc>
          <w:tcPr>
            <w:tcW w:type="dxa" w:w="3264"/>
            <w:shd w:val="clear" w:color="auto" w:fill="37474F"/>
          </w:tcPr>
          <w:p>
            <w:pPr>
              <w:jc w:val="left"/>
              <w:spacing w:before="0" w:after="0"/>
            </w:pPr>
            <w:r/>
          </w:p>
        </w:tc>
      </w:tr>
      <w:tr>
        <w:tc>
          <w:tcPr>
            <w:tcW w:type="dxa" w:w="3264"/>
            <w:shd w:val="clear" w:color="auto" w:fill="EEF3F8"/>
          </w:tcPr>
          <w:p>
            <w:pPr>
              <w:jc w:val="left"/>
              <w:spacing w:before="0" w:after="0"/>
            </w:pPr>
            <w:r/>
            <w:r>
              <w:rPr>
                <w:rFonts w:ascii="Calibri" w:hAnsi="Calibri"/>
                <w:b/>
                <w:i w:val="0"/>
                <w:color w:val="000000"/>
                <w:sz w:val="16"/>
              </w:rPr>
              <w:t>OBJECTION: 'Our CMDB is already accurate — we have a dedicated team maintaining it'</w:t>
            </w:r>
          </w:p>
        </w:tc>
        <w:tc>
          <w:tcPr>
            <w:tcW w:type="dxa" w:w="3264"/>
            <w:shd w:val="clear" w:color="auto" w:fill="EEF3F8"/>
          </w:tcPr>
          <w:p>
            <w:pPr>
              <w:jc w:val="left"/>
              <w:spacing w:before="0" w:after="0"/>
            </w:pPr>
            <w:r/>
            <w:r>
              <w:rPr>
                <w:rFonts w:ascii="Calibri" w:hAnsi="Calibri"/>
                <w:b w:val="0"/>
                <w:i w:val="0"/>
                <w:color w:val="000000"/>
                <w:sz w:val="16"/>
              </w:rPr>
              <w:t>That's exactly the team that benefits most from UAI. We show you which assets the network sees that your team hasn't catalogued yet — a living audit that runs continuously, not quarterly.</w:t>
            </w:r>
          </w:p>
        </w:tc>
        <w:tc>
          <w:tcPr>
            <w:tcW w:type="dxa" w:w="3264"/>
            <w:shd w:val="clear" w:color="auto" w:fill="EEF3F8"/>
          </w:tcPr>
          <w:p>
            <w:pPr>
              <w:jc w:val="left"/>
              <w:spacing w:before="0" w:after="0"/>
            </w:pPr>
            <w:r/>
            <w:r>
              <w:rPr>
                <w:rFonts w:ascii="Calibri" w:hAnsi="Calibri"/>
                <w:b w:val="0"/>
                <w:i w:val="0"/>
                <w:color w:val="000000"/>
                <w:sz w:val="16"/>
              </w:rPr>
              <w:t>Reframe from replacement to augmentation</w:t>
            </w:r>
          </w:p>
        </w:tc>
      </w:tr>
      <w:tr>
        <w:tc>
          <w:tcPr>
            <w:tcW w:type="dxa" w:w="3264"/>
            <w:shd w:val="clear" w:color="auto" w:fill="FFFFFF"/>
          </w:tcPr>
          <w:p>
            <w:pPr>
              <w:jc w:val="left"/>
              <w:spacing w:before="0" w:after="0"/>
            </w:pPr>
            <w:r/>
            <w:r>
              <w:rPr>
                <w:rFonts w:ascii="Calibri" w:hAnsi="Calibri"/>
                <w:b/>
                <w:i w:val="0"/>
                <w:color w:val="000000"/>
                <w:sz w:val="16"/>
              </w:rPr>
              <w:t>OBJECTION: 'We already have ServiceNow Discovery — it does this automatically'</w:t>
            </w:r>
          </w:p>
        </w:tc>
        <w:tc>
          <w:tcPr>
            <w:tcW w:type="dxa" w:w="3264"/>
            <w:shd w:val="clear" w:color="auto" w:fill="FFFFFF"/>
          </w:tcPr>
          <w:p>
            <w:pPr>
              <w:jc w:val="left"/>
              <w:spacing w:before="0" w:after="0"/>
            </w:pPr>
            <w:r/>
            <w:r>
              <w:rPr>
                <w:rFonts w:ascii="Calibri" w:hAnsi="Calibri"/>
                <w:b w:val="0"/>
                <w:i w:val="0"/>
                <w:color w:val="000000"/>
                <w:sz w:val="16"/>
              </w:rPr>
              <w:t>ServiceNow Discovery is scan-based — it finds assets present at scan time. UAI uses agent and DHCP/DNS data to catch ephemeral assets (remote workers, guest devices, IoT) that scan-based discovery misses.</w:t>
            </w:r>
          </w:p>
        </w:tc>
        <w:tc>
          <w:tcPr>
            <w:tcW w:type="dxa" w:w="3264"/>
            <w:shd w:val="clear" w:color="auto" w:fill="FFFFFF"/>
          </w:tcPr>
          <w:p>
            <w:pPr>
              <w:jc w:val="left"/>
              <w:spacing w:before="0" w:after="0"/>
            </w:pPr>
            <w:r/>
            <w:r>
              <w:rPr>
                <w:rFonts w:ascii="Calibri" w:hAnsi="Calibri"/>
                <w:b w:val="0"/>
                <w:i w:val="0"/>
                <w:color w:val="000000"/>
                <w:sz w:val="16"/>
              </w:rPr>
              <w:t>Differentiate UAI's continuous, multi-source approach</w:t>
            </w:r>
          </w:p>
        </w:tc>
      </w:tr>
      <w:tr>
        <w:tc>
          <w:tcPr>
            <w:tcW w:type="dxa" w:w="3264"/>
            <w:shd w:val="clear" w:color="auto" w:fill="EEF3F8"/>
          </w:tcPr>
          <w:p>
            <w:pPr>
              <w:jc w:val="left"/>
              <w:spacing w:before="0" w:after="0"/>
            </w:pPr>
            <w:r/>
            <w:r>
              <w:rPr>
                <w:rFonts w:ascii="Calibri" w:hAnsi="Calibri"/>
                <w:b/>
                <w:i w:val="0"/>
                <w:color w:val="000000"/>
                <w:sz w:val="16"/>
              </w:rPr>
              <w:t>OBJECTION: 'Why is Location/Model blank for some assets in your demo?'</w:t>
            </w:r>
          </w:p>
        </w:tc>
        <w:tc>
          <w:tcPr>
            <w:tcW w:type="dxa" w:w="3264"/>
            <w:shd w:val="clear" w:color="auto" w:fill="EEF3F8"/>
          </w:tcPr>
          <w:p>
            <w:pPr>
              <w:jc w:val="left"/>
              <w:spacing w:before="0" w:after="0"/>
            </w:pPr>
            <w:r/>
            <w:r>
              <w:rPr>
                <w:rFonts w:ascii="Calibri" w:hAnsi="Calibri"/>
                <w:b w:val="0"/>
                <w:i w:val="0"/>
                <w:color w:val="000000"/>
                <w:sz w:val="16"/>
              </w:rPr>
              <w:t>Good catch — that's a known mock configuration issue where reference field display values aren't flattened. In production UAI connected to a real ServiceNow instance, location and model populate correctly because the real API returns plain strings with display_value=true.</w:t>
            </w:r>
          </w:p>
        </w:tc>
        <w:tc>
          <w:tcPr>
            <w:tcW w:type="dxa" w:w="3264"/>
            <w:shd w:val="clear" w:color="auto" w:fill="EEF3F8"/>
          </w:tcPr>
          <w:p>
            <w:pPr>
              <w:jc w:val="left"/>
              <w:spacing w:before="0" w:after="0"/>
            </w:pPr>
            <w:r/>
            <w:r>
              <w:rPr>
                <w:rFonts w:ascii="Calibri" w:hAnsi="Calibri"/>
                <w:b w:val="0"/>
                <w:i w:val="0"/>
                <w:color w:val="000000"/>
                <w:sz w:val="16"/>
              </w:rPr>
              <w:t>Honest transparency — BUG-002 is mock-specific, not a production UAI limitation</w:t>
            </w:r>
          </w:p>
        </w:tc>
      </w:tr>
      <w:tr>
        <w:tc>
          <w:tcPr>
            <w:tcW w:type="dxa" w:w="3264"/>
            <w:shd w:val="clear" w:color="auto" w:fill="FFFFFF"/>
          </w:tcPr>
          <w:p>
            <w:pPr>
              <w:jc w:val="left"/>
              <w:spacing w:before="0" w:after="0"/>
            </w:pPr>
            <w:r/>
            <w:r>
              <w:rPr>
                <w:rFonts w:ascii="Calibri" w:hAnsi="Calibri"/>
                <w:b/>
                <w:i w:val="0"/>
                <w:color w:val="000000"/>
                <w:sz w:val="16"/>
              </w:rPr>
              <w:t>OBJECTION: 'This is just another CMDB tool'</w:t>
            </w:r>
          </w:p>
        </w:tc>
        <w:tc>
          <w:tcPr>
            <w:tcW w:type="dxa" w:w="3264"/>
            <w:shd w:val="clear" w:color="auto" w:fill="FFFFFF"/>
          </w:tcPr>
          <w:p>
            <w:pPr>
              <w:jc w:val="left"/>
              <w:spacing w:before="0" w:after="0"/>
            </w:pPr>
            <w:r/>
            <w:r>
              <w:rPr>
                <w:rFonts w:ascii="Calibri" w:hAnsi="Calibri"/>
                <w:b w:val="0"/>
                <w:i w:val="0"/>
                <w:color w:val="000000"/>
                <w:sz w:val="16"/>
              </w:rPr>
              <w:t>UAI is not a CMDB. It's a cross-source correlation layer that sits on top of your existing tools. ServiceNow keeps being your CMDB. UAI just shows you what your CMDB is missing and enriches it with live network data.</w:t>
            </w:r>
          </w:p>
        </w:tc>
        <w:tc>
          <w:tcPr>
            <w:tcW w:type="dxa" w:w="3264"/>
            <w:shd w:val="clear" w:color="auto" w:fill="FFFFFF"/>
          </w:tcPr>
          <w:p>
            <w:pPr>
              <w:jc w:val="left"/>
              <w:spacing w:before="0" w:after="0"/>
            </w:pPr>
            <w:r/>
            <w:r>
              <w:rPr>
                <w:rFonts w:ascii="Calibri" w:hAnsi="Calibri"/>
                <w:b w:val="0"/>
                <w:i w:val="0"/>
                <w:color w:val="000000"/>
                <w:sz w:val="16"/>
              </w:rPr>
              <w:t>Positioning: UAI complements, not replaces, ServiceNow</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color="auto" w:fill="1B3A5C"/>
          </w:tcPr>
          <w:p>
            <w:pPr>
              <w:jc w:val="center"/>
              <w:spacing w:before="0" w:after="0"/>
            </w:pPr>
            <w:r/>
            <w:r>
              <w:rPr>
                <w:rFonts w:ascii="Calibri" w:hAnsi="Calibri"/>
                <w:b/>
                <w:i w:val="0"/>
                <w:color w:val="FFFFFF"/>
                <w:sz w:val="20"/>
              </w:rPr>
              <w:t>7.4  QUALIFICATION GUIDE — ServiceNow</w:t>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c>
          <w:tcPr>
            <w:tcW w:type="dxa" w:w="3600"/>
            <w:shd w:val="clear" w:color="auto" w:fill="1B3A5C"/>
          </w:tcPr>
          <w:p>
            <w:pPr>
              <w:jc w:val="left"/>
              <w:spacing w:before="0" w:after="0"/>
            </w:pPr>
            <w:r/>
          </w:p>
        </w:tc>
      </w:tr>
      <w:tr>
        <w:tc>
          <w:tcPr>
            <w:tcW w:type="dxa" w:w="2448"/>
            <w:shd w:val="clear" w:color="auto" w:fill="37474F"/>
          </w:tcPr>
          <w:p>
            <w:pPr>
              <w:jc w:val="center"/>
              <w:spacing w:before="0" w:after="0"/>
            </w:pPr>
            <w:r/>
            <w:r>
              <w:rPr>
                <w:rFonts w:ascii="Calibri" w:hAnsi="Calibri"/>
                <w:b/>
                <w:i w:val="0"/>
                <w:color w:val="FFFFFF"/>
                <w:sz w:val="18"/>
              </w:rPr>
              <w:t>Persona</w:t>
            </w:r>
          </w:p>
        </w:tc>
        <w:tc>
          <w:tcPr>
            <w:tcW w:type="dxa" w:w="2448"/>
            <w:shd w:val="clear" w:color="auto" w:fill="37474F"/>
          </w:tcPr>
          <w:p>
            <w:pPr>
              <w:jc w:val="center"/>
              <w:spacing w:before="0" w:after="0"/>
            </w:pPr>
            <w:r/>
            <w:r>
              <w:rPr>
                <w:rFonts w:ascii="Calibri" w:hAnsi="Calibri"/>
                <w:b/>
                <w:i w:val="0"/>
                <w:color w:val="FFFFFF"/>
                <w:sz w:val="18"/>
              </w:rPr>
              <w:t>Primary Use Cases</w:t>
            </w:r>
          </w:p>
        </w:tc>
        <w:tc>
          <w:tcPr>
            <w:tcW w:type="dxa" w:w="2448"/>
            <w:shd w:val="clear" w:color="auto" w:fill="37474F"/>
          </w:tcPr>
          <w:p>
            <w:pPr>
              <w:jc w:val="center"/>
              <w:spacing w:before="0" w:after="0"/>
            </w:pPr>
            <w:r/>
            <w:r>
              <w:rPr>
                <w:rFonts w:ascii="Calibri" w:hAnsi="Calibri"/>
                <w:b/>
                <w:i w:val="0"/>
                <w:color w:val="FFFFFF"/>
                <w:sz w:val="18"/>
              </w:rPr>
              <w:t>STRONG FIT</w:t>
            </w:r>
          </w:p>
        </w:tc>
        <w:tc>
          <w:tcPr>
            <w:tcW w:type="dxa" w:w="2448"/>
            <w:shd w:val="clear" w:color="auto" w:fill="37474F"/>
          </w:tcPr>
          <w:p>
            <w:pPr>
              <w:jc w:val="center"/>
              <w:spacing w:before="0" w:after="0"/>
            </w:pPr>
            <w:r/>
            <w:r>
              <w:rPr>
                <w:rFonts w:ascii="Calibri" w:hAnsi="Calibri"/>
                <w:b/>
                <w:i w:val="0"/>
                <w:color w:val="FFFFFF"/>
                <w:sz w:val="18"/>
              </w:rPr>
              <w:t>WEAK FIT</w:t>
            </w:r>
          </w:p>
        </w:tc>
      </w:tr>
      <w:tr>
        <w:tc>
          <w:tcPr>
            <w:tcW w:type="dxa" w:w="2448"/>
            <w:shd w:val="clear" w:color="auto" w:fill="EEF3F8"/>
          </w:tcPr>
          <w:p>
            <w:pPr>
              <w:jc w:val="left"/>
              <w:spacing w:before="0" w:after="0"/>
            </w:pPr>
            <w:r/>
            <w:r>
              <w:rPr>
                <w:rFonts w:ascii="Calibri" w:hAnsi="Calibri"/>
                <w:b w:val="0"/>
                <w:i w:val="0"/>
                <w:color w:val="000000"/>
                <w:sz w:val="16"/>
              </w:rPr>
              <w:t>ITAM / CMDB Team</w:t>
            </w:r>
          </w:p>
        </w:tc>
        <w:tc>
          <w:tcPr>
            <w:tcW w:type="dxa" w:w="2448"/>
            <w:shd w:val="clear" w:color="auto" w:fill="EEF3F8"/>
          </w:tcPr>
          <w:p>
            <w:pPr>
              <w:jc w:val="left"/>
              <w:spacing w:before="0" w:after="0"/>
            </w:pPr>
            <w:r/>
            <w:r>
              <w:rPr>
                <w:rFonts w:ascii="Calibri" w:hAnsi="Calibri"/>
                <w:b w:val="0"/>
                <w:i w:val="0"/>
                <w:color w:val="000000"/>
                <w:sz w:val="16"/>
              </w:rPr>
              <w:t>CMDB gap detection (UC-7A)</w:t>
              <w:br/>
              <w:t>Cross-source enrichment (UC-7B)</w:t>
            </w:r>
          </w:p>
        </w:tc>
        <w:tc>
          <w:tcPr>
            <w:tcW w:type="dxa" w:w="2448"/>
            <w:shd w:val="clear" w:color="auto" w:fill="EEF3F8"/>
          </w:tcPr>
          <w:p>
            <w:pPr>
              <w:jc w:val="left"/>
              <w:spacing w:before="0" w:after="0"/>
            </w:pPr>
            <w:r/>
            <w:r>
              <w:rPr>
                <w:rFonts w:ascii="Calibri" w:hAnsi="Calibri"/>
                <w:b w:val="0"/>
                <w:i w:val="0"/>
                <w:color w:val="000000"/>
                <w:sz w:val="16"/>
              </w:rPr>
              <w:t>Active ServiceNow CMDB with dedicated ITAM team; known CMDB hygiene backlog</w:t>
            </w:r>
          </w:p>
        </w:tc>
        <w:tc>
          <w:tcPr>
            <w:tcW w:type="dxa" w:w="2448"/>
            <w:shd w:val="clear" w:color="auto" w:fill="EEF3F8"/>
          </w:tcPr>
          <w:p>
            <w:pPr>
              <w:jc w:val="left"/>
              <w:spacing w:before="0" w:after="0"/>
            </w:pPr>
            <w:r/>
            <w:r>
              <w:rPr>
                <w:rFonts w:ascii="Calibri" w:hAnsi="Calibri"/>
                <w:b w:val="0"/>
                <w:i w:val="0"/>
                <w:color w:val="000000"/>
                <w:sz w:val="16"/>
              </w:rPr>
              <w:t>No ServiceNow (or purely manual CMDB process)</w:t>
            </w:r>
          </w:p>
        </w:tc>
      </w:tr>
      <w:tr>
        <w:tc>
          <w:tcPr>
            <w:tcW w:type="dxa" w:w="2448"/>
            <w:shd w:val="clear" w:color="auto" w:fill="FFFFFF"/>
          </w:tcPr>
          <w:p>
            <w:pPr>
              <w:jc w:val="left"/>
              <w:spacing w:before="0" w:after="0"/>
            </w:pPr>
            <w:r/>
            <w:r>
              <w:rPr>
                <w:rFonts w:ascii="Calibri" w:hAnsi="Calibri"/>
                <w:b w:val="0"/>
                <w:i w:val="0"/>
                <w:color w:val="000000"/>
                <w:sz w:val="16"/>
              </w:rPr>
              <w:t>Security Ops / IR Team</w:t>
            </w:r>
          </w:p>
        </w:tc>
        <w:tc>
          <w:tcPr>
            <w:tcW w:type="dxa" w:w="2448"/>
            <w:shd w:val="clear" w:color="auto" w:fill="FFFFFF"/>
          </w:tcPr>
          <w:p>
            <w:pPr>
              <w:jc w:val="left"/>
              <w:spacing w:before="0" w:after="0"/>
            </w:pPr>
            <w:r/>
            <w:r>
              <w:rPr>
                <w:rFonts w:ascii="Calibri" w:hAnsi="Calibri"/>
                <w:b w:val="0"/>
                <w:i w:val="0"/>
                <w:color w:val="000000"/>
                <w:sz w:val="16"/>
              </w:rPr>
              <w:t>Incident context pivot (UC-7C)</w:t>
              <w:br/>
              <w:t>Cross-source correlation</w:t>
            </w:r>
          </w:p>
        </w:tc>
        <w:tc>
          <w:tcPr>
            <w:tcW w:type="dxa" w:w="2448"/>
            <w:shd w:val="clear" w:color="auto" w:fill="FFFFFF"/>
          </w:tcPr>
          <w:p>
            <w:pPr>
              <w:jc w:val="left"/>
              <w:spacing w:before="0" w:after="0"/>
            </w:pPr>
            <w:r/>
            <w:r>
              <w:rPr>
                <w:rFonts w:ascii="Calibri" w:hAnsi="Calibri"/>
                <w:b w:val="0"/>
                <w:i w:val="0"/>
                <w:color w:val="000000"/>
                <w:sz w:val="16"/>
              </w:rPr>
              <w:t>Uses both ServiceNow and CrowdStrike; SOC struggles to cross-reference during incidents</w:t>
            </w:r>
          </w:p>
        </w:tc>
        <w:tc>
          <w:tcPr>
            <w:tcW w:type="dxa" w:w="2448"/>
            <w:shd w:val="clear" w:color="auto" w:fill="FFFFFF"/>
          </w:tcPr>
          <w:p>
            <w:pPr>
              <w:jc w:val="left"/>
              <w:spacing w:before="0" w:after="0"/>
            </w:pPr>
            <w:r/>
            <w:r>
              <w:rPr>
                <w:rFonts w:ascii="Calibri" w:hAnsi="Calibri"/>
                <w:b w:val="0"/>
                <w:i w:val="0"/>
                <w:color w:val="000000"/>
                <w:sz w:val="16"/>
              </w:rPr>
              <w:t>No EDR; ServiceNow is the only asset source</w:t>
            </w:r>
          </w:p>
        </w:tc>
      </w:tr>
      <w:tr>
        <w:tc>
          <w:tcPr>
            <w:tcW w:type="dxa" w:w="2448"/>
            <w:shd w:val="clear" w:color="auto" w:fill="EEF3F8"/>
          </w:tcPr>
          <w:p>
            <w:pPr>
              <w:jc w:val="left"/>
              <w:spacing w:before="0" w:after="0"/>
            </w:pPr>
            <w:r/>
            <w:r>
              <w:rPr>
                <w:rFonts w:ascii="Calibri" w:hAnsi="Calibri"/>
                <w:b w:val="0"/>
                <w:i w:val="0"/>
                <w:color w:val="000000"/>
                <w:sz w:val="16"/>
              </w:rPr>
              <w:t>IT Operations / Infrastructure</w:t>
            </w:r>
          </w:p>
        </w:tc>
        <w:tc>
          <w:tcPr>
            <w:tcW w:type="dxa" w:w="2448"/>
            <w:shd w:val="clear" w:color="auto" w:fill="EEF3F8"/>
          </w:tcPr>
          <w:p>
            <w:pPr>
              <w:jc w:val="left"/>
              <w:spacing w:before="0" w:after="0"/>
            </w:pPr>
            <w:r/>
            <w:r>
              <w:rPr>
                <w:rFonts w:ascii="Calibri" w:hAnsi="Calibri"/>
                <w:b w:val="0"/>
                <w:i w:val="0"/>
                <w:color w:val="000000"/>
                <w:sz w:val="16"/>
              </w:rPr>
              <w:t>Continuous CMDB auditing</w:t>
              <w:br/>
              <w:t>Hardware refresh planning by location</w:t>
            </w:r>
          </w:p>
        </w:tc>
        <w:tc>
          <w:tcPr>
            <w:tcW w:type="dxa" w:w="2448"/>
            <w:shd w:val="clear" w:color="auto" w:fill="EEF3F8"/>
          </w:tcPr>
          <w:p>
            <w:pPr>
              <w:jc w:val="left"/>
              <w:spacing w:before="0" w:after="0"/>
            </w:pPr>
            <w:r/>
            <w:r>
              <w:rPr>
                <w:rFonts w:ascii="Calibri" w:hAnsi="Calibri"/>
                <w:b w:val="0"/>
                <w:i w:val="0"/>
                <w:color w:val="000000"/>
                <w:sz w:val="16"/>
              </w:rPr>
              <w:t>Large distributed fleet (multiple sites) with complex ServiceNow taxonomy</w:t>
            </w:r>
          </w:p>
        </w:tc>
        <w:tc>
          <w:tcPr>
            <w:tcW w:type="dxa" w:w="2448"/>
            <w:shd w:val="clear" w:color="auto" w:fill="EEF3F8"/>
          </w:tcPr>
          <w:p>
            <w:pPr>
              <w:jc w:val="left"/>
              <w:spacing w:before="0" w:after="0"/>
            </w:pPr>
            <w:r/>
            <w:r>
              <w:rPr>
                <w:rFonts w:ascii="Calibri" w:hAnsi="Calibri"/>
                <w:b w:val="0"/>
                <w:i w:val="0"/>
                <w:color w:val="000000"/>
                <w:sz w:val="16"/>
              </w:rPr>
              <w:t>Small fleet where ServiceNow CMDB is manually maintained and accurate</w:t>
            </w:r>
          </w:p>
        </w:tc>
      </w:tr>
      <w:tr>
        <w:tc>
          <w:tcPr>
            <w:tcW w:type="dxa" w:w="2448"/>
            <w:shd w:val="clear" w:color="auto" w:fill="1B5E20"/>
          </w:tcPr>
          <w:p>
            <w:pPr>
              <w:jc w:val="left"/>
              <w:spacing w:before="0" w:after="0"/>
            </w:pPr>
            <w:r/>
            <w:r>
              <w:rPr>
                <w:rFonts w:ascii="Calibri" w:hAnsi="Calibri"/>
                <w:b/>
                <w:i w:val="0"/>
                <w:color w:val="FFFFFF"/>
                <w:sz w:val="18"/>
              </w:rPr>
              <w:t>✅  STRONG FIT SIGNALS</w:t>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c>
          <w:tcPr>
            <w:tcW w:type="dxa" w:w="2448"/>
            <w:shd w:val="clear" w:color="auto" w:fill="1B5E20"/>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ServiceNow CMDB has known accuracy gaps or was last audited &gt; 6 months ago</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Team uses both ServiceNow and CrowdStrike Falcon / Intune in parallel (siloed data)</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Security team needs to pivot from alert → CMDB record in &lt; 60 seconds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E8F5E9"/>
          </w:tcPr>
          <w:p>
            <w:pPr>
              <w:jc w:val="left"/>
              <w:spacing w:before="0" w:after="0"/>
            </w:pPr>
            <w:r/>
            <w:r>
              <w:rPr>
                <w:rFonts w:ascii="Calibri" w:hAnsi="Calibri"/>
                <w:b w:val="0"/>
                <w:i w:val="0"/>
                <w:color w:val="1B5E20"/>
                <w:sz w:val="16"/>
              </w:rPr>
              <w:t>Organization runs &gt; 1,000 endpoints across multiple sites</w:t>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c>
          <w:tcPr>
            <w:tcW w:type="dxa" w:w="2448"/>
            <w:shd w:val="clear" w:color="auto" w:fill="E8F5E9"/>
          </w:tcPr>
          <w:p>
            <w:pPr>
              <w:jc w:val="left"/>
              <w:spacing w:before="0" w:after="0"/>
            </w:pPr>
            <w:r/>
          </w:p>
        </w:tc>
      </w:tr>
      <w:tr>
        <w:tc>
          <w:tcPr>
            <w:tcW w:type="dxa" w:w="2448"/>
            <w:shd w:val="clear" w:color="auto" w:fill="C62828"/>
          </w:tcPr>
          <w:p>
            <w:pPr>
              <w:jc w:val="left"/>
              <w:spacing w:before="0" w:after="0"/>
            </w:pPr>
            <w:r/>
            <w:r>
              <w:rPr>
                <w:rFonts w:ascii="Calibri" w:hAnsi="Calibri"/>
                <w:b/>
                <w:i w:val="0"/>
                <w:color w:val="FFFFFF"/>
                <w:sz w:val="18"/>
              </w:rPr>
              <w:t>⚠️  WEAK FIT SIGNALS</w:t>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c>
          <w:tcPr>
            <w:tcW w:type="dxa" w:w="2448"/>
            <w:shd w:val="clear" w:color="auto" w:fill="C62828"/>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ServiceNow CMDB is the ONLY asset source (no EDR, no MDM, no network visibility tool)</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FDECEA"/>
          </w:tcPr>
          <w:p>
            <w:pPr>
              <w:jc w:val="left"/>
              <w:spacing w:before="0" w:after="0"/>
            </w:pPr>
            <w:r/>
            <w:r>
              <w:rPr>
                <w:rFonts w:ascii="Calibri" w:hAnsi="Calibri"/>
                <w:b w:val="0"/>
                <w:i w:val="0"/>
                <w:color w:val="C62828"/>
                <w:sz w:val="16"/>
              </w:rPr>
              <w:t>Organization has &lt; 200 endpoints — CMDB gap is manageable manually</w:t>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c>
          <w:tcPr>
            <w:tcW w:type="dxa" w:w="2448"/>
            <w:shd w:val="clear" w:color="auto" w:fill="FDECEA"/>
          </w:tcPr>
          <w:p>
            <w:pPr>
              <w:jc w:val="left"/>
              <w:spacing w:before="0" w:after="0"/>
            </w:pPr>
            <w:r/>
          </w:p>
        </w:tc>
      </w:tr>
      <w:tr>
        <w:tc>
          <w:tcPr>
            <w:tcW w:type="dxa" w:w="2448"/>
            <w:shd w:val="clear" w:color="auto" w:fill="1B3A5C"/>
          </w:tcPr>
          <w:p>
            <w:pPr>
              <w:jc w:val="center"/>
              <w:spacing w:before="0" w:after="0"/>
            </w:pPr>
            <w:r/>
            <w:r>
              <w:rPr>
                <w:rFonts w:ascii="Calibri" w:hAnsi="Calibri"/>
                <w:b/>
                <w:i w:val="0"/>
                <w:color w:val="FFFFFF"/>
                <w:sz w:val="20"/>
              </w:rPr>
              <w:t>CLOSE LINE</w:t>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c>
          <w:tcPr>
            <w:tcW w:type="dxa" w:w="2448"/>
            <w:shd w:val="clear" w:color="auto" w:fill="1B3A5C"/>
          </w:tcPr>
          <w:p>
            <w:pPr>
              <w:jc w:val="left"/>
              <w:spacing w:before="0" w:after="0"/>
            </w:pPr>
            <w:r/>
          </w:p>
        </w:tc>
      </w:tr>
      <w:tr>
        <w:tc>
          <w:tcPr>
            <w:tcW w:type="dxa" w:w="2448"/>
            <w:shd w:val="clear" w:color="auto" w:fill="EEF3F8"/>
          </w:tcPr>
          <w:p>
            <w:pPr>
              <w:jc w:val="left"/>
              <w:spacing w:before="0" w:after="0"/>
            </w:pPr>
            <w:r/>
            <w:r>
              <w:rPr>
                <w:rFonts w:ascii="Calibri" w:hAnsi="Calibri"/>
                <w:b w:val="0"/>
                <w:i w:val="0"/>
                <w:color w:val="000000"/>
                <w:sz w:val="16"/>
              </w:rPr>
              <w:t>'UAI doesn't replace ServiceNow — it continuously audits it. Every 190 assets we found missing today is 190 potential security blind spots. Let's set up a pilot with your real ServiceNow tenant and see the actual gap in your environment.'</w:t>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c>
          <w:tcPr>
            <w:tcW w:type="dxa" w:w="2448"/>
            <w:shd w:val="clear" w:color="auto" w:fill="EEF3F8"/>
          </w:tcPr>
          <w:p>
            <w:pPr>
              <w:jc w:val="left"/>
              <w:spacing w:before="0" w:after="0"/>
            </w:pPr>
            <w:r/>
          </w:p>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000000">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000000">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000000">
            <w:r>
              <w:rPr>
                <w:b/>
                <w:color w:val="FFFFFF"/>
                <w:sz w:val="26"/>
              </w:rPr>
              <w:lastRenderedPageBreak/>
              <w:t>INTEGRATION #9  ·  VMWARE VCENTER</w:t>
            </w:r>
          </w:p>
        </w:tc>
      </w:tr>
      <w:tr w:rsidR="002F166C" w14:paraId="69450040" w14:textId="77777777">
        <w:tc>
          <w:tcPr>
            <w:tcW w:w="9792" w:type="dxa"/>
            <w:shd w:val="clear" w:color="auto" w:fill="37474F"/>
          </w:tcPr>
          <w:p w14:paraId="7388FC53" w14:textId="77777777" w:rsidR="002F166C" w:rsidRDefault="00000000">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57CCD7C1" w14:textId="77777777">
        <w:tc>
          <w:tcPr>
            <w:tcW w:w="9792" w:type="dxa"/>
            <w:shd w:val="clear" w:color="auto" w:fill="37474F"/>
          </w:tcPr>
          <w:p w14:paraId="70070161" w14:textId="77777777" w:rsidR="002F166C" w:rsidRDefault="00000000">
            <w:r>
              <w:rPr>
                <w:b/>
                <w:color w:val="FFFFFF"/>
                <w:sz w:val="26"/>
              </w:rPr>
              <w:t>INTEGRATION #10  ·  ORDR</w:t>
            </w:r>
          </w:p>
        </w:tc>
      </w:tr>
      <w:tr w:rsidR="002F166C" w14:paraId="413FB5E6" w14:textId="77777777">
        <w:tc>
          <w:tcPr>
            <w:tcW w:w="9792" w:type="dxa"/>
            <w:shd w:val="clear" w:color="auto" w:fill="E8F5E9"/>
          </w:tcPr>
          <w:p>
            <w:pPr>
              <w:jc w:val="left"/>
            </w:pPr>
            <w:r/>
            <w:r>
              <w:rPr>
                <w:b/>
                <w:i w:val="0"/>
                <w:color w:val="1B5E20"/>
                <w:sz w:val="18"/>
              </w:rPr>
              <w:t>SECTION COMPLETE — see tables below</w:t>
            </w:r>
          </w:p>
        </w:tc>
      </w:tr>
      <w:tr w:rsidR="002F166C" w14:paraId="4E1B53D5" w14:textId="77777777">
        <w:tc>
          <w:tcPr>
            <w:tcW w:w="9792" w:type="dxa"/>
            <w:shd w:val="clear" w:color="auto" w:fill="F5F5F5"/>
          </w:tcPr>
          <w:p w14:paraId="443205F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Ordr</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10</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ordr</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https://dm6pi7e2mj.us-east-1.awsapprunner.com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HTTP Basic: ordrapi / lRDsMU!Tddg3b17mVuK+5~OVayu#</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829 devices: 153 IP Cameras, 74 IoT Sensors, 16 Medical Devices, 241 Workstations, 129 Laptops, 176 Mobile, 40 Printers · 7 sites</w:t>
            </w:r>
          </w:p>
        </w:tc>
      </w:tr>
      <w:tr>
        <w:tc>
          <w:tcPr>
            <w:tcW w:type="dxa" w:w="4320"/>
            <w:shd w:val="clear" w:color="auto" w:fill="E8F5E9"/>
          </w:tcPr>
          <w:p>
            <w:pPr>
              <w:jc w:val="left"/>
            </w:pPr>
            <w:r/>
            <w:r>
              <w:rPr>
                <w:b/>
                <w:i w:val="0"/>
                <w:color w:val="1B3A5C"/>
                <w:sz w:val="18"/>
              </w:rPr>
              <w:t>Assets in UAI</w:t>
            </w:r>
          </w:p>
        </w:tc>
        <w:tc>
          <w:tcPr>
            <w:tcW w:type="dxa" w:w="7200"/>
            <w:shd w:val="clear" w:color="auto" w:fill="E8F5E9"/>
          </w:tcPr>
          <w:p>
            <w:pPr>
              <w:jc w:val="left"/>
            </w:pPr>
            <w:r/>
            <w:r>
              <w:rPr>
                <w:b w:val="0"/>
                <w:i w:val="0"/>
                <w:color w:val="1B5E20"/>
                <w:sz w:val="18"/>
              </w:rPr>
              <w:t>829 / 829 ✓ — all devices ingested (all endpoints visible in UAI)</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Ordr_Job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 bound to Ordr_IP_Space (created automatically at autowire time)</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High (riskScore not surfaced) · BUG-002 High (0 vulnerabilities) · BUG-003/004/005 Medium</w:t>
            </w:r>
          </w:p>
        </w:tc>
      </w:tr>
      <w:tr>
        <w:tc>
          <w:tcPr>
            <w:tcW w:type="dxa" w:w="4320"/>
            <w:shd w:val="clear" w:color="auto" w:fill="FFFFFF"/>
          </w:tcPr>
          <w:p>
            <w:pPr>
              <w:jc w:val="left"/>
            </w:pPr>
            <w:r/>
            <w:r>
              <w:rPr>
                <w:b/>
                <w:i w:val="0"/>
                <w:color w:val="1B3A5C"/>
                <w:sz w:val="18"/>
              </w:rPr>
              <w:t>Demo today</w:t>
            </w:r>
          </w:p>
        </w:tc>
        <w:tc>
          <w:tcPr>
            <w:tcW w:type="dxa" w:w="7200"/>
            <w:shd w:val="clear" w:color="auto" w:fill="FFFFFF"/>
          </w:tcPr>
          <w:p>
            <w:pPr>
              <w:jc w:val="left"/>
            </w:pPr>
            <w:r/>
            <w:r>
              <w:rPr>
                <w:b w:val="0"/>
                <w:i w:val="0"/>
                <w:color w:val="000000"/>
                <w:sz w:val="18"/>
              </w:rPr>
              <w:t>UAI filter Source:Ordr → 829 assets · IoT taxonomy · cross-vendor correlation · raw_provider_data for risk fields</w:t>
            </w:r>
          </w:p>
        </w:tc>
      </w:tr>
      <w:tr>
        <w:tc>
          <w:tcPr>
            <w:tcW w:type="dxa" w:w="4320"/>
            <w:shd w:val="clear" w:color="auto" w:fill="FDECEA"/>
          </w:tcPr>
          <w:p>
            <w:pPr>
              <w:jc w:val="left"/>
            </w:pPr>
            <w:r/>
            <w:r>
              <w:rPr>
                <w:b/>
                <w:i w:val="0"/>
                <w:color w:val="1B3A5C"/>
                <w:sz w:val="18"/>
              </w:rPr>
              <w:t>Do NOT demo</w:t>
            </w:r>
          </w:p>
        </w:tc>
        <w:tc>
          <w:tcPr>
            <w:tcW w:type="dxa" w:w="7200"/>
            <w:shd w:val="clear" w:color="auto" w:fill="FDECEA"/>
          </w:tcPr>
          <w:p>
            <w:pPr>
              <w:jc w:val="left"/>
            </w:pPr>
            <w:r/>
            <w:r>
              <w:rPr>
                <w:b w:val="0"/>
                <w:i w:val="0"/>
                <w:color w:val="C62828"/>
                <w:sz w:val="18"/>
              </w:rPr>
              <w:t>Sort by risk score · filter fdaClass · vulnerability findings · geographic location (shows VLAN only)</w:t>
            </w:r>
          </w:p>
        </w:tc>
      </w:tr>
      <w:tr>
        <w:tc>
          <w:tcPr>
            <w:tcW w:type="dxa" w:w="4320"/>
            <w:shd w:val="clear" w:color="auto" w:fill="FFFFFF"/>
          </w:tcPr>
          <w:p>
            <w:pPr>
              <w:jc w:val="left"/>
            </w:pPr>
            <w:r/>
            <w:r>
              <w:rPr>
                <w:b/>
                <w:i w:val="0"/>
                <w:color w:val="1B3A5C"/>
                <w:sz w:val="18"/>
              </w:rPr>
              <w:t>Playbook section</w:t>
            </w:r>
          </w:p>
        </w:tc>
        <w:tc>
          <w:tcPr>
            <w:tcW w:type="dxa" w:w="7200"/>
            <w:shd w:val="clear" w:color="auto" w:fill="FFFFFF"/>
          </w:tcPr>
          <w:p>
            <w:pPr>
              <w:jc w:val="left"/>
            </w:pPr>
            <w:r/>
            <w:r>
              <w:rPr>
                <w:b w:val="0"/>
                <w:i w:val="0"/>
                <w:color w:val="000000"/>
                <w:sz w:val="18"/>
              </w:rPr>
              <w:t>10.1 Use Cases · 10.2 Talk Track · 10.3 Discovery/Objections · 10.4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10.1  CUSTOMER USE CASES — Ordr</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829 devices in UAI, IoT taxonomy live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visibility into IoT devices on the network — cameras, sensors, and building automation are invisible to our MDM and EDR tools.</w:t>
            </w:r>
          </w:p>
        </w:tc>
        <w:tc>
          <w:tcPr>
            <w:tcW w:type="dxa" w:w="2880"/>
            <w:shd w:val="clear" w:color="auto" w:fill="E8F5E9"/>
          </w:tcPr>
          <w:p>
            <w:pPr>
              <w:jc w:val="left"/>
            </w:pPr>
            <w:r/>
            <w:r>
              <w:rPr>
                <w:b w:val="0"/>
                <w:i w:val="0"/>
                <w:color w:val="000000"/>
                <w:sz w:val="18"/>
              </w:rPr>
              <w:t>829 Ordr-discovered devices visible in UAI including 153 IP cameras, 74 IoT sensors, and 16 medical devices. Filter UAI by Source: Ordr to see the full unmanaged device fleet.</w:t>
            </w:r>
          </w:p>
        </w:tc>
        <w:tc>
          <w:tcPr>
            <w:tcW w:type="dxa" w:w="4608"/>
            <w:shd w:val="clear" w:color="auto" w:fill="E8F5E9"/>
          </w:tcPr>
          <w:p>
            <w:pPr>
              <w:jc w:val="left"/>
            </w:pPr>
            <w:r/>
            <w:r>
              <w:rPr>
                <w:b w:val="0"/>
                <w:i/>
                <w:color w:val="1B5E20"/>
                <w:sz w:val="18"/>
              </w:rPr>
              <w:t>"Show me every IoT and unmanaged device on our network that no MDM or EDR is aware of."</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We know we have medical devices in our clinical network but no inventory system has them.</w:t>
            </w:r>
          </w:p>
        </w:tc>
        <w:tc>
          <w:tcPr>
            <w:tcW w:type="dxa" w:w="2880"/>
            <w:shd w:val="clear" w:color="auto" w:fill="F1F8E9"/>
          </w:tcPr>
          <w:p>
            <w:pPr>
              <w:jc w:val="left"/>
            </w:pPr>
            <w:r/>
            <w:r>
              <w:rPr>
                <w:b w:val="0"/>
                <w:i w:val="0"/>
                <w:color w:val="000000"/>
                <w:sz w:val="18"/>
              </w:rPr>
              <w:t>GE Healthcare IntelliVue MX450, Siemens Healthineers devices, and other clinical equipment appear in UAI via Ordr DPI classification. Zero agents, zero credentials — passive fingerprinting only.</w:t>
            </w:r>
          </w:p>
        </w:tc>
        <w:tc>
          <w:tcPr>
            <w:tcW w:type="dxa" w:w="4608"/>
            <w:shd w:val="clear" w:color="auto" w:fill="F1F8E9"/>
          </w:tcPr>
          <w:p>
            <w:pPr>
              <w:jc w:val="left"/>
            </w:pPr>
            <w:r/>
            <w:r>
              <w:rPr>
                <w:b w:val="0"/>
                <w:i/>
                <w:color w:val="1B5E20"/>
                <w:sz w:val="18"/>
              </w:rPr>
              <w:t>"How many medical devices are connected to our network and what are they?"</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Our asset inventory is fragmented — different tools see different devices and we can't tell which one is right for a given asset.</w:t>
            </w:r>
          </w:p>
        </w:tc>
        <w:tc>
          <w:tcPr>
            <w:tcW w:type="dxa" w:w="2880"/>
            <w:shd w:val="clear" w:color="auto" w:fill="E8F5E9"/>
          </w:tcPr>
          <w:p>
            <w:pPr>
              <w:jc w:val="left"/>
            </w:pPr>
            <w:r/>
            <w:r>
              <w:rPr>
                <w:b w:val="0"/>
                <w:i w:val="0"/>
                <w:color w:val="000000"/>
                <w:sz w:val="18"/>
              </w:rPr>
              <w:t>Cross-vendor deduplication: lsys-blr-lap-0001 appears from CrowdStrike, ServiceNow, AND Ordr. UAI merges by MAC address. One asset record, three contributing sources — each adding its own layer.</w:t>
            </w:r>
          </w:p>
        </w:tc>
        <w:tc>
          <w:tcPr>
            <w:tcW w:type="dxa" w:w="4608"/>
            <w:shd w:val="clear" w:color="auto" w:fill="E8F5E9"/>
          </w:tcPr>
          <w:p>
            <w:pPr>
              <w:jc w:val="left"/>
            </w:pPr>
            <w:r/>
            <w:r>
              <w:rPr>
                <w:b w:val="0"/>
                <w:i/>
                <w:color w:val="1B5E20"/>
                <w:sz w:val="18"/>
              </w:rPr>
              <w:t>"When I look at an asset in UAI, will it show me everything my security tools know about it?"</w:t>
            </w:r>
          </w:p>
        </w:tc>
      </w:tr>
      <w:tr>
        <w:tc>
          <w:tcPr>
            <w:tcW w:type="dxa" w:w="1152"/>
            <w:shd w:val="clear" w:color="auto" w:fill="F1F8E9"/>
          </w:tcPr>
          <w:p>
            <w:pPr>
              <w:jc w:val="center"/>
            </w:pPr>
            <w:r/>
            <w:r>
              <w:rPr>
                <w:b/>
                <w:i w:val="0"/>
                <w:color w:val="1B5E20"/>
                <w:sz w:val="18"/>
              </w:rPr>
              <w:t>UC-4</w:t>
            </w:r>
          </w:p>
        </w:tc>
        <w:tc>
          <w:tcPr>
            <w:tcW w:type="dxa" w:w="2880"/>
            <w:shd w:val="clear" w:color="auto" w:fill="F1F8E9"/>
          </w:tcPr>
          <w:p>
            <w:pPr>
              <w:jc w:val="left"/>
            </w:pPr>
            <w:r/>
            <w:r>
              <w:rPr>
                <w:b w:val="0"/>
                <w:i w:val="0"/>
                <w:color w:val="000000"/>
                <w:sz w:val="18"/>
              </w:rPr>
              <w:t>When we have a Hikvision camera CVE or a medical device advisory, we don't know how many affected devices we have or where they are.</w:t>
            </w:r>
          </w:p>
        </w:tc>
        <w:tc>
          <w:tcPr>
            <w:tcW w:type="dxa" w:w="2880"/>
            <w:shd w:val="clear" w:color="auto" w:fill="F1F8E9"/>
          </w:tcPr>
          <w:p>
            <w:pPr>
              <w:jc w:val="left"/>
            </w:pPr>
            <w:r/>
            <w:r>
              <w:rPr>
                <w:b w:val="0"/>
                <w:i w:val="0"/>
                <w:color w:val="000000"/>
                <w:sz w:val="18"/>
              </w:rPr>
              <w:t>Ordr DPI classification identifies device vendor and model (MfgName: Hikvision, ModelNameNo: MV12W) for every device. Filter UAI by vendor+model to instantly scope the CVE impact — no scan required.</w:t>
            </w:r>
          </w:p>
        </w:tc>
        <w:tc>
          <w:tcPr>
            <w:tcW w:type="dxa" w:w="4608"/>
            <w:shd w:val="clear" w:color="auto" w:fill="F1F8E9"/>
          </w:tcPr>
          <w:p>
            <w:pPr>
              <w:jc w:val="left"/>
            </w:pPr>
            <w:r/>
            <w:r>
              <w:rPr>
                <w:b w:val="0"/>
                <w:i/>
                <w:color w:val="1B5E20"/>
                <w:sz w:val="18"/>
              </w:rPr>
              <w:t>"If a CVE is disclosed for a specific device model, how fast can we find all affected devices in UAI?"</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BUG-004, BUG-005</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UC-5</w:t>
            </w:r>
          </w:p>
        </w:tc>
        <w:tc>
          <w:tcPr>
            <w:tcW w:type="dxa" w:w="2880"/>
            <w:shd w:val="clear" w:color="auto" w:fill="E0F2F1"/>
          </w:tcPr>
          <w:p>
            <w:pPr>
              <w:jc w:val="left"/>
            </w:pPr>
            <w:r/>
            <w:r>
              <w:rPr>
                <w:b w:val="0"/>
                <w:i w:val="0"/>
                <w:color w:val="000000"/>
                <w:sz w:val="18"/>
              </w:rPr>
              <w:t>We can't prioritise which IoT devices to remediate first — we have hundreds and no risk ranking.</w:t>
            </w:r>
          </w:p>
        </w:tc>
        <w:tc>
          <w:tcPr>
            <w:tcW w:type="dxa" w:w="2880"/>
            <w:shd w:val="clear" w:color="auto" w:fill="E0F2F1"/>
          </w:tcPr>
          <w:p>
            <w:pPr>
              <w:jc w:val="left"/>
            </w:pPr>
            <w:r/>
            <w:r>
              <w:rPr>
                <w:b w:val="0"/>
                <w:i w:val="0"/>
                <w:color w:val="000000"/>
                <w:sz w:val="18"/>
              </w:rPr>
              <w:t>Once BUG-001 fixed: riskScore (0–100) surfaced in UAI. Sort asset list by Ordr risk score. Medical device at 44.3 and Hikvision camera at 28.6 immediately rise to the top of the remediation queue.</w:t>
            </w:r>
          </w:p>
        </w:tc>
        <w:tc>
          <w:tcPr>
            <w:tcW w:type="dxa" w:w="4608"/>
            <w:shd w:val="clear" w:color="auto" w:fill="E0F2F1"/>
          </w:tcPr>
          <w:p>
            <w:pPr>
              <w:jc w:val="left"/>
            </w:pPr>
            <w:r/>
            <w:r>
              <w:rPr>
                <w:b w:val="0"/>
                <w:i/>
                <w:color w:val="006064"/>
                <w:sz w:val="18"/>
              </w:rPr>
              <w:t>"Which of our unmanaged IoT devices is Ordr most worried about right now?"</w:t>
            </w:r>
          </w:p>
        </w:tc>
      </w:tr>
      <w:tr>
        <w:tc>
          <w:tcPr>
            <w:tcW w:type="dxa" w:w="1152"/>
            <w:shd w:val="clear" w:color="auto" w:fill="E8F5E9"/>
          </w:tcPr>
          <w:p>
            <w:pPr>
              <w:jc w:val="center"/>
            </w:pPr>
            <w:r/>
            <w:r>
              <w:rPr>
                <w:b/>
                <w:i w:val="0"/>
                <w:color w:val="006064"/>
                <w:sz w:val="18"/>
              </w:rPr>
              <w:t>UC-6</w:t>
            </w:r>
          </w:p>
        </w:tc>
        <w:tc>
          <w:tcPr>
            <w:tcW w:type="dxa" w:w="2880"/>
            <w:shd w:val="clear" w:color="auto" w:fill="E8F5E9"/>
          </w:tcPr>
          <w:p>
            <w:pPr>
              <w:jc w:val="left"/>
            </w:pPr>
            <w:r/>
            <w:r>
              <w:rPr>
                <w:b w:val="0"/>
                <w:i w:val="0"/>
                <w:color w:val="000000"/>
                <w:sz w:val="18"/>
              </w:rPr>
              <w:t>We don't know if our IP cameras or medical devices have unpatched CVEs without running an authenticated scan — which we can't do on FDA-regulated hardware.</w:t>
            </w:r>
          </w:p>
        </w:tc>
        <w:tc>
          <w:tcPr>
            <w:tcW w:type="dxa" w:w="2880"/>
            <w:shd w:val="clear" w:color="auto" w:fill="E8F5E9"/>
          </w:tcPr>
          <w:p>
            <w:pPr>
              <w:jc w:val="left"/>
            </w:pPr>
            <w:r/>
            <w:r>
              <w:rPr>
                <w:b w:val="0"/>
                <w:i w:val="0"/>
                <w:color w:val="000000"/>
                <w:sz w:val="18"/>
              </w:rPr>
              <w:t>Once BUG-002 fixed: Ordr CVE data in UAI. CVE-2021-36260 (Hikvision command injection, CVSS 9.8) linked to camera assets. Agentless, no credentials — pure DPI fingerprinting against CVE database.</w:t>
            </w:r>
          </w:p>
        </w:tc>
        <w:tc>
          <w:tcPr>
            <w:tcW w:type="dxa" w:w="4608"/>
            <w:shd w:val="clear" w:color="auto" w:fill="E8F5E9"/>
          </w:tcPr>
          <w:p>
            <w:pPr>
              <w:jc w:val="left"/>
            </w:pPr>
            <w:r/>
            <w:r>
              <w:rPr>
                <w:b w:val="0"/>
                <w:i/>
                <w:color w:val="006064"/>
                <w:sz w:val="18"/>
              </w:rPr>
              <w:t>"Which of our IoT devices have known CVEs right now — without running a scan?"</w:t>
            </w:r>
          </w:p>
        </w:tc>
      </w:tr>
      <w:tr>
        <w:tc>
          <w:tcPr>
            <w:tcW w:type="dxa" w:w="1152"/>
            <w:shd w:val="clear" w:color="auto" w:fill="E0F2F1"/>
          </w:tcPr>
          <w:p>
            <w:pPr>
              <w:jc w:val="center"/>
            </w:pPr>
            <w:r/>
            <w:r>
              <w:rPr>
                <w:b/>
                <w:i w:val="0"/>
                <w:color w:val="006064"/>
                <w:sz w:val="18"/>
              </w:rPr>
              <w:t>UC-7</w:t>
            </w:r>
          </w:p>
        </w:tc>
        <w:tc>
          <w:tcPr>
            <w:tcW w:type="dxa" w:w="2880"/>
            <w:shd w:val="clear" w:color="auto" w:fill="E0F2F1"/>
          </w:tcPr>
          <w:p>
            <w:pPr>
              <w:jc w:val="left"/>
            </w:pPr>
            <w:r/>
            <w:r>
              <w:rPr>
                <w:b w:val="0"/>
                <w:i w:val="0"/>
                <w:color w:val="000000"/>
                <w:sz w:val="18"/>
              </w:rPr>
              <w:t>We can't report on which network-connected devices are FDA Class II or handle patient data for our HIPAA audit.</w:t>
            </w:r>
          </w:p>
        </w:tc>
        <w:tc>
          <w:tcPr>
            <w:tcW w:type="dxa" w:w="2880"/>
            <w:shd w:val="clear" w:color="auto" w:fill="E0F2F1"/>
          </w:tcPr>
          <w:p>
            <w:pPr>
              <w:jc w:val="left"/>
            </w:pPr>
            <w:r/>
            <w:r>
              <w:rPr>
                <w:b w:val="0"/>
                <w:i w:val="0"/>
                <w:color w:val="000000"/>
                <w:sz w:val="18"/>
              </w:rPr>
              <w:t>Once BUG-004 fixed: fdaClass and hasPhi surfaced as top-level UAI fields. Filter: Source=Ordr, fdaClass≥2, hasPhi=true → instant HIPAA device scope. No spreadsheet, no manual audit.</w:t>
            </w:r>
          </w:p>
        </w:tc>
        <w:tc>
          <w:tcPr>
            <w:tcW w:type="dxa" w:w="4608"/>
            <w:shd w:val="clear" w:color="auto" w:fill="E0F2F1"/>
          </w:tcPr>
          <w:p>
            <w:pPr>
              <w:jc w:val="left"/>
            </w:pPr>
            <w:r/>
            <w:r>
              <w:rPr>
                <w:b w:val="0"/>
                <w:i/>
                <w:color w:val="006064"/>
                <w:sz w:val="18"/>
              </w:rPr>
              <w:t>"Give me a list of every FDA Class II device on our network that handles patient data."</w:t>
            </w:r>
          </w:p>
        </w:tc>
      </w:tr>
      <w:tr>
        <w:tc>
          <w:tcPr>
            <w:tcW w:type="dxa" w:w="1152"/>
            <w:shd w:val="clear" w:color="auto" w:fill="E8F5E9"/>
          </w:tcPr>
          <w:p>
            <w:pPr>
              <w:jc w:val="center"/>
            </w:pPr>
            <w:r/>
            <w:r>
              <w:rPr>
                <w:b/>
                <w:i w:val="0"/>
                <w:color w:val="006064"/>
                <w:sz w:val="18"/>
              </w:rPr>
              <w:t>UC-8</w:t>
            </w:r>
          </w:p>
        </w:tc>
        <w:tc>
          <w:tcPr>
            <w:tcW w:type="dxa" w:w="2880"/>
            <w:shd w:val="clear" w:color="auto" w:fill="E8F5E9"/>
          </w:tcPr>
          <w:p>
            <w:pPr>
              <w:jc w:val="left"/>
            </w:pPr>
            <w:r/>
            <w:r>
              <w:rPr>
                <w:b w:val="0"/>
                <w:i w:val="0"/>
                <w:color w:val="000000"/>
                <w:sz w:val="18"/>
              </w:rPr>
              <w:t>Our IoT reports are split by VLAN, not by site — we can't easily answer 'what's at Singapore?'</w:t>
            </w:r>
          </w:p>
        </w:tc>
        <w:tc>
          <w:tcPr>
            <w:tcW w:type="dxa" w:w="2880"/>
            <w:shd w:val="clear" w:color="auto" w:fill="E8F5E9"/>
          </w:tcPr>
          <w:p>
            <w:pPr>
              <w:jc w:val="left"/>
            </w:pPr>
            <w:r/>
            <w:r>
              <w:rPr>
                <w:b w:val="0"/>
                <w:i w:val="0"/>
                <w:color w:val="000000"/>
                <w:sz w:val="18"/>
              </w:rPr>
              <w:t>Once BUG-005 fixed: deviceLocation populated from site prefix (sgp→Singapore, sfo→San Francisco). UAI Location field shows geographic site. 'All Ordr IoT at Singapore site' is a one-click filter.</w:t>
            </w:r>
          </w:p>
        </w:tc>
        <w:tc>
          <w:tcPr>
            <w:tcW w:type="dxa" w:w="4608"/>
            <w:shd w:val="clear" w:color="auto" w:fill="E8F5E9"/>
          </w:tcPr>
          <w:p>
            <w:pPr>
              <w:jc w:val="left"/>
            </w:pPr>
            <w:r/>
            <w:r>
              <w:rPr>
                <w:b w:val="0"/>
                <w:i/>
                <w:color w:val="006064"/>
                <w:sz w:val="18"/>
              </w:rPr>
              <w:t>"Can UAI show me all the unmanaged IoT devices at our Singapore office?"</w:t>
            </w:r>
          </w:p>
        </w:tc>
      </w:tr>
      <w:tr>
        <w:tc>
          <w:tcPr>
            <w:tcW w:type="dxa" w:w="1152"/>
            <w:shd w:val="clear" w:color="auto" w:fill="E0F2F1"/>
          </w:tcPr>
          <w:p>
            <w:pPr>
              <w:jc w:val="center"/>
            </w:pPr>
            <w:r/>
            <w:r>
              <w:rPr>
                <w:b/>
                <w:i w:val="0"/>
                <w:color w:val="006064"/>
                <w:sz w:val="18"/>
              </w:rPr>
              <w:t>UC-9</w:t>
            </w:r>
          </w:p>
        </w:tc>
        <w:tc>
          <w:tcPr>
            <w:tcW w:type="dxa" w:w="2880"/>
            <w:shd w:val="clear" w:color="auto" w:fill="E0F2F1"/>
          </w:tcPr>
          <w:p>
            <w:pPr>
              <w:jc w:val="left"/>
            </w:pPr>
            <w:r/>
            <w:r>
              <w:rPr>
                <w:b w:val="0"/>
                <w:i w:val="0"/>
                <w:color w:val="000000"/>
                <w:sz w:val="18"/>
              </w:rPr>
              <w:t>We don't get alerted when an IoT device goes offline — security camera dark-periods are a blind spot.</w:t>
            </w:r>
          </w:p>
        </w:tc>
        <w:tc>
          <w:tcPr>
            <w:tcW w:type="dxa" w:w="2880"/>
            <w:shd w:val="clear" w:color="auto" w:fill="E0F2F1"/>
          </w:tcPr>
          <w:p>
            <w:pPr>
              <w:jc w:val="left"/>
            </w:pPr>
            <w:r/>
            <w:r>
              <w:rPr>
                <w:b w:val="0"/>
                <w:i w:val="0"/>
                <w:color w:val="000000"/>
                <w:sz w:val="18"/>
              </w:rPr>
              <w:t>Once BUG-003 fixed: connStatus surfaced. Create AOI rule: Ordr devices where connStatus changes ONLINE→OFFLINE and stays offline &gt; 4h. Instant alert on camera or sensor dark-period.</w:t>
            </w:r>
          </w:p>
        </w:tc>
        <w:tc>
          <w:tcPr>
            <w:tcW w:type="dxa" w:w="4608"/>
            <w:shd w:val="clear" w:color="auto" w:fill="E0F2F1"/>
          </w:tcPr>
          <w:p>
            <w:pPr>
              <w:jc w:val="left"/>
            </w:pPr>
            <w:r/>
            <w:r>
              <w:rPr>
                <w:b w:val="0"/>
                <w:i/>
                <w:color w:val="006064"/>
                <w:sz w:val="18"/>
              </w:rPr>
              <w:t>"Can UAI alert us when a network-connected camera or sensor goes dark?"</w:t>
            </w:r>
          </w:p>
        </w:tc>
      </w:tr>
      <w:tr>
        <w:tc>
          <w:tcPr>
            <w:tcW w:type="dxa" w:w="1152"/>
            <w:shd w:val="clear" w:color="auto" w:fill="E8F5E9"/>
          </w:tcPr>
          <w:p>
            <w:pPr>
              <w:jc w:val="center"/>
            </w:pPr>
            <w:r/>
            <w:r>
              <w:rPr>
                <w:b/>
                <w:i w:val="0"/>
                <w:color w:val="006064"/>
                <w:sz w:val="18"/>
              </w:rPr>
              <w:t>UC-10</w:t>
            </w:r>
          </w:p>
        </w:tc>
        <w:tc>
          <w:tcPr>
            <w:tcW w:type="dxa" w:w="2880"/>
            <w:shd w:val="clear" w:color="auto" w:fill="E8F5E9"/>
          </w:tcPr>
          <w:p>
            <w:pPr>
              <w:jc w:val="left"/>
            </w:pPr>
            <w:r/>
            <w:r>
              <w:rPr>
                <w:b w:val="0"/>
                <w:i w:val="0"/>
                <w:color w:val="000000"/>
                <w:sz w:val="18"/>
              </w:rPr>
              <w:t>We have Ordr for IoT risk AND CrowdStrike for endpoint risk but no combined view for the CISO.</w:t>
            </w:r>
          </w:p>
        </w:tc>
        <w:tc>
          <w:tcPr>
            <w:tcW w:type="dxa" w:w="2880"/>
            <w:shd w:val="clear" w:color="auto" w:fill="E8F5E9"/>
          </w:tcPr>
          <w:p>
            <w:pPr>
              <w:jc w:val="left"/>
            </w:pPr>
            <w:r/>
            <w:r>
              <w:rPr>
                <w:b w:val="0"/>
                <w:i w:val="0"/>
                <w:color w:val="000000"/>
                <w:sz w:val="18"/>
              </w:rPr>
              <w:t>Combined risk posture: UAI asset has Ordr riskScore (IoT DPI risk), CrowdStrike alerts (endpoint EDR), and Tenable CVSS (vulnerability scan) all in one record. CISO dashboard: highest-combined-risk assets across all sources.</w:t>
            </w:r>
          </w:p>
        </w:tc>
        <w:tc>
          <w:tcPr>
            <w:tcW w:type="dxa" w:w="4608"/>
            <w:shd w:val="clear" w:color="auto" w:fill="E8F5E9"/>
          </w:tcPr>
          <w:p>
            <w:pPr>
              <w:jc w:val="left"/>
            </w:pPr>
            <w:r/>
            <w:r>
              <w:rPr>
                <w:b w:val="0"/>
                <w:i/>
                <w:color w:val="006064"/>
                <w:sz w:val="18"/>
              </w:rPr>
              <w:t>"Can I see a single risk score across my IoT and endpoint fleet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10.2  SALES TALK TRACK — Ordr  ·  IoT / Unmanaged Device Visibility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Ordr job synced</w:t>
            </w:r>
          </w:p>
        </w:tc>
        <w:tc>
          <w:tcPr>
            <w:tcW w:type="dxa" w:w="5040"/>
            <w:shd w:val="clear" w:color="auto" w:fill="EEF3F8"/>
          </w:tcPr>
          <w:p>
            <w:pPr>
              <w:jc w:val="left"/>
            </w:pPr>
            <w:r/>
            <w:r>
              <w:rPr>
                <w:b w:val="0"/>
                <w:i w:val="0"/>
                <w:color w:val="000000"/>
                <w:sz w:val="18"/>
              </w:rPr>
              <w:t>CSP → Asset Intelligence → Discovery → Ordr_Job → Status: Synced · Last sync today</w:t>
            </w:r>
          </w:p>
        </w:tc>
      </w:tr>
      <w:tr>
        <w:tc>
          <w:tcPr>
            <w:tcW w:type="dxa" w:w="6480"/>
            <w:shd w:val="clear" w:color="auto" w:fill="EEF3F8"/>
          </w:tcPr>
          <w:p>
            <w:pPr>
              <w:jc w:val="left"/>
            </w:pPr>
            <w:r/>
            <w:r>
              <w:rPr>
                <w:b/>
                <w:i w:val="0"/>
                <w:color w:val="1B3A5C"/>
                <w:sz w:val="18"/>
              </w:rPr>
              <w:t>Queue 4 tabs</w:t>
            </w:r>
          </w:p>
        </w:tc>
        <w:tc>
          <w:tcPr>
            <w:tcW w:type="dxa" w:w="5040"/>
            <w:shd w:val="clear" w:color="auto" w:fill="EEF3F8"/>
          </w:tcPr>
          <w:p>
            <w:pPr>
              <w:jc w:val="left"/>
            </w:pPr>
            <w:r/>
            <w:r>
              <w:rPr>
                <w:b w:val="0"/>
                <w:i w:val="0"/>
                <w:color w:val="000000"/>
                <w:sz w:val="18"/>
              </w:rPr>
              <w:t>1. CSP Ordr_Job discovery status</w:t>
              <w:br/>
              <w:t>2. UAI asset list filtered to Source: Ordr (shows 829)</w:t>
              <w:br/>
              <w:t>3. UAI asset detail: lsys-sgp-clinic-2241 (medical device)</w:t>
              <w:br/>
              <w:t>4. UAI asset detail: lsys-sfo-iot-1996 (IP camera) — shows IoT taxonomy</w:t>
            </w:r>
          </w:p>
        </w:tc>
      </w:tr>
      <w:tr>
        <w:tc>
          <w:tcPr>
            <w:tcW w:type="dxa" w:w="6480"/>
            <w:shd w:val="clear" w:color="auto" w:fill="EEF3F8"/>
          </w:tcPr>
          <w:p>
            <w:pPr>
              <w:jc w:val="left"/>
            </w:pPr>
            <w:r/>
            <w:r>
              <w:rPr>
                <w:b/>
                <w:i w:val="0"/>
                <w:color w:val="1B3A5C"/>
                <w:sz w:val="18"/>
              </w:rPr>
              <w:t>Prepare cross-vendor asset</w:t>
            </w:r>
          </w:p>
        </w:tc>
        <w:tc>
          <w:tcPr>
            <w:tcW w:type="dxa" w:w="5040"/>
            <w:shd w:val="clear" w:color="auto" w:fill="EEF3F8"/>
          </w:tcPr>
          <w:p>
            <w:pPr>
              <w:jc w:val="left"/>
            </w:pPr>
            <w:r/>
            <w:r>
              <w:rPr>
                <w:b w:val="0"/>
                <w:i w:val="0"/>
                <w:color w:val="000000"/>
                <w:sz w:val="18"/>
              </w:rPr>
              <w:t>Find lsys-blr-lap-0001 in UAI — it should show CrowdStrike + ServiceNow + Ordr as sources</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SHOW BLANK / FAIL</w:t>
            </w:r>
          </w:p>
        </w:tc>
      </w:tr>
      <w:tr>
        <w:tc>
          <w:tcPr>
            <w:tcW w:type="dxa" w:w="6480"/>
            <w:shd w:val="clear" w:color="auto" w:fill="FDECEA"/>
          </w:tcPr>
          <w:p>
            <w:pPr>
              <w:jc w:val="left"/>
            </w:pPr>
            <w:r/>
            <w:r>
              <w:rPr>
                <w:b w:val="0"/>
                <w:i w:val="0"/>
                <w:color w:val="C62828"/>
                <w:sz w:val="18"/>
              </w:rPr>
              <w:t>✗  Sort UAI asset list by Ordr risk score</w:t>
            </w:r>
          </w:p>
        </w:tc>
        <w:tc>
          <w:tcPr>
            <w:tcW w:type="dxa" w:w="5040"/>
            <w:shd w:val="clear" w:color="auto" w:fill="FDECEA"/>
          </w:tcPr>
          <w:p>
            <w:pPr>
              <w:jc w:val="left"/>
            </w:pPr>
            <w:r/>
            <w:r>
              <w:rPr>
                <w:b w:val="0"/>
                <w:i w:val="0"/>
                <w:color w:val="C62828"/>
                <w:sz w:val="18"/>
              </w:rPr>
              <w:t>riskScore not a top-level field — no sort column available</w:t>
            </w:r>
          </w:p>
        </w:tc>
      </w:tr>
      <w:tr>
        <w:tc>
          <w:tcPr>
            <w:tcW w:type="dxa" w:w="6480"/>
            <w:shd w:val="clear" w:color="auto" w:fill="FDECEA"/>
          </w:tcPr>
          <w:p>
            <w:pPr>
              <w:jc w:val="left"/>
            </w:pPr>
            <w:r/>
            <w:r>
              <w:rPr>
                <w:b w:val="0"/>
                <w:i w:val="0"/>
                <w:color w:val="C62828"/>
                <w:sz w:val="18"/>
              </w:rPr>
              <w:t>✗  Filter UAI by 'FDA Class II devices'</w:t>
            </w:r>
          </w:p>
        </w:tc>
        <w:tc>
          <w:tcPr>
            <w:tcW w:type="dxa" w:w="5040"/>
            <w:shd w:val="clear" w:color="auto" w:fill="FDECEA"/>
          </w:tcPr>
          <w:p>
            <w:pPr>
              <w:jc w:val="left"/>
            </w:pPr>
            <w:r/>
            <w:r>
              <w:rPr>
                <w:b w:val="0"/>
                <w:i w:val="0"/>
                <w:color w:val="C62828"/>
                <w:sz w:val="18"/>
              </w:rPr>
              <w:t>fdaClass not a top-level field — no filter option</w:t>
            </w:r>
          </w:p>
        </w:tc>
      </w:tr>
      <w:tr>
        <w:tc>
          <w:tcPr>
            <w:tcW w:type="dxa" w:w="6480"/>
            <w:shd w:val="clear" w:color="auto" w:fill="FDECEA"/>
          </w:tcPr>
          <w:p>
            <w:pPr>
              <w:jc w:val="left"/>
            </w:pPr>
            <w:r/>
            <w:r>
              <w:rPr>
                <w:b w:val="0"/>
                <w:i w:val="0"/>
                <w:color w:val="C62828"/>
                <w:sz w:val="18"/>
              </w:rPr>
              <w:t>✗  Show Ordr vulnerability findings in UAI</w:t>
            </w:r>
          </w:p>
        </w:tc>
        <w:tc>
          <w:tcPr>
            <w:tcW w:type="dxa" w:w="5040"/>
            <w:shd w:val="clear" w:color="auto" w:fill="FDECEA"/>
          </w:tcPr>
          <w:p>
            <w:pPr>
              <w:jc w:val="left"/>
            </w:pPr>
            <w:r/>
            <w:r>
              <w:rPr>
                <w:b w:val="0"/>
                <w:i w:val="0"/>
                <w:color w:val="C62828"/>
                <w:sz w:val="18"/>
              </w:rPr>
              <w:t>0 CVE records — /Rest/Vulnerabilities returns empty</w:t>
            </w:r>
          </w:p>
        </w:tc>
      </w:tr>
      <w:tr>
        <w:tc>
          <w:tcPr>
            <w:tcW w:type="dxa" w:w="6480"/>
            <w:shd w:val="clear" w:color="auto" w:fill="FDECEA"/>
          </w:tcPr>
          <w:p>
            <w:pPr>
              <w:jc w:val="left"/>
            </w:pPr>
            <w:r/>
            <w:r>
              <w:rPr>
                <w:b w:val="0"/>
                <w:i w:val="0"/>
                <w:color w:val="C62828"/>
                <w:sz w:val="18"/>
              </w:rPr>
              <w:t>✗  Show geographic location for IoT devices</w:t>
            </w:r>
          </w:p>
        </w:tc>
        <w:tc>
          <w:tcPr>
            <w:tcW w:type="dxa" w:w="5040"/>
            <w:shd w:val="clear" w:color="auto" w:fill="FDECEA"/>
          </w:tcPr>
          <w:p>
            <w:pPr>
              <w:jc w:val="left"/>
            </w:pPr>
            <w:r/>
            <w:r>
              <w:rPr>
                <w:b w:val="0"/>
                <w:i w:val="0"/>
                <w:color w:val="C62828"/>
                <w:sz w:val="18"/>
              </w:rPr>
              <w:t>Location = '40/Vlan-40' (VLAN context only) — no site name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Open UAI Asset Intelligence → filter Source: Ordr → count 829</w:t>
              <w:br/>
              <w:t>SAY: 'Ordr has found 829 devices across the Luminary network — 459 of them are IoT endpoints that no MDM or EDR can see. Cameras, IoT sensors, medical devices, printers — all discovered passively by Ordr's DPI sensor, zero agents required.'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Navigate to lsys-sfo-iot-1996 (Hikvision MV12W IP Camera) in UAI</w:t>
              <w:br/>
              <w:t>SAY: 'Here's an IP security camera — Hikvision MV12W. Ordr identified it by passively observing its network traffic: model, manufacturer, IP, MAC, when it first appeared. No one had to log in to that camera or install anything.'</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Show the UAI taxonomy for the camera: iot/surveillance_camera</w:t>
              <w:br/>
              <w:t>SAY: 'UAI has already classified it as a surveillance camera in the IoT taxonomy. You can filter your entire asset inventory by device class — and because it comes from Ordr, it's accurate DPI classification, not just a DNS guess.'</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Navigate to lsys-sgp-clinic-2241 (GE Healthcare IntelliVue MX450) in UAI</w:t>
              <w:br/>
              <w:t>SAY: 'Now look at this — a GE Healthcare IntelliVue MX450. That's a patient monitoring device in a clinical network. Ordr found it, classified it as a medical device, and UAI knows about it. Now your security team has a single inventory that includes FDA-regulated hardware alongside your laptops and phones.'</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Open raw_provider_data for the medical device — show risk_score: 44.3, fda_class: 2, has_phi: true</w:t>
              <w:br/>
              <w:t>SAY: 'In the raw Ordr data you can see the risk score (44.3 out of 100), FDA device class (Class II), and a PHI flag — this device handles patient health information. These fields will be promoted to top-level UAI attributes in the next release, so you can filter the entire asset inventory by them.'</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Navigate to lsys-blr-lap-0001 — show Ordr + CrowdStrike + ServiceNow sources</w:t>
              <w:br/>
              <w:t>SAY: 'Now here's where it gets really powerful. This Lenovo laptop appears in CrowdStrike, ServiceNow, AND Ordr. CrowdStrike tells you it has an EDR agent. ServiceNow tells you it's in the CMDB. Ordr tells you its DPI risk score and network behaviour. One asset, three sources — automatically correlated by MAC address.'</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Sort UAI by Ordr risk score</w:t>
            </w:r>
          </w:p>
        </w:tc>
        <w:tc>
          <w:tcPr>
            <w:tcW w:type="dxa" w:w="5040"/>
            <w:shd w:val="clear" w:color="auto" w:fill="E0F2F1"/>
          </w:tcPr>
          <w:p>
            <w:pPr>
              <w:jc w:val="left"/>
            </w:pPr>
            <w:r/>
            <w:r>
              <w:rPr>
                <w:b w:val="0"/>
                <w:i w:val="0"/>
                <w:color w:val="004D40"/>
                <w:sz w:val="18"/>
              </w:rPr>
              <w:t>'Now find your highest-risk unmanaged devices. Sort by Ordr risk score — cameras at 28.6, medical device at 44.3. These are your priority remediation targets.'</w:t>
            </w:r>
          </w:p>
        </w:tc>
      </w:tr>
      <w:tr>
        <w:tc>
          <w:tcPr>
            <w:tcW w:type="dxa" w:w="6480"/>
            <w:shd w:val="clear" w:color="auto" w:fill="E0F2F1"/>
          </w:tcPr>
          <w:p>
            <w:pPr>
              <w:jc w:val="left"/>
            </w:pPr>
            <w:r/>
            <w:r>
              <w:rPr>
                <w:b/>
                <w:i w:val="0"/>
                <w:color w:val="006064"/>
                <w:sz w:val="18"/>
              </w:rPr>
              <w:t>▸  After BUG-002 fix: Ordr CVE data in UAI</w:t>
            </w:r>
          </w:p>
        </w:tc>
        <w:tc>
          <w:tcPr>
            <w:tcW w:type="dxa" w:w="5040"/>
            <w:shd w:val="clear" w:color="auto" w:fill="E0F2F1"/>
          </w:tcPr>
          <w:p>
            <w:pPr>
              <w:jc w:val="left"/>
            </w:pPr>
            <w:r/>
            <w:r>
              <w:rPr>
                <w:b w:val="0"/>
                <w:i w:val="0"/>
                <w:color w:val="004D40"/>
                <w:sz w:val="18"/>
              </w:rPr>
              <w:t>'Ordr has detected CVE-2021-36260 (CVSS 9.8) on 12 Hikvision cameras across your SFO, NYC, and LON sites. No agents. No scans. Just passive DPI. Those cameras need to be patched or segmented now.'</w:t>
            </w:r>
          </w:p>
        </w:tc>
      </w:tr>
      <w:tr>
        <w:tc>
          <w:tcPr>
            <w:tcW w:type="dxa" w:w="6480"/>
            <w:shd w:val="clear" w:color="auto" w:fill="E0F2F1"/>
          </w:tcPr>
          <w:p>
            <w:pPr>
              <w:jc w:val="left"/>
            </w:pPr>
            <w:r/>
            <w:r>
              <w:rPr>
                <w:b/>
                <w:i w:val="0"/>
                <w:color w:val="006064"/>
                <w:sz w:val="18"/>
              </w:rPr>
              <w:t>▸  After BUG-004 fix: FDA Class + PHI filter</w:t>
            </w:r>
          </w:p>
        </w:tc>
        <w:tc>
          <w:tcPr>
            <w:tcW w:type="dxa" w:w="5040"/>
            <w:shd w:val="clear" w:color="auto" w:fill="E0F2F1"/>
          </w:tcPr>
          <w:p>
            <w:pPr>
              <w:jc w:val="left"/>
            </w:pPr>
            <w:r/>
            <w:r>
              <w:rPr>
                <w:b w:val="0"/>
                <w:i w:val="0"/>
                <w:color w:val="004D40"/>
                <w:sz w:val="18"/>
              </w:rPr>
              <w:t>'Filter UAI: FDA Class II devices where hasPhi=true. That list is your HIPAA audit scope — devices on your network that touch patient data. How many of those are in your current risk programme?'</w:t>
            </w:r>
          </w:p>
        </w:tc>
      </w:tr>
      <w:tr>
        <w:tc>
          <w:tcPr>
            <w:tcW w:type="dxa" w:w="6480"/>
            <w:shd w:val="clear" w:color="auto" w:fill="E0F2F1"/>
          </w:tcPr>
          <w:p>
            <w:pPr>
              <w:jc w:val="left"/>
            </w:pPr>
            <w:r/>
            <w:r>
              <w:rPr>
                <w:b/>
                <w:i w:val="0"/>
                <w:color w:val="006064"/>
                <w:sz w:val="18"/>
              </w:rPr>
              <w:t>▸  After BUG-005 fix: Geographic IoT risk</w:t>
            </w:r>
          </w:p>
        </w:tc>
        <w:tc>
          <w:tcPr>
            <w:tcW w:type="dxa" w:w="5040"/>
            <w:shd w:val="clear" w:color="auto" w:fill="E0F2F1"/>
          </w:tcPr>
          <w:p>
            <w:pPr>
              <w:jc w:val="left"/>
            </w:pPr>
            <w:r/>
            <w:r>
              <w:rPr>
                <w:b w:val="0"/>
                <w:i w:val="0"/>
                <w:color w:val="004D40"/>
                <w:sz w:val="18"/>
              </w:rPr>
              <w:t>'Show me all Ordr-discovered cameras at the Singapore site with risk score &gt; 25. That's your site-level IoT risk report — no spreadsheet required.'</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10.3  DISCOVERY QUESTIONS  &amp;  OBJECTION HANDLING — Ordr</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FFFFFF"/>
          </w:tcPr>
          <w:p>
            <w:pPr>
              <w:jc w:val="left"/>
            </w:pPr>
            <w:r/>
            <w:r>
              <w:rPr>
                <w:b w:val="0"/>
                <w:i/>
                <w:color w:val="1B3A5C"/>
                <w:sz w:val="18"/>
              </w:rPr>
              <w:t>Do you have IoT, OT, or medical devices on your network that no MDM or EDR can reach?</w:t>
            </w:r>
          </w:p>
        </w:tc>
        <w:tc>
          <w:tcPr>
            <w:tcW w:type="dxa" w:w="5040"/>
            <w:shd w:val="clear" w:color="auto" w:fill="FFFFFF"/>
          </w:tcPr>
          <w:p>
            <w:pPr>
              <w:jc w:val="left"/>
            </w:pPr>
            <w:r/>
            <w:r>
              <w:rPr>
                <w:b w:val="0"/>
                <w:i w:val="0"/>
                <w:color w:val="000000"/>
                <w:sz w:val="18"/>
              </w:rPr>
              <w:t>Opens the unmanaged device gap — Ordr sees what agents cannot touch.</w:t>
            </w:r>
          </w:p>
        </w:tc>
      </w:tr>
      <w:tr>
        <w:tc>
          <w:tcPr>
            <w:tcW w:type="dxa" w:w="6480"/>
            <w:shd w:val="clear" w:color="auto" w:fill="EEF3F8"/>
          </w:tcPr>
          <w:p>
            <w:pPr>
              <w:jc w:val="left"/>
            </w:pPr>
            <w:r/>
            <w:r>
              <w:rPr>
                <w:b w:val="0"/>
                <w:i/>
                <w:color w:val="1B3A5C"/>
                <w:sz w:val="18"/>
              </w:rPr>
              <w:t>Today, how do you know if a network-connected medical device is handling patient data — and whether it has a known CVE?</w:t>
            </w:r>
          </w:p>
        </w:tc>
        <w:tc>
          <w:tcPr>
            <w:tcW w:type="dxa" w:w="5040"/>
            <w:shd w:val="clear" w:color="auto" w:fill="EEF3F8"/>
          </w:tcPr>
          <w:p>
            <w:pPr>
              <w:jc w:val="left"/>
            </w:pPr>
            <w:r/>
            <w:r>
              <w:rPr>
                <w:b w:val="0"/>
                <w:i w:val="0"/>
                <w:color w:val="000000"/>
                <w:sz w:val="18"/>
              </w:rPr>
              <w:t>Surfaces the HIPAA + FDA risk gap: unmanaged medical devices with CVE exposure and PHI handling are invisible without Ordr.</w:t>
            </w:r>
          </w:p>
        </w:tc>
      </w:tr>
      <w:tr>
        <w:tc>
          <w:tcPr>
            <w:tcW w:type="dxa" w:w="6480"/>
            <w:shd w:val="clear" w:color="auto" w:fill="FFFFFF"/>
          </w:tcPr>
          <w:p>
            <w:pPr>
              <w:jc w:val="left"/>
            </w:pPr>
            <w:r/>
            <w:r>
              <w:rPr>
                <w:b w:val="0"/>
                <w:i/>
                <w:color w:val="1B3A5C"/>
                <w:sz w:val="18"/>
              </w:rPr>
              <w:t>How quickly can you tell which IoT devices went silent in the last 24 hours?</w:t>
            </w:r>
          </w:p>
        </w:tc>
        <w:tc>
          <w:tcPr>
            <w:tcW w:type="dxa" w:w="5040"/>
            <w:shd w:val="clear" w:color="auto" w:fill="FFFFFF"/>
          </w:tcPr>
          <w:p>
            <w:pPr>
              <w:jc w:val="left"/>
            </w:pPr>
            <w:r/>
            <w:r>
              <w:rPr>
                <w:b w:val="0"/>
                <w:i w:val="0"/>
                <w:color w:val="000000"/>
                <w:sz w:val="18"/>
              </w:rPr>
              <w:t>Exposes the operational gap: 'offline' IoT devices (cameras, sensors) are often the first sign of a breach or failure, but no tool currently tracks their real-time status for this customer.</w:t>
            </w:r>
          </w:p>
        </w:tc>
      </w:tr>
      <w:tr>
        <w:tc>
          <w:tcPr>
            <w:tcW w:type="dxa" w:w="6480"/>
            <w:shd w:val="clear" w:color="auto" w:fill="EEF3F8"/>
          </w:tcPr>
          <w:p>
            <w:pPr>
              <w:jc w:val="left"/>
            </w:pPr>
            <w:r/>
            <w:r>
              <w:rPr>
                <w:b w:val="0"/>
                <w:i/>
                <w:color w:val="1B3A5C"/>
                <w:sz w:val="18"/>
              </w:rPr>
              <w:t>Have you ever discovered a CVE for a device type — a camera brand, an infusion pump model — and not known how many of that device you actually have?</w:t>
            </w:r>
          </w:p>
        </w:tc>
        <w:tc>
          <w:tcPr>
            <w:tcW w:type="dxa" w:w="5040"/>
            <w:shd w:val="clear" w:color="auto" w:fill="EEF3F8"/>
          </w:tcPr>
          <w:p>
            <w:pPr>
              <w:jc w:val="left"/>
            </w:pPr>
            <w:r/>
            <w:r>
              <w:rPr>
                <w:b w:val="0"/>
                <w:i w:val="0"/>
                <w:color w:val="000000"/>
                <w:sz w:val="18"/>
              </w:rPr>
              <w:t>Highlights the inventory-first problem: CVE response requires knowing your device population. Ordr is the only source for this for unmanaged IoT.</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"We already have a network scanner for IoT."</w:t>
            </w:r>
          </w:p>
        </w:tc>
        <w:tc>
          <w:tcPr>
            <w:tcW w:type="dxa" w:w="5040"/>
            <w:shd w:val="clear" w:color="auto" w:fill="E8F5E9"/>
          </w:tcPr>
          <w:p>
            <w:pPr>
              <w:jc w:val="left"/>
            </w:pPr>
            <w:r/>
            <w:r>
              <w:rPr>
                <w:b w:val="0"/>
                <w:i w:val="0"/>
                <w:color w:val="1B5E20"/>
                <w:sz w:val="18"/>
              </w:rPr>
              <w:t>Network scanners give you IPs and open ports. Ordr gives you device classification (GE IntelliVue MX450 vs generic IoT), Ordr's proprietary risk score based on DPI-observed behaviour, and CVE correlation — all agentless, continuously updated, and now unified with your endpoint tools in UAI.</w:t>
            </w:r>
          </w:p>
        </w:tc>
      </w:tr>
      <w:tr>
        <w:tc>
          <w:tcPr>
            <w:tcW w:type="dxa" w:w="6480"/>
            <w:shd w:val="clear" w:color="auto" w:fill="FFFDE7"/>
          </w:tcPr>
          <w:p>
            <w:pPr>
              <w:jc w:val="left"/>
            </w:pPr>
            <w:r/>
            <w:r>
              <w:rPr>
                <w:b w:val="0"/>
                <w:i w:val="0"/>
                <w:color w:val="C62828"/>
                <w:sz w:val="18"/>
              </w:rPr>
              <w:t>"Medical devices are on a segmented VLAN — we're already protected."</w:t>
            </w:r>
          </w:p>
        </w:tc>
        <w:tc>
          <w:tcPr>
            <w:tcW w:type="dxa" w:w="5040"/>
            <w:shd w:val="clear" w:color="auto" w:fill="E8F5E9"/>
          </w:tcPr>
          <w:p>
            <w:pPr>
              <w:jc w:val="left"/>
            </w:pPr>
            <w:r/>
            <w:r>
              <w:rPr>
                <w:b w:val="0"/>
                <w:i w:val="0"/>
                <w:color w:val="1B5E20"/>
                <w:sz w:val="18"/>
              </w:rPr>
              <w:t>Segmentation reduces blast radius but doesn't eliminate risk. If a device in the clinical VLAN has a known CVE (GE IntelliVue has a documented vulnerability history), UAI+Ordr tells you instantly — without deploying an agent on FDA-regulated hardware.</w:t>
            </w:r>
          </w:p>
        </w:tc>
      </w:tr>
      <w:tr>
        <w:tc>
          <w:tcPr>
            <w:tcW w:type="dxa" w:w="6480"/>
            <w:shd w:val="clear" w:color="auto" w:fill="FDECEA"/>
          </w:tcPr>
          <w:p>
            <w:pPr>
              <w:jc w:val="left"/>
            </w:pPr>
            <w:r/>
            <w:r>
              <w:rPr>
                <w:b w:val="0"/>
                <w:i w:val="0"/>
                <w:color w:val="C62828"/>
                <w:sz w:val="18"/>
              </w:rPr>
              <w:t>⚠  "I can't see risk scores in the UAI dashboard — where is it?"</w:t>
            </w:r>
          </w:p>
        </w:tc>
        <w:tc>
          <w:tcPr>
            <w:tcW w:type="dxa" w:w="5040"/>
            <w:shd w:val="clear" w:color="auto" w:fill="E8F5E9"/>
          </w:tcPr>
          <w:p>
            <w:pPr>
              <w:jc w:val="left"/>
            </w:pPr>
            <w:r/>
            <w:r>
              <w:rPr>
                <w:b w:val="0"/>
                <w:i w:val="0"/>
                <w:color w:val="1B5E20"/>
                <w:sz w:val="18"/>
              </w:rPr>
              <w:t>You're right — that's a known field mapping gap we're actively fixing. The risk score IS fetched and stored (open raw_provider_data for any Ordr asset — you'll see risk_score: 44.3 for the medical device). It needs to be promoted to a top-level UAI attribute in the next connector release.</w:t>
            </w:r>
          </w:p>
        </w:tc>
      </w:tr>
      <w:tr>
        <w:tc>
          <w:tcPr>
            <w:tcW w:type="dxa" w:w="6480"/>
            <w:shd w:val="clear" w:color="auto" w:fill="FFFDE7"/>
          </w:tcPr>
          <w:p>
            <w:pPr>
              <w:jc w:val="left"/>
            </w:pPr>
            <w:r/>
            <w:r>
              <w:rPr>
                <w:b w:val="0"/>
                <w:i w:val="0"/>
                <w:color w:val="C62828"/>
                <w:sz w:val="18"/>
              </w:rPr>
              <w:t>"Ordr already has a dashboard for all of this."</w:t>
            </w:r>
          </w:p>
        </w:tc>
        <w:tc>
          <w:tcPr>
            <w:tcW w:type="dxa" w:w="5040"/>
            <w:shd w:val="clear" w:color="auto" w:fill="E8F5E9"/>
          </w:tcPr>
          <w:p>
            <w:pPr>
              <w:jc w:val="left"/>
            </w:pPr>
            <w:r/>
            <w:r>
              <w:rPr>
                <w:b w:val="0"/>
                <w:i w:val="0"/>
                <w:color w:val="1B5E20"/>
                <w:sz w:val="18"/>
              </w:rPr>
              <w:t>Ordr is your IoT source of truth — UAI doesn't replace it. UAI brings Ordr's intelligence together with CrowdStrike, ServiceNow, Intune, and Tenable in one pane. A laptop that appears in CrowdStrike, Intune, AND Ordr is cross-corroborated. An IP camera that appears ONLY in Ordr is your unmanaged device finding.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10.4  QUALIFICATION GUIDE — Ordr</w:t>
            </w:r>
          </w:p>
        </w:tc>
        <w:tc>
          <w:tcPr>
            <w:tcW w:type="dxa" w:w="5040"/>
            <w:shd w:val="clear" w:color="auto" w:fill="37474F"/>
          </w:tcPr>
          <w:p>
            <w:pPr>
              <w:jc w:val="left"/>
            </w:pPr>
            <w:r/>
            <w:r>
              <w:rPr>
                <w:b w:val="0"/>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Healthcare / Clinical IT</w:t>
            </w:r>
          </w:p>
        </w:tc>
        <w:tc>
          <w:tcPr>
            <w:tcW w:type="dxa" w:w="5040"/>
            <w:shd w:val="clear" w:color="auto" w:fill="EEF3F8"/>
          </w:tcPr>
          <w:p>
            <w:pPr>
              <w:jc w:val="left"/>
            </w:pPr>
            <w:r/>
            <w:r>
              <w:rPr>
                <w:b w:val="0"/>
                <w:i w:val="0"/>
                <w:color w:val="000000"/>
                <w:sz w:val="18"/>
              </w:rPr>
              <w:t>FDA Class II device inventory, PHI-handling device identification, medical device CVE risk and regulatory compliance</w:t>
            </w:r>
          </w:p>
        </w:tc>
      </w:tr>
      <w:tr>
        <w:tc>
          <w:tcPr>
            <w:tcW w:type="dxa" w:w="6480"/>
            <w:shd w:val="clear" w:color="auto" w:fill="FFFFFF"/>
          </w:tcPr>
          <w:p>
            <w:pPr>
              <w:jc w:val="left"/>
            </w:pPr>
            <w:r/>
            <w:r>
              <w:rPr>
                <w:b/>
                <w:i w:val="0"/>
                <w:color w:val="1B3A5C"/>
                <w:sz w:val="18"/>
              </w:rPr>
              <w:t>IoT / OT Security Team</w:t>
            </w:r>
          </w:p>
        </w:tc>
        <w:tc>
          <w:tcPr>
            <w:tcW w:type="dxa" w:w="5040"/>
            <w:shd w:val="clear" w:color="auto" w:fill="FFFFFF"/>
          </w:tcPr>
          <w:p>
            <w:pPr>
              <w:jc w:val="left"/>
            </w:pPr>
            <w:r/>
            <w:r>
              <w:rPr>
                <w:b w:val="0"/>
                <w:i w:val="0"/>
                <w:color w:val="000000"/>
                <w:sz w:val="18"/>
              </w:rPr>
              <w:t>IP camera and sensor visibility, agentless risk scoring, VLAN segmentation awareness, unmanaged device discovery</w:t>
            </w:r>
          </w:p>
        </w:tc>
      </w:tr>
      <w:tr>
        <w:tc>
          <w:tcPr>
            <w:tcW w:type="dxa" w:w="6480"/>
            <w:shd w:val="clear" w:color="auto" w:fill="EEF3F8"/>
          </w:tcPr>
          <w:p>
            <w:pPr>
              <w:jc w:val="left"/>
            </w:pPr>
            <w:r/>
            <w:r>
              <w:rPr>
                <w:b/>
                <w:i w:val="0"/>
                <w:color w:val="1B3A5C"/>
                <w:sz w:val="18"/>
              </w:rPr>
              <w:t>Network Security / SOC</w:t>
            </w:r>
          </w:p>
        </w:tc>
        <w:tc>
          <w:tcPr>
            <w:tcW w:type="dxa" w:w="5040"/>
            <w:shd w:val="clear" w:color="auto" w:fill="EEF3F8"/>
          </w:tcPr>
          <w:p>
            <w:pPr>
              <w:jc w:val="left"/>
            </w:pPr>
            <w:r/>
            <w:r>
              <w:rPr>
                <w:b w:val="0"/>
                <w:i w:val="0"/>
                <w:color w:val="000000"/>
                <w:sz w:val="18"/>
              </w:rPr>
              <w:t>'What's on my network that I don't know about?' — shadow IoT, cross-vendor correlation, DPI-based asset classification</w:t>
            </w:r>
          </w:p>
        </w:tc>
      </w:tr>
      <w:tr>
        <w:tc>
          <w:tcPr>
            <w:tcW w:type="dxa" w:w="6480"/>
            <w:shd w:val="clear" w:color="auto" w:fill="FFFFFF"/>
          </w:tcPr>
          <w:p>
            <w:pPr>
              <w:jc w:val="left"/>
            </w:pPr>
            <w:r/>
            <w:r>
              <w:rPr>
                <w:b/>
                <w:i w:val="0"/>
                <w:color w:val="1B3A5C"/>
                <w:sz w:val="18"/>
              </w:rPr>
              <w:t>CISO / Risk Management</w:t>
            </w:r>
          </w:p>
        </w:tc>
        <w:tc>
          <w:tcPr>
            <w:tcW w:type="dxa" w:w="5040"/>
            <w:shd w:val="clear" w:color="auto" w:fill="FFFFFF"/>
          </w:tcPr>
          <w:p>
            <w:pPr>
              <w:jc w:val="left"/>
            </w:pPr>
            <w:r/>
            <w:r>
              <w:rPr>
                <w:b w:val="0"/>
                <w:i w:val="0"/>
                <w:color w:val="000000"/>
                <w:sz w:val="18"/>
              </w:rPr>
              <w:t>Enterprise IoT risk posture dashboard, vendor risk scoring (Hikvision, GE, etc.), PHI+CVE combination risk</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Large IoT/OT fleet — cameras, sensors, building automation, medical devices, manufacturing OT</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Healthcare/clinical environment with FDA-regulated devices on the network</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Existing Ordr deployment looking for CMDB/SIEM/UAI integration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'Shadow IoT' problem — devices in network scans not tracked in any management system</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endpoint/MDM environment with no IoT or OT devices</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Small fleet where manual inventory is sufficient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No existing Ordr deployment and not evaluating one</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 have devices on your network that can't run an agent — cameras, sensors, infusion pumps, industrial controllers — Ordr is your source of truth. UAI brings that intelligence into your full asset inventory so your security team has one place to look.</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2282F" w14:textId="77777777" w:rsidR="00193DF2" w:rsidRDefault="00193DF2" w:rsidP="009B3C1D">
      <w:pPr>
        <w:spacing w:after="0" w:line="240" w:lineRule="auto"/>
      </w:pPr>
      <w:r>
        <w:separator/>
      </w:r>
    </w:p>
  </w:endnote>
  <w:endnote w:type="continuationSeparator" w:id="0">
    <w:p w14:paraId="6B94D828" w14:textId="77777777" w:rsidR="00193DF2" w:rsidRDefault="00193DF2"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54C8D5" w14:textId="77777777" w:rsidR="00193DF2" w:rsidRDefault="00193DF2" w:rsidP="009B3C1D">
      <w:pPr>
        <w:spacing w:after="0" w:line="240" w:lineRule="auto"/>
      </w:pPr>
      <w:r>
        <w:separator/>
      </w:r>
    </w:p>
  </w:footnote>
  <w:footnote w:type="continuationSeparator" w:id="0">
    <w:p w14:paraId="6FBC06F0" w14:textId="77777777" w:rsidR="00193DF2" w:rsidRDefault="00193DF2"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326F90"/>
    <w:rsid w:val="00452CEA"/>
    <w:rsid w:val="00513049"/>
    <w:rsid w:val="009B3C1D"/>
    <w:rsid w:val="00A432F7"/>
    <w:rsid w:val="00AA1D8D"/>
    <w:rsid w:val="00B47730"/>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