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7679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THE PROPHECY</w:t>
      </w:r>
    </w:p>
    <w:p w14:paraId="06695FC0" w14:textId="67D0077E" w:rsidR="00514FA7" w:rsidRDefault="001C1BEF">
      <w:r>
        <w:rPr>
          <w:rFonts w:ascii="Arial" w:hAnsi="Arial" w:cs="Arial"/>
          <w:noProof/>
          <w:color w:val="000000"/>
        </w:rPr>
        <w:drawing>
          <wp:inline distT="0" distB="0" distL="0" distR="0" wp14:anchorId="3A6876C8" wp14:editId="37C74F26">
            <wp:extent cx="5731510" cy="7639050"/>
            <wp:effectExtent l="0" t="0" r="2540" b="0"/>
            <wp:docPr id="55413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E3F4" w14:textId="77777777" w:rsidR="001C1BEF" w:rsidRDefault="001C1BEF"/>
    <w:p w14:paraId="4F401BAF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When darkness consumes the land,</w:t>
      </w:r>
    </w:p>
    <w:p w14:paraId="6972EC4D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the final knight shall rise.</w:t>
      </w:r>
    </w:p>
    <w:p w14:paraId="78E03D1B" w14:textId="77777777" w:rsidR="001C1BEF" w:rsidRPr="001C1BEF" w:rsidRDefault="001C1BEF" w:rsidP="001C1BEF">
      <w:pPr>
        <w:rPr>
          <w:lang w:val="en-SI"/>
        </w:rPr>
      </w:pPr>
    </w:p>
    <w:p w14:paraId="4D952DAB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With lightning tearing through the sky,</w:t>
      </w:r>
    </w:p>
    <w:p w14:paraId="6F05D282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he will face the shadows without fear.</w:t>
      </w:r>
    </w:p>
    <w:p w14:paraId="4D69B9D1" w14:textId="77777777" w:rsidR="001C1BEF" w:rsidRPr="001C1BEF" w:rsidRDefault="001C1BEF" w:rsidP="001C1BEF">
      <w:pPr>
        <w:rPr>
          <w:lang w:val="en-SI"/>
        </w:rPr>
      </w:pPr>
    </w:p>
    <w:p w14:paraId="6C0A52AD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His sword shall burn with light,</w:t>
      </w:r>
    </w:p>
    <w:p w14:paraId="6312A930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his heart with courage.</w:t>
      </w:r>
    </w:p>
    <w:p w14:paraId="5DF17778" w14:textId="77777777" w:rsidR="001C1BEF" w:rsidRPr="001C1BEF" w:rsidRDefault="001C1BEF" w:rsidP="001C1BEF">
      <w:pPr>
        <w:rPr>
          <w:lang w:val="en-SI"/>
        </w:rPr>
      </w:pPr>
    </w:p>
    <w:p w14:paraId="1381190D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For darkness may be ancient,</w:t>
      </w:r>
    </w:p>
    <w:p w14:paraId="5AAAD51F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but bravery is stronger.</w:t>
      </w:r>
    </w:p>
    <w:p w14:paraId="66BEF873" w14:textId="77777777" w:rsidR="001C1BEF" w:rsidRPr="001C1BEF" w:rsidRDefault="001C1BEF" w:rsidP="001C1BEF">
      <w:pPr>
        <w:rPr>
          <w:lang w:val="en-SI"/>
        </w:rPr>
      </w:pPr>
    </w:p>
    <w:p w14:paraId="474E4D16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And when the knight stands against the night,</w:t>
      </w:r>
    </w:p>
    <w:p w14:paraId="21F021C1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the light shall rise with him—</w:t>
      </w:r>
    </w:p>
    <w:p w14:paraId="144BBE03" w14:textId="77777777" w:rsidR="001C1BEF" w:rsidRPr="001C1BEF" w:rsidRDefault="001C1BEF" w:rsidP="001C1BEF">
      <w:pPr>
        <w:rPr>
          <w:lang w:val="en-SI"/>
        </w:rPr>
      </w:pPr>
      <w:r w:rsidRPr="001C1BEF">
        <w:rPr>
          <w:lang w:val="en-SI"/>
        </w:rPr>
        <w:t>and the prophecy shall end.</w:t>
      </w:r>
    </w:p>
    <w:p w14:paraId="388F62DC" w14:textId="77777777" w:rsidR="001C1BEF" w:rsidRDefault="001C1BEF"/>
    <w:sectPr w:rsidR="001C1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EF"/>
    <w:rsid w:val="001C1BEF"/>
    <w:rsid w:val="00514FA7"/>
    <w:rsid w:val="005B0380"/>
    <w:rsid w:val="006E12D7"/>
    <w:rsid w:val="00C7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B874B7"/>
  <w15:chartTrackingRefBased/>
  <w15:docId w15:val="{F7D15840-01BC-4978-8ED7-F816360C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Simonič</dc:creator>
  <cp:keywords/>
  <dc:description/>
  <cp:lastModifiedBy>Teo Simonič</cp:lastModifiedBy>
  <cp:revision>1</cp:revision>
  <dcterms:created xsi:type="dcterms:W3CDTF">2026-08-25T00:32:00Z</dcterms:created>
  <dcterms:modified xsi:type="dcterms:W3CDTF">2026-08-25T00:33:00Z</dcterms:modified>
</cp:coreProperties>
</file>