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13" w:rsidRDefault="00805885" w:rsidP="00805885">
      <w:pPr>
        <w:jc w:val="center"/>
        <w:rPr>
          <w:rFonts w:ascii="Arial" w:hAnsi="Arial" w:cs="Arial"/>
          <w:b/>
          <w:color w:val="FF0000"/>
          <w:sz w:val="28"/>
          <w:szCs w:val="28"/>
        </w:rPr>
      </w:pPr>
      <w:r w:rsidRPr="00805885">
        <w:rPr>
          <w:rFonts w:ascii="Arial" w:hAnsi="Arial" w:cs="Arial"/>
          <w:b/>
          <w:color w:val="FF0000"/>
          <w:sz w:val="28"/>
          <w:szCs w:val="28"/>
        </w:rPr>
        <w:t>PLAN</w:t>
      </w:r>
      <w:bookmarkStart w:id="0" w:name="_GoBack"/>
      <w:bookmarkEnd w:id="0"/>
      <w:r w:rsidRPr="00805885">
        <w:rPr>
          <w:rFonts w:ascii="Arial" w:hAnsi="Arial" w:cs="Arial"/>
          <w:b/>
          <w:color w:val="FF0000"/>
          <w:sz w:val="28"/>
          <w:szCs w:val="28"/>
        </w:rPr>
        <w:t xml:space="preserve"> DE MAINTENANCE PREVENTIVE</w:t>
      </w:r>
    </w:p>
    <w:p w:rsidR="00805885" w:rsidRDefault="00805885" w:rsidP="00805885">
      <w:pPr>
        <w:jc w:val="center"/>
        <w:rPr>
          <w:rFonts w:ascii="Arial" w:hAnsi="Arial" w:cs="Arial"/>
          <w:b/>
          <w:color w:val="FF0000"/>
          <w:sz w:val="28"/>
          <w:szCs w:val="28"/>
        </w:rPr>
      </w:pPr>
    </w:p>
    <w:tbl>
      <w:tblPr>
        <w:tblStyle w:val="Grilledutableau"/>
        <w:tblW w:w="0" w:type="auto"/>
        <w:tblLook w:val="04A0" w:firstRow="1" w:lastRow="0" w:firstColumn="1" w:lastColumn="0" w:noHBand="0" w:noVBand="1"/>
      </w:tblPr>
      <w:tblGrid>
        <w:gridCol w:w="4531"/>
        <w:gridCol w:w="4531"/>
      </w:tblGrid>
      <w:tr w:rsidR="00EE3E6B" w:rsidTr="00EE3E6B">
        <w:trPr>
          <w:trHeight w:val="5217"/>
        </w:trPr>
        <w:tc>
          <w:tcPr>
            <w:tcW w:w="4531" w:type="dxa"/>
          </w:tcPr>
          <w:p w:rsidR="00EE3E6B" w:rsidRPr="00BB694B" w:rsidRDefault="00EE3E6B" w:rsidP="00EE3E6B">
            <w:pPr>
              <w:jc w:val="center"/>
              <w:rPr>
                <w:rFonts w:ascii="Arial" w:hAnsi="Arial" w:cs="Arial"/>
                <w:color w:val="5B9BD5" w:themeColor="accent1"/>
                <w:sz w:val="28"/>
                <w:szCs w:val="28"/>
                <w:u w:val="single"/>
              </w:rPr>
            </w:pPr>
            <w:r w:rsidRPr="00BB694B">
              <w:rPr>
                <w:rFonts w:ascii="Arial" w:hAnsi="Arial" w:cs="Arial"/>
                <w:color w:val="5B9BD5" w:themeColor="accent1"/>
                <w:sz w:val="28"/>
                <w:szCs w:val="28"/>
                <w:u w:val="single"/>
              </w:rPr>
              <w:t>Equipements</w:t>
            </w:r>
          </w:p>
          <w:p w:rsidR="00EE3E6B" w:rsidRDefault="00EE3E6B" w:rsidP="00805885">
            <w:pPr>
              <w:rPr>
                <w:rFonts w:ascii="Arial" w:hAnsi="Arial" w:cs="Arial"/>
                <w:sz w:val="28"/>
                <w:szCs w:val="28"/>
              </w:rPr>
            </w:pPr>
          </w:p>
          <w:p w:rsidR="00EE3E6B" w:rsidRDefault="00EE3E6B" w:rsidP="00EE3E6B">
            <w:pPr>
              <w:pStyle w:val="Paragraphedeliste"/>
              <w:numPr>
                <w:ilvl w:val="0"/>
                <w:numId w:val="1"/>
              </w:numPr>
              <w:rPr>
                <w:rFonts w:ascii="Arial" w:hAnsi="Arial" w:cs="Arial"/>
                <w:sz w:val="28"/>
                <w:szCs w:val="28"/>
              </w:rPr>
            </w:pPr>
            <w:r>
              <w:rPr>
                <w:rFonts w:ascii="Arial" w:hAnsi="Arial" w:cs="Arial"/>
                <w:sz w:val="28"/>
                <w:szCs w:val="28"/>
              </w:rPr>
              <w:t>430 postes sur 7 écoles</w:t>
            </w:r>
          </w:p>
          <w:p w:rsidR="00EE3E6B" w:rsidRDefault="00EE3E6B" w:rsidP="00EE3E6B">
            <w:pPr>
              <w:rPr>
                <w:rFonts w:ascii="Arial" w:hAnsi="Arial" w:cs="Arial"/>
                <w:sz w:val="28"/>
                <w:szCs w:val="28"/>
              </w:rPr>
            </w:pPr>
          </w:p>
          <w:p w:rsidR="00EE3E6B" w:rsidRDefault="00EE3E6B" w:rsidP="00EE3E6B">
            <w:pPr>
              <w:rPr>
                <w:rFonts w:ascii="Arial" w:hAnsi="Arial" w:cs="Arial"/>
                <w:sz w:val="28"/>
                <w:szCs w:val="28"/>
              </w:rPr>
            </w:pPr>
            <w:r>
              <w:rPr>
                <w:rFonts w:ascii="Arial" w:hAnsi="Arial" w:cs="Arial"/>
                <w:sz w:val="28"/>
                <w:szCs w:val="28"/>
              </w:rPr>
              <w:t>112 fixes w7 pro de 2014</w:t>
            </w:r>
            <w:r>
              <w:rPr>
                <w:rFonts w:ascii="Arial" w:hAnsi="Arial" w:cs="Arial"/>
                <w:sz w:val="28"/>
                <w:szCs w:val="28"/>
              </w:rPr>
              <w:br/>
              <w:t>53 portables w7 pro de 2014</w:t>
            </w:r>
          </w:p>
          <w:p w:rsidR="00EE3E6B" w:rsidRDefault="00EE3E6B" w:rsidP="00EE3E6B">
            <w:pPr>
              <w:rPr>
                <w:rFonts w:ascii="Arial" w:hAnsi="Arial" w:cs="Arial"/>
                <w:sz w:val="28"/>
                <w:szCs w:val="28"/>
              </w:rPr>
            </w:pPr>
          </w:p>
          <w:p w:rsidR="00EE3E6B" w:rsidRDefault="00EE3E6B" w:rsidP="00EE3E6B">
            <w:pPr>
              <w:rPr>
                <w:rFonts w:ascii="Arial" w:hAnsi="Arial" w:cs="Arial"/>
                <w:sz w:val="28"/>
                <w:szCs w:val="28"/>
              </w:rPr>
            </w:pPr>
            <w:r>
              <w:rPr>
                <w:rFonts w:ascii="Arial" w:hAnsi="Arial" w:cs="Arial"/>
                <w:sz w:val="28"/>
                <w:szCs w:val="28"/>
              </w:rPr>
              <w:t>112 fixes de w8 pro de 2016</w:t>
            </w:r>
            <w:r>
              <w:rPr>
                <w:rFonts w:ascii="Arial" w:hAnsi="Arial" w:cs="Arial"/>
                <w:sz w:val="28"/>
                <w:szCs w:val="28"/>
              </w:rPr>
              <w:br/>
              <w:t>58 portables w8 pro de 2016</w:t>
            </w:r>
          </w:p>
          <w:p w:rsidR="00EE3E6B" w:rsidRDefault="00EE3E6B" w:rsidP="00EE3E6B">
            <w:pPr>
              <w:rPr>
                <w:rFonts w:ascii="Arial" w:hAnsi="Arial" w:cs="Arial"/>
                <w:sz w:val="28"/>
                <w:szCs w:val="28"/>
              </w:rPr>
            </w:pPr>
          </w:p>
          <w:p w:rsidR="00EE3E6B" w:rsidRDefault="00EE3E6B" w:rsidP="00EE3E6B">
            <w:pPr>
              <w:rPr>
                <w:rFonts w:ascii="Arial" w:hAnsi="Arial" w:cs="Arial"/>
                <w:sz w:val="28"/>
                <w:szCs w:val="28"/>
              </w:rPr>
            </w:pPr>
            <w:r>
              <w:rPr>
                <w:rFonts w:ascii="Arial" w:hAnsi="Arial" w:cs="Arial"/>
                <w:sz w:val="28"/>
                <w:szCs w:val="28"/>
              </w:rPr>
              <w:t>82 fixes w8.1 pro de 2018</w:t>
            </w:r>
          </w:p>
          <w:p w:rsidR="00EE3E6B" w:rsidRDefault="00EE3E6B" w:rsidP="00EE3E6B">
            <w:pPr>
              <w:rPr>
                <w:rFonts w:ascii="Arial" w:hAnsi="Arial" w:cs="Arial"/>
                <w:sz w:val="28"/>
                <w:szCs w:val="28"/>
              </w:rPr>
            </w:pPr>
          </w:p>
          <w:p w:rsidR="00EE3E6B" w:rsidRPr="00EE3E6B" w:rsidRDefault="00EE3E6B" w:rsidP="00EE3E6B">
            <w:pPr>
              <w:rPr>
                <w:rFonts w:ascii="Arial" w:hAnsi="Arial" w:cs="Arial"/>
                <w:sz w:val="28"/>
                <w:szCs w:val="28"/>
              </w:rPr>
            </w:pPr>
            <w:r>
              <w:rPr>
                <w:rFonts w:ascii="Arial" w:hAnsi="Arial" w:cs="Arial"/>
                <w:sz w:val="28"/>
                <w:szCs w:val="28"/>
              </w:rPr>
              <w:t>14 portables (mobilité sorties scolaires) w10 pro de 2019</w:t>
            </w:r>
          </w:p>
          <w:p w:rsidR="00EE3E6B" w:rsidRDefault="00EE3E6B" w:rsidP="00805885">
            <w:pPr>
              <w:rPr>
                <w:rFonts w:ascii="Arial" w:hAnsi="Arial" w:cs="Arial"/>
                <w:sz w:val="28"/>
                <w:szCs w:val="28"/>
              </w:rPr>
            </w:pPr>
          </w:p>
          <w:p w:rsidR="00EE3E6B" w:rsidRDefault="00EE3E6B" w:rsidP="00805885">
            <w:pPr>
              <w:rPr>
                <w:rFonts w:ascii="Arial" w:hAnsi="Arial" w:cs="Arial"/>
                <w:sz w:val="28"/>
                <w:szCs w:val="28"/>
              </w:rPr>
            </w:pPr>
          </w:p>
        </w:tc>
        <w:tc>
          <w:tcPr>
            <w:tcW w:w="4531" w:type="dxa"/>
          </w:tcPr>
          <w:p w:rsidR="00EE3E6B" w:rsidRPr="00BB694B" w:rsidRDefault="00EE3E6B" w:rsidP="00EE3E6B">
            <w:pPr>
              <w:jc w:val="center"/>
              <w:rPr>
                <w:rFonts w:ascii="Arial" w:hAnsi="Arial" w:cs="Arial"/>
                <w:color w:val="5B9BD5" w:themeColor="accent1"/>
                <w:sz w:val="28"/>
                <w:szCs w:val="28"/>
                <w:u w:val="single"/>
              </w:rPr>
            </w:pPr>
            <w:r w:rsidRPr="00BB694B">
              <w:rPr>
                <w:rFonts w:ascii="Arial" w:hAnsi="Arial" w:cs="Arial"/>
                <w:color w:val="5B9BD5" w:themeColor="accent1"/>
                <w:sz w:val="28"/>
                <w:szCs w:val="28"/>
                <w:u w:val="single"/>
              </w:rPr>
              <w:t>Logiciels</w:t>
            </w:r>
          </w:p>
          <w:p w:rsidR="00EE3E6B" w:rsidRPr="00EE3E6B" w:rsidRDefault="00EE3E6B" w:rsidP="00EE3E6B">
            <w:pPr>
              <w:jc w:val="center"/>
              <w:rPr>
                <w:rFonts w:ascii="Arial" w:hAnsi="Arial" w:cs="Arial"/>
                <w:sz w:val="28"/>
                <w:szCs w:val="28"/>
              </w:rPr>
            </w:pPr>
          </w:p>
          <w:p w:rsidR="00EE3E6B" w:rsidRDefault="00EE3E6B" w:rsidP="00EE3E6B">
            <w:pPr>
              <w:rPr>
                <w:rFonts w:ascii="Arial" w:hAnsi="Arial" w:cs="Arial"/>
                <w:sz w:val="28"/>
                <w:szCs w:val="28"/>
              </w:rPr>
            </w:pPr>
            <w:r w:rsidRPr="00EE3E6B">
              <w:rPr>
                <w:rFonts w:ascii="Arial" w:hAnsi="Arial" w:cs="Arial"/>
                <w:sz w:val="28"/>
                <w:szCs w:val="28"/>
              </w:rPr>
              <w:t>Navigateur internet explorer</w:t>
            </w:r>
          </w:p>
          <w:p w:rsidR="00EE3E6B" w:rsidRDefault="00EE3E6B" w:rsidP="00EE3E6B">
            <w:pPr>
              <w:rPr>
                <w:rFonts w:ascii="Arial" w:hAnsi="Arial" w:cs="Arial"/>
                <w:sz w:val="28"/>
                <w:szCs w:val="28"/>
              </w:rPr>
            </w:pPr>
            <w:r>
              <w:rPr>
                <w:rFonts w:ascii="Arial" w:hAnsi="Arial" w:cs="Arial"/>
                <w:sz w:val="28"/>
                <w:szCs w:val="28"/>
              </w:rPr>
              <w:t>Navigateur Firefox</w:t>
            </w:r>
          </w:p>
          <w:p w:rsidR="00EE3E6B" w:rsidRDefault="00EE3E6B" w:rsidP="00EE3E6B">
            <w:pPr>
              <w:rPr>
                <w:rFonts w:ascii="Arial" w:hAnsi="Arial" w:cs="Arial"/>
                <w:sz w:val="28"/>
                <w:szCs w:val="28"/>
              </w:rPr>
            </w:pPr>
            <w:r>
              <w:rPr>
                <w:rFonts w:ascii="Arial" w:hAnsi="Arial" w:cs="Arial"/>
                <w:sz w:val="28"/>
                <w:szCs w:val="28"/>
              </w:rPr>
              <w:t>Navigateur Chrome</w:t>
            </w:r>
          </w:p>
          <w:p w:rsidR="00EE3E6B" w:rsidRDefault="00EE3E6B" w:rsidP="00EE3E6B">
            <w:pPr>
              <w:rPr>
                <w:rFonts w:ascii="Arial" w:hAnsi="Arial" w:cs="Arial"/>
                <w:sz w:val="28"/>
                <w:szCs w:val="28"/>
              </w:rPr>
            </w:pPr>
            <w:r>
              <w:rPr>
                <w:rFonts w:ascii="Arial" w:hAnsi="Arial" w:cs="Arial"/>
                <w:sz w:val="28"/>
                <w:szCs w:val="28"/>
              </w:rPr>
              <w:t>Suite bureautique Libre Office</w:t>
            </w:r>
          </w:p>
          <w:p w:rsidR="00EE3E6B" w:rsidRDefault="00EE3E6B" w:rsidP="00EE3E6B">
            <w:pPr>
              <w:rPr>
                <w:rFonts w:ascii="Arial" w:hAnsi="Arial" w:cs="Arial"/>
                <w:sz w:val="28"/>
                <w:szCs w:val="28"/>
              </w:rPr>
            </w:pPr>
            <w:r>
              <w:rPr>
                <w:rFonts w:ascii="Arial" w:hAnsi="Arial" w:cs="Arial"/>
                <w:sz w:val="28"/>
                <w:szCs w:val="28"/>
              </w:rPr>
              <w:t>Acrobat Reader</w:t>
            </w:r>
          </w:p>
          <w:p w:rsidR="00EE3E6B" w:rsidRDefault="00EE3E6B" w:rsidP="00EE3E6B">
            <w:pPr>
              <w:rPr>
                <w:rFonts w:ascii="Arial" w:hAnsi="Arial" w:cs="Arial"/>
                <w:sz w:val="28"/>
                <w:szCs w:val="28"/>
              </w:rPr>
            </w:pPr>
            <w:r>
              <w:rPr>
                <w:rFonts w:ascii="Arial" w:hAnsi="Arial" w:cs="Arial"/>
                <w:sz w:val="28"/>
                <w:szCs w:val="28"/>
              </w:rPr>
              <w:t>Flash Player</w:t>
            </w:r>
          </w:p>
          <w:p w:rsidR="00EE3E6B" w:rsidRDefault="00EE3E6B" w:rsidP="00EE3E6B">
            <w:pPr>
              <w:rPr>
                <w:rFonts w:ascii="Arial" w:hAnsi="Arial" w:cs="Arial"/>
                <w:sz w:val="28"/>
                <w:szCs w:val="28"/>
              </w:rPr>
            </w:pPr>
            <w:r>
              <w:rPr>
                <w:rFonts w:ascii="Arial" w:hAnsi="Arial" w:cs="Arial"/>
                <w:sz w:val="28"/>
                <w:szCs w:val="28"/>
              </w:rPr>
              <w:t>VLC Media Player</w:t>
            </w:r>
          </w:p>
          <w:p w:rsidR="00EE3E6B" w:rsidRDefault="00EE3E6B" w:rsidP="00EE3E6B">
            <w:pPr>
              <w:rPr>
                <w:rFonts w:ascii="Arial" w:hAnsi="Arial" w:cs="Arial"/>
                <w:sz w:val="28"/>
                <w:szCs w:val="28"/>
              </w:rPr>
            </w:pPr>
            <w:r>
              <w:rPr>
                <w:rFonts w:ascii="Arial" w:hAnsi="Arial" w:cs="Arial"/>
                <w:sz w:val="28"/>
                <w:szCs w:val="28"/>
              </w:rPr>
              <w:t xml:space="preserve">Google </w:t>
            </w:r>
            <w:proofErr w:type="spellStart"/>
            <w:r>
              <w:rPr>
                <w:rFonts w:ascii="Arial" w:hAnsi="Arial" w:cs="Arial"/>
                <w:sz w:val="28"/>
                <w:szCs w:val="28"/>
              </w:rPr>
              <w:t>Earth</w:t>
            </w:r>
            <w:proofErr w:type="spellEnd"/>
          </w:p>
          <w:p w:rsidR="00EE3E6B" w:rsidRDefault="00EE3E6B" w:rsidP="00EE3E6B">
            <w:pPr>
              <w:rPr>
                <w:rFonts w:ascii="Arial" w:hAnsi="Arial" w:cs="Arial"/>
                <w:sz w:val="28"/>
                <w:szCs w:val="28"/>
              </w:rPr>
            </w:pPr>
            <w:proofErr w:type="spellStart"/>
            <w:r>
              <w:rPr>
                <w:rFonts w:ascii="Arial" w:hAnsi="Arial" w:cs="Arial"/>
                <w:sz w:val="28"/>
                <w:szCs w:val="28"/>
              </w:rPr>
              <w:t>Audacity</w:t>
            </w:r>
            <w:proofErr w:type="spellEnd"/>
          </w:p>
          <w:p w:rsidR="00EE3E6B" w:rsidRDefault="00EE3E6B" w:rsidP="00EE3E6B">
            <w:pPr>
              <w:rPr>
                <w:rFonts w:ascii="Arial" w:hAnsi="Arial" w:cs="Arial"/>
                <w:sz w:val="28"/>
                <w:szCs w:val="28"/>
              </w:rPr>
            </w:pPr>
            <w:proofErr w:type="spellStart"/>
            <w:r>
              <w:rPr>
                <w:rFonts w:ascii="Arial" w:hAnsi="Arial" w:cs="Arial"/>
                <w:sz w:val="28"/>
                <w:szCs w:val="28"/>
              </w:rPr>
              <w:t>Primath</w:t>
            </w:r>
            <w:proofErr w:type="spellEnd"/>
            <w:r>
              <w:rPr>
                <w:rFonts w:ascii="Arial" w:hAnsi="Arial" w:cs="Arial"/>
                <w:sz w:val="28"/>
                <w:szCs w:val="28"/>
              </w:rPr>
              <w:t xml:space="preserve"> (installation locale)</w:t>
            </w:r>
          </w:p>
          <w:p w:rsidR="00EE3E6B" w:rsidRDefault="00EE3E6B" w:rsidP="00EE3E6B">
            <w:pPr>
              <w:rPr>
                <w:rFonts w:ascii="Arial" w:hAnsi="Arial" w:cs="Arial"/>
                <w:sz w:val="28"/>
                <w:szCs w:val="28"/>
              </w:rPr>
            </w:pPr>
            <w:r>
              <w:rPr>
                <w:rFonts w:ascii="Arial" w:hAnsi="Arial" w:cs="Arial"/>
                <w:sz w:val="28"/>
                <w:szCs w:val="28"/>
              </w:rPr>
              <w:t>Etiquettes (</w:t>
            </w:r>
            <w:proofErr w:type="spellStart"/>
            <w:r>
              <w:rPr>
                <w:rFonts w:ascii="Arial" w:hAnsi="Arial" w:cs="Arial"/>
                <w:sz w:val="28"/>
                <w:szCs w:val="28"/>
              </w:rPr>
              <w:t>éléct</w:t>
            </w:r>
            <w:proofErr w:type="spellEnd"/>
            <w:r>
              <w:rPr>
                <w:rFonts w:ascii="Arial" w:hAnsi="Arial" w:cs="Arial"/>
                <w:sz w:val="28"/>
                <w:szCs w:val="28"/>
              </w:rPr>
              <w:t>° parents d’élèves)</w:t>
            </w:r>
          </w:p>
          <w:p w:rsidR="00EE3E6B" w:rsidRDefault="00EE3E6B" w:rsidP="00EE3E6B">
            <w:pPr>
              <w:rPr>
                <w:rFonts w:ascii="Arial" w:hAnsi="Arial" w:cs="Arial"/>
                <w:sz w:val="28"/>
                <w:szCs w:val="28"/>
              </w:rPr>
            </w:pPr>
            <w:r>
              <w:rPr>
                <w:rFonts w:ascii="Arial" w:hAnsi="Arial" w:cs="Arial"/>
                <w:sz w:val="28"/>
                <w:szCs w:val="28"/>
              </w:rPr>
              <w:t>Ressources TICE Cycle 2 &amp; 3</w:t>
            </w:r>
          </w:p>
          <w:p w:rsidR="00EE3E6B" w:rsidRPr="00EE3E6B" w:rsidRDefault="00EE3E6B" w:rsidP="00EE3E6B">
            <w:pPr>
              <w:rPr>
                <w:rFonts w:ascii="Arial" w:hAnsi="Arial" w:cs="Arial"/>
                <w:sz w:val="28"/>
                <w:szCs w:val="28"/>
              </w:rPr>
            </w:pPr>
            <w:r>
              <w:rPr>
                <w:rFonts w:ascii="Arial" w:hAnsi="Arial" w:cs="Arial"/>
                <w:sz w:val="28"/>
                <w:szCs w:val="28"/>
              </w:rPr>
              <w:t>ESET Nod32</w:t>
            </w:r>
          </w:p>
        </w:tc>
      </w:tr>
    </w:tbl>
    <w:p w:rsidR="00805885" w:rsidRDefault="00805885" w:rsidP="00805885">
      <w:pPr>
        <w:rPr>
          <w:rFonts w:ascii="Arial" w:hAnsi="Arial" w:cs="Arial"/>
          <w:sz w:val="28"/>
          <w:szCs w:val="28"/>
        </w:rPr>
      </w:pPr>
    </w:p>
    <w:p w:rsidR="00BB694B" w:rsidRDefault="00BB694B" w:rsidP="00BB694B">
      <w:pPr>
        <w:jc w:val="both"/>
        <w:rPr>
          <w:rFonts w:ascii="Arial" w:eastAsiaTheme="majorEastAsia" w:hAnsi="Arial" w:cs="Arial"/>
          <w:sz w:val="28"/>
          <w:szCs w:val="28"/>
        </w:rPr>
      </w:pPr>
      <w:r w:rsidRPr="00BB694B">
        <w:rPr>
          <w:rFonts w:ascii="Arial" w:eastAsiaTheme="majorEastAsia" w:hAnsi="Arial" w:cs="Arial"/>
          <w:sz w:val="28"/>
          <w:szCs w:val="28"/>
        </w:rPr>
        <w:t>M</w:t>
      </w:r>
      <w:r w:rsidRPr="00BB694B">
        <w:rPr>
          <w:rFonts w:ascii="Arial" w:eastAsiaTheme="majorEastAsia" w:hAnsi="Arial" w:cs="Arial"/>
          <w:sz w:val="28"/>
          <w:szCs w:val="28"/>
        </w:rPr>
        <w:t>ettre en place un plan de maintenance préventive des équipements et logiciels afin de limiter les pannes et garantir un fonctionnement optimal du système. Ce plan de maintenance devra prendre en compte l’activité des établissements et les périodes de vacances scolaires. Il peut être réalisé sous forme d’un tableau des actions de maintenances préventives journalières, hebdomadaires, mensuelles, trimestrielles et annuelles voir sur les périodes de vacances scolaires.</w:t>
      </w:r>
    </w:p>
    <w:p w:rsidR="007E0BC5" w:rsidRDefault="007E0BC5" w:rsidP="00BB694B">
      <w:pPr>
        <w:jc w:val="both"/>
        <w:rPr>
          <w:rFonts w:ascii="Arial" w:eastAsiaTheme="majorEastAsia" w:hAnsi="Arial" w:cs="Arial"/>
          <w:sz w:val="28"/>
          <w:szCs w:val="28"/>
        </w:rPr>
      </w:pPr>
    </w:p>
    <w:p w:rsidR="007E0BC5" w:rsidRPr="007E0BC5" w:rsidRDefault="007E0BC5" w:rsidP="007E0BC5">
      <w:pPr>
        <w:spacing w:before="100" w:beforeAutospacing="1" w:after="100" w:afterAutospacing="1" w:line="240" w:lineRule="auto"/>
        <w:outlineLvl w:val="2"/>
        <w:rPr>
          <w:rFonts w:ascii="Arial" w:eastAsia="Times New Roman" w:hAnsi="Arial" w:cs="Arial"/>
          <w:b/>
          <w:bCs/>
          <w:sz w:val="28"/>
          <w:szCs w:val="28"/>
          <w:lang w:eastAsia="fr-FR"/>
        </w:rPr>
      </w:pPr>
      <w:r w:rsidRPr="007E0BC5">
        <w:rPr>
          <w:rFonts w:ascii="Arial" w:eastAsia="Times New Roman" w:hAnsi="Arial" w:cs="Arial"/>
          <w:b/>
          <w:bCs/>
          <w:sz w:val="28"/>
          <w:szCs w:val="28"/>
          <w:lang w:eastAsia="fr-FR"/>
        </w:rPr>
        <w:t>Qu’est-ce que la maintenance préventive ?</w:t>
      </w:r>
    </w:p>
    <w:p w:rsidR="007E0BC5" w:rsidRPr="007E0BC5" w:rsidRDefault="007E0BC5" w:rsidP="007E0BC5">
      <w:pPr>
        <w:spacing w:before="100" w:beforeAutospacing="1" w:after="100" w:afterAutospacing="1" w:line="240" w:lineRule="auto"/>
        <w:rPr>
          <w:rFonts w:ascii="Arial" w:eastAsia="Times New Roman" w:hAnsi="Arial" w:cs="Arial"/>
          <w:sz w:val="28"/>
          <w:szCs w:val="28"/>
          <w:lang w:eastAsia="fr-FR"/>
        </w:rPr>
      </w:pPr>
      <w:r w:rsidRPr="007E0BC5">
        <w:rPr>
          <w:rFonts w:ascii="Arial" w:eastAsia="Times New Roman" w:hAnsi="Arial" w:cs="Arial"/>
          <w:sz w:val="28"/>
          <w:szCs w:val="28"/>
          <w:lang w:eastAsia="fr-FR"/>
        </w:rPr>
        <w:t xml:space="preserve">La </w:t>
      </w:r>
      <w:r w:rsidRPr="007E0BC5">
        <w:rPr>
          <w:rFonts w:ascii="Arial" w:eastAsia="Times New Roman" w:hAnsi="Arial" w:cs="Arial"/>
          <w:b/>
          <w:bCs/>
          <w:sz w:val="28"/>
          <w:szCs w:val="28"/>
          <w:lang w:eastAsia="fr-FR"/>
        </w:rPr>
        <w:t xml:space="preserve">maintenance préventive </w:t>
      </w:r>
      <w:r w:rsidRPr="007E0BC5">
        <w:rPr>
          <w:rFonts w:ascii="Arial" w:eastAsia="Times New Roman" w:hAnsi="Arial" w:cs="Arial"/>
          <w:sz w:val="28"/>
          <w:szCs w:val="28"/>
          <w:lang w:eastAsia="fr-FR"/>
        </w:rPr>
        <w:t xml:space="preserve">est l’ensemble des opérations techniques programmées pour anticiper les </w:t>
      </w:r>
      <w:r w:rsidRPr="007E0BC5">
        <w:rPr>
          <w:rFonts w:ascii="Arial" w:eastAsia="Times New Roman" w:hAnsi="Arial" w:cs="Arial"/>
          <w:b/>
          <w:bCs/>
          <w:sz w:val="28"/>
          <w:szCs w:val="28"/>
          <w:lang w:eastAsia="fr-FR"/>
        </w:rPr>
        <w:t>dysfonctionnements</w:t>
      </w:r>
      <w:r w:rsidRPr="007E0BC5">
        <w:rPr>
          <w:rFonts w:ascii="Arial" w:eastAsia="Times New Roman" w:hAnsi="Arial" w:cs="Arial"/>
          <w:sz w:val="28"/>
          <w:szCs w:val="28"/>
          <w:lang w:eastAsia="fr-FR"/>
        </w:rPr>
        <w:t xml:space="preserve"> selon certains critères :</w:t>
      </w:r>
    </w:p>
    <w:p w:rsidR="007E0BC5" w:rsidRPr="007E0BC5" w:rsidRDefault="007E0BC5" w:rsidP="007E0BC5">
      <w:pPr>
        <w:numPr>
          <w:ilvl w:val="0"/>
          <w:numId w:val="5"/>
        </w:numPr>
        <w:spacing w:before="100" w:beforeAutospacing="1" w:after="100" w:afterAutospacing="1" w:line="240" w:lineRule="auto"/>
        <w:rPr>
          <w:rFonts w:ascii="Arial" w:eastAsia="Times New Roman" w:hAnsi="Arial" w:cs="Arial"/>
          <w:sz w:val="28"/>
          <w:szCs w:val="28"/>
          <w:lang w:eastAsia="fr-FR"/>
        </w:rPr>
      </w:pPr>
      <w:r w:rsidRPr="007E0BC5">
        <w:rPr>
          <w:rFonts w:ascii="Arial" w:eastAsia="Times New Roman" w:hAnsi="Arial" w:cs="Arial"/>
          <w:sz w:val="28"/>
          <w:szCs w:val="28"/>
          <w:lang w:eastAsia="fr-FR"/>
        </w:rPr>
        <w:t xml:space="preserve">des </w:t>
      </w:r>
      <w:r w:rsidRPr="007E0BC5">
        <w:rPr>
          <w:rFonts w:ascii="Arial" w:eastAsia="Times New Roman" w:hAnsi="Arial" w:cs="Arial"/>
          <w:b/>
          <w:bCs/>
          <w:sz w:val="28"/>
          <w:szCs w:val="28"/>
          <w:lang w:eastAsia="fr-FR"/>
        </w:rPr>
        <w:t>dispositions réglementaires</w:t>
      </w:r>
      <w:r w:rsidRPr="007E0BC5">
        <w:rPr>
          <w:rFonts w:ascii="Arial" w:eastAsia="Times New Roman" w:hAnsi="Arial" w:cs="Arial"/>
          <w:sz w:val="28"/>
          <w:szCs w:val="28"/>
          <w:lang w:eastAsia="fr-FR"/>
        </w:rPr>
        <w:t xml:space="preserve"> qui imposent des contrôles périodiques sur certains matériels ou infrastructures pour répondre à des </w:t>
      </w:r>
      <w:r w:rsidRPr="007E0BC5">
        <w:rPr>
          <w:rFonts w:ascii="Arial" w:eastAsia="Times New Roman" w:hAnsi="Arial" w:cs="Arial"/>
          <w:b/>
          <w:bCs/>
          <w:sz w:val="28"/>
          <w:szCs w:val="28"/>
          <w:lang w:eastAsia="fr-FR"/>
        </w:rPr>
        <w:t>normes</w:t>
      </w:r>
      <w:r w:rsidRPr="007E0BC5">
        <w:rPr>
          <w:rFonts w:ascii="Arial" w:eastAsia="Times New Roman" w:hAnsi="Arial" w:cs="Arial"/>
          <w:sz w:val="28"/>
          <w:szCs w:val="28"/>
          <w:lang w:eastAsia="fr-FR"/>
        </w:rPr>
        <w:t>, </w:t>
      </w:r>
    </w:p>
    <w:p w:rsidR="007E0BC5" w:rsidRPr="007E0BC5" w:rsidRDefault="007E0BC5" w:rsidP="007E0BC5">
      <w:pPr>
        <w:numPr>
          <w:ilvl w:val="0"/>
          <w:numId w:val="5"/>
        </w:numPr>
        <w:spacing w:before="100" w:beforeAutospacing="1" w:after="100" w:afterAutospacing="1" w:line="240" w:lineRule="auto"/>
        <w:rPr>
          <w:rFonts w:ascii="Arial" w:eastAsia="Times New Roman" w:hAnsi="Arial" w:cs="Arial"/>
          <w:sz w:val="28"/>
          <w:szCs w:val="28"/>
          <w:lang w:eastAsia="fr-FR"/>
        </w:rPr>
      </w:pPr>
      <w:r w:rsidRPr="007E0BC5">
        <w:rPr>
          <w:rFonts w:ascii="Arial" w:eastAsia="Times New Roman" w:hAnsi="Arial" w:cs="Arial"/>
          <w:sz w:val="28"/>
          <w:szCs w:val="28"/>
          <w:lang w:eastAsia="fr-FR"/>
        </w:rPr>
        <w:t xml:space="preserve">des </w:t>
      </w:r>
      <w:r w:rsidRPr="007E0BC5">
        <w:rPr>
          <w:rFonts w:ascii="Arial" w:eastAsia="Times New Roman" w:hAnsi="Arial" w:cs="Arial"/>
          <w:b/>
          <w:bCs/>
          <w:sz w:val="28"/>
          <w:szCs w:val="28"/>
          <w:lang w:eastAsia="fr-FR"/>
        </w:rPr>
        <w:t>préconisations des constructeurs</w:t>
      </w:r>
      <w:r w:rsidRPr="007E0BC5">
        <w:rPr>
          <w:rFonts w:ascii="Arial" w:eastAsia="Times New Roman" w:hAnsi="Arial" w:cs="Arial"/>
          <w:sz w:val="28"/>
          <w:szCs w:val="28"/>
          <w:lang w:eastAsia="fr-FR"/>
        </w:rPr>
        <w:t xml:space="preserve">, très importantes pour pouvoir faire appliquer la </w:t>
      </w:r>
      <w:r w:rsidRPr="007E0BC5">
        <w:rPr>
          <w:rFonts w:ascii="Arial" w:eastAsia="Times New Roman" w:hAnsi="Arial" w:cs="Arial"/>
          <w:b/>
          <w:bCs/>
          <w:sz w:val="28"/>
          <w:szCs w:val="28"/>
          <w:lang w:eastAsia="fr-FR"/>
        </w:rPr>
        <w:t>garantie</w:t>
      </w:r>
      <w:r w:rsidRPr="007E0BC5">
        <w:rPr>
          <w:rFonts w:ascii="Arial" w:eastAsia="Times New Roman" w:hAnsi="Arial" w:cs="Arial"/>
          <w:sz w:val="28"/>
          <w:szCs w:val="28"/>
          <w:lang w:eastAsia="fr-FR"/>
        </w:rPr>
        <w:t xml:space="preserve"> ou l’</w:t>
      </w:r>
      <w:r w:rsidRPr="007E0BC5">
        <w:rPr>
          <w:rFonts w:ascii="Arial" w:eastAsia="Times New Roman" w:hAnsi="Arial" w:cs="Arial"/>
          <w:b/>
          <w:bCs/>
          <w:sz w:val="28"/>
          <w:szCs w:val="28"/>
          <w:lang w:eastAsia="fr-FR"/>
        </w:rPr>
        <w:t>assurance qualité</w:t>
      </w:r>
      <w:r w:rsidRPr="007E0BC5">
        <w:rPr>
          <w:rFonts w:ascii="Arial" w:eastAsia="Times New Roman" w:hAnsi="Arial" w:cs="Arial"/>
          <w:sz w:val="28"/>
          <w:szCs w:val="28"/>
          <w:lang w:eastAsia="fr-FR"/>
        </w:rPr>
        <w:t xml:space="preserve"> en cas de panne ;</w:t>
      </w:r>
    </w:p>
    <w:p w:rsidR="007E0BC5" w:rsidRPr="007E0BC5" w:rsidRDefault="007E0BC5" w:rsidP="007E0BC5">
      <w:pPr>
        <w:numPr>
          <w:ilvl w:val="0"/>
          <w:numId w:val="5"/>
        </w:numPr>
        <w:spacing w:before="100" w:beforeAutospacing="1" w:after="100" w:afterAutospacing="1" w:line="240" w:lineRule="auto"/>
        <w:rPr>
          <w:rFonts w:ascii="Arial" w:eastAsia="Times New Roman" w:hAnsi="Arial" w:cs="Arial"/>
          <w:sz w:val="28"/>
          <w:szCs w:val="28"/>
          <w:lang w:eastAsia="fr-FR"/>
        </w:rPr>
      </w:pPr>
      <w:r w:rsidRPr="007E0BC5">
        <w:rPr>
          <w:rFonts w:ascii="Arial" w:eastAsia="Times New Roman" w:hAnsi="Arial" w:cs="Arial"/>
          <w:sz w:val="28"/>
          <w:szCs w:val="28"/>
          <w:lang w:eastAsia="fr-FR"/>
        </w:rPr>
        <w:lastRenderedPageBreak/>
        <w:t xml:space="preserve">des </w:t>
      </w:r>
      <w:r w:rsidRPr="007E0BC5">
        <w:rPr>
          <w:rFonts w:ascii="Arial" w:eastAsia="Times New Roman" w:hAnsi="Arial" w:cs="Arial"/>
          <w:b/>
          <w:bCs/>
          <w:sz w:val="28"/>
          <w:szCs w:val="28"/>
          <w:lang w:eastAsia="fr-FR"/>
        </w:rPr>
        <w:t>observations suite à l’utilisation</w:t>
      </w:r>
      <w:r w:rsidRPr="007E0BC5">
        <w:rPr>
          <w:rFonts w:ascii="Arial" w:eastAsia="Times New Roman" w:hAnsi="Arial" w:cs="Arial"/>
          <w:sz w:val="28"/>
          <w:szCs w:val="28"/>
          <w:lang w:eastAsia="fr-FR"/>
        </w:rPr>
        <w:t> : le comportement technique des matériels (rapports) et le retour d’expérience des utilisateurs (</w:t>
      </w:r>
      <w:r w:rsidRPr="007E0BC5">
        <w:rPr>
          <w:rFonts w:ascii="Arial" w:eastAsia="Times New Roman" w:hAnsi="Arial" w:cs="Arial"/>
          <w:i/>
          <w:iCs/>
          <w:sz w:val="28"/>
          <w:szCs w:val="28"/>
          <w:lang w:eastAsia="fr-FR"/>
        </w:rPr>
        <w:t>user experience</w:t>
      </w:r>
      <w:r w:rsidRPr="007E0BC5">
        <w:rPr>
          <w:rFonts w:ascii="Arial" w:eastAsia="Times New Roman" w:hAnsi="Arial" w:cs="Arial"/>
          <w:sz w:val="28"/>
          <w:szCs w:val="28"/>
          <w:lang w:eastAsia="fr-FR"/>
        </w:rPr>
        <w:t>).</w:t>
      </w:r>
    </w:p>
    <w:p w:rsidR="007E0BC5" w:rsidRPr="007E0BC5" w:rsidRDefault="007E0BC5" w:rsidP="007E0BC5">
      <w:pPr>
        <w:spacing w:before="100" w:beforeAutospacing="1" w:after="100" w:afterAutospacing="1" w:line="240" w:lineRule="auto"/>
        <w:rPr>
          <w:rFonts w:ascii="Arial" w:eastAsia="Times New Roman" w:hAnsi="Arial" w:cs="Arial"/>
          <w:sz w:val="28"/>
          <w:szCs w:val="28"/>
          <w:lang w:eastAsia="fr-FR"/>
        </w:rPr>
      </w:pPr>
      <w:r w:rsidRPr="007E0BC5">
        <w:rPr>
          <w:rFonts w:ascii="Arial" w:eastAsia="Times New Roman" w:hAnsi="Arial" w:cs="Arial"/>
          <w:sz w:val="28"/>
          <w:szCs w:val="28"/>
          <w:lang w:eastAsia="fr-FR"/>
        </w:rPr>
        <w:t xml:space="preserve">Anticipation oblige, le </w:t>
      </w:r>
      <w:r w:rsidRPr="007E0BC5">
        <w:rPr>
          <w:rFonts w:ascii="Arial" w:eastAsia="Times New Roman" w:hAnsi="Arial" w:cs="Arial"/>
          <w:b/>
          <w:bCs/>
          <w:sz w:val="28"/>
          <w:szCs w:val="28"/>
          <w:lang w:eastAsia="fr-FR"/>
        </w:rPr>
        <w:t>plan de maintenance</w:t>
      </w:r>
      <w:r w:rsidRPr="007E0BC5">
        <w:rPr>
          <w:rFonts w:ascii="Arial" w:eastAsia="Times New Roman" w:hAnsi="Arial" w:cs="Arial"/>
          <w:sz w:val="28"/>
          <w:szCs w:val="28"/>
          <w:lang w:eastAsia="fr-FR"/>
        </w:rPr>
        <w:t xml:space="preserve"> est indispensable dans le cadre d’une maintenance préventive ; on l’appelle alors le </w:t>
      </w:r>
      <w:r w:rsidRPr="007E0BC5">
        <w:rPr>
          <w:rFonts w:ascii="Arial" w:eastAsia="Times New Roman" w:hAnsi="Arial" w:cs="Arial"/>
          <w:b/>
          <w:bCs/>
          <w:sz w:val="28"/>
          <w:szCs w:val="28"/>
          <w:lang w:eastAsia="fr-FR"/>
        </w:rPr>
        <w:t>plan de maintenance préventive</w:t>
      </w:r>
      <w:r w:rsidRPr="007E0BC5">
        <w:rPr>
          <w:rFonts w:ascii="Arial" w:eastAsia="Times New Roman" w:hAnsi="Arial" w:cs="Arial"/>
          <w:sz w:val="28"/>
          <w:szCs w:val="28"/>
          <w:lang w:eastAsia="fr-FR"/>
        </w:rPr>
        <w:t>.</w:t>
      </w:r>
    </w:p>
    <w:p w:rsidR="007E0BC5" w:rsidRPr="00BB694B" w:rsidRDefault="007E0BC5" w:rsidP="00BB694B">
      <w:pPr>
        <w:jc w:val="both"/>
        <w:rPr>
          <w:rFonts w:ascii="Arial" w:eastAsiaTheme="majorEastAsia" w:hAnsi="Arial" w:cs="Arial"/>
          <w:sz w:val="28"/>
          <w:szCs w:val="28"/>
        </w:rPr>
      </w:pPr>
    </w:p>
    <w:p w:rsidR="00BB694B" w:rsidRPr="00BB694B" w:rsidRDefault="00BB694B" w:rsidP="00805885">
      <w:pPr>
        <w:rPr>
          <w:rFonts w:ascii="Arial" w:hAnsi="Arial" w:cs="Arial"/>
          <w:sz w:val="28"/>
          <w:szCs w:val="28"/>
        </w:rPr>
      </w:pPr>
    </w:p>
    <w:sectPr w:rsidR="00BB694B" w:rsidRPr="00BB6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6E9"/>
    <w:multiLevelType w:val="hybridMultilevel"/>
    <w:tmpl w:val="CDC20D60"/>
    <w:lvl w:ilvl="0" w:tplc="1708FFD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B01171"/>
    <w:multiLevelType w:val="hybridMultilevel"/>
    <w:tmpl w:val="A0B264E4"/>
    <w:lvl w:ilvl="0" w:tplc="1708FFD0">
      <w:start w:val="4"/>
      <w:numFmt w:val="bullet"/>
      <w:lvlText w:val="-"/>
      <w:lvlJc w:val="left"/>
      <w:pPr>
        <w:ind w:left="1440" w:hanging="360"/>
      </w:pPr>
      <w:rPr>
        <w:rFonts w:ascii="Arial" w:eastAsiaTheme="minorHAnsi"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CE06DE7"/>
    <w:multiLevelType w:val="multilevel"/>
    <w:tmpl w:val="F0B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A061E"/>
    <w:multiLevelType w:val="hybridMultilevel"/>
    <w:tmpl w:val="9998C3AE"/>
    <w:lvl w:ilvl="0" w:tplc="1708FFD0">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3C2595"/>
    <w:multiLevelType w:val="hybridMultilevel"/>
    <w:tmpl w:val="54885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85"/>
    <w:rsid w:val="00417CD1"/>
    <w:rsid w:val="007E0BC5"/>
    <w:rsid w:val="00805885"/>
    <w:rsid w:val="00B10359"/>
    <w:rsid w:val="00BB694B"/>
    <w:rsid w:val="00E37A17"/>
    <w:rsid w:val="00EE3E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2C71-A07E-4935-8464-E066587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E0BC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E3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E3E6B"/>
    <w:pPr>
      <w:ind w:left="720"/>
      <w:contextualSpacing/>
    </w:pPr>
  </w:style>
  <w:style w:type="character" w:customStyle="1" w:styleId="Titre3Car">
    <w:name w:val="Titre 3 Car"/>
    <w:basedOn w:val="Policepardfaut"/>
    <w:link w:val="Titre3"/>
    <w:uiPriority w:val="9"/>
    <w:rsid w:val="007E0BC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E0B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0BC5"/>
    <w:rPr>
      <w:b/>
      <w:bCs/>
    </w:rPr>
  </w:style>
  <w:style w:type="character" w:styleId="Accentuation">
    <w:name w:val="Emphasis"/>
    <w:basedOn w:val="Policepardfaut"/>
    <w:uiPriority w:val="20"/>
    <w:qFormat/>
    <w:rsid w:val="007E0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2</Pages>
  <Words>277</Words>
  <Characters>1527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SCP</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BUFFA, Rosalie</dc:creator>
  <cp:keywords/>
  <dc:description/>
  <cp:lastModifiedBy>BUFFA, Rosalie</cp:lastModifiedBy>
  <cp:revision>1</cp:revision>
  <dcterms:created xsi:type="dcterms:W3CDTF">2020-10-08T11:57:00Z</dcterms:created>
  <dcterms:modified xsi:type="dcterms:W3CDTF">2020-10-09T08:04:00Z</dcterms:modified>
</cp:coreProperties>
</file>