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20" w:before="360"/>
      </w:pPr>
      <w:r>
        <w:rPr>
          <w:rFonts w:ascii="Arial" w:cs="Arial" w:eastAsia="Arial" w:hAnsi="Arial"/>
          <w:b/>
          <w:bCs/>
          <w:sz w:val="28"/>
          <w:szCs w:val="28"/>
        </w:rPr>
        <w:t xml:space="preserve">IGP Application — Revised Responses</w:t>
      </w:r>
    </w:p>
    <w:p>
      <w:pPr>
        <w:spacing w:after="120" w:before="80"/>
      </w:pPr>
      <w:r>
        <w:rPr>
          <w:rFonts w:ascii="Arial" w:cs="Arial" w:eastAsia="Arial" w:hAnsi="Arial"/>
          <w:sz w:val="22"/>
          <w:szCs w:val="22"/>
        </w:rPr>
        <w:t xml:space="preserve">Copy each response into the corresponding Google Form field. Edit to match your voice before submitting.</w:t>
      </w:r>
    </w:p>
    <w:p>
      <w:pPr>
        <w:spacing w:after="200"/>
      </w:pPr>
    </w:p>
    <w:p>
      <w:pPr>
        <w:pBdr>
          <w:bottom w:val="single" w:color="CCCCCC" w:sz="1" w:space="4"/>
        </w:pBdr>
        <w:spacing w:after="60" w:before="200"/>
      </w:pPr>
      <w:r>
        <w:rPr>
          <w:rFonts w:ascii="Arial" w:cs="Arial" w:eastAsia="Arial" w:hAnsi="Arial"/>
          <w:b/>
          <w:bCs/>
          <w:i/>
          <w:iCs/>
          <w:color w:val="666666"/>
          <w:sz w:val="22"/>
          <w:szCs w:val="22"/>
        </w:rPr>
        <w:t xml:space="preserve">Supervising Teacher you hope to work with</w:t>
      </w:r>
    </w:p>
    <w:p>
      <w:pPr>
        <w:spacing w:after="120" w:before="80"/>
      </w:pPr>
      <w:r>
        <w:rPr>
          <w:rFonts w:ascii="Arial" w:cs="Arial" w:eastAsia="Arial" w:hAnsi="Arial"/>
          <w:sz w:val="22"/>
          <w:szCs w:val="22"/>
        </w:rPr>
        <w:t xml:space="preserve">[Your AP CSP teacher’s name]</w:t>
      </w:r>
    </w:p>
    <w:p>
      <w:pPr>
        <w:spacing w:after="160" w:before="40"/>
      </w:pPr>
      <w:r>
        <w:rPr>
          <w:rFonts w:ascii="Arial" w:cs="Arial" w:eastAsia="Arial" w:hAnsi="Arial"/>
          <w:i/>
          <w:iCs/>
          <w:color w:val="888888"/>
          <w:sz w:val="20"/>
          <w:szCs w:val="20"/>
        </w:rPr>
        <w:t xml:space="preserve">Update this field once you confirm with your AP CSP teacher.</w:t>
      </w:r>
    </w:p>
    <w:p>
      <w:pPr>
        <w:pBdr>
          <w:bottom w:val="single" w:color="CCCCCC" w:sz="1" w:space="4"/>
        </w:pBdr>
        <w:spacing w:after="60" w:before="200"/>
      </w:pPr>
      <w:r>
        <w:rPr>
          <w:rFonts w:ascii="Arial" w:cs="Arial" w:eastAsia="Arial" w:hAnsi="Arial"/>
          <w:b/>
          <w:bCs/>
          <w:i/>
          <w:iCs/>
          <w:color w:val="666666"/>
          <w:sz w:val="22"/>
          <w:szCs w:val="22"/>
        </w:rPr>
        <w:t xml:space="preserve">What working title should go on your schedule?</w:t>
      </w:r>
    </w:p>
    <w:p>
      <w:pPr>
        <w:spacing w:after="120" w:before="80"/>
      </w:pPr>
      <w:r>
        <w:rPr>
          <w:rFonts w:ascii="Arial" w:cs="Arial" w:eastAsia="Arial" w:hAnsi="Arial"/>
          <w:sz w:val="22"/>
          <w:szCs w:val="22"/>
        </w:rPr>
        <w:t xml:space="preserve">Computational Model of Engagement and Motivation</w:t>
      </w:r>
    </w:p>
    <w:p>
      <w:pPr>
        <w:spacing w:after="160" w:before="40"/>
      </w:pPr>
      <w:r>
        <w:rPr>
          <w:rFonts w:ascii="Arial" w:cs="Arial" w:eastAsia="Arial" w:hAnsi="Arial"/>
          <w:i/>
          <w:iCs/>
          <w:color w:val="888888"/>
          <w:sz w:val="20"/>
          <w:szCs w:val="20"/>
        </w:rPr>
        <w:t xml:space="preserve">Original was “V(0) Linear Function Approximate Model for Engagement” — that is a technical label for your codebase, not a title your panel can parse. The revised version communicates scope in plain language.</w:t>
      </w:r>
    </w:p>
    <w:p>
      <w:pPr>
        <w:pBdr>
          <w:bottom w:val="single" w:color="CCCCCC" w:sz="1" w:space="4"/>
        </w:pBdr>
        <w:spacing w:after="60" w:before="200"/>
      </w:pPr>
      <w:r>
        <w:rPr>
          <w:rFonts w:ascii="Arial" w:cs="Arial" w:eastAsia="Arial" w:hAnsi="Arial"/>
          <w:b/>
          <w:bCs/>
          <w:i/>
          <w:iCs/>
          <w:color w:val="666666"/>
          <w:sz w:val="22"/>
          <w:szCs w:val="22"/>
        </w:rPr>
        <w:t xml:space="preserve">What is the topic of your Graduation Project?</w:t>
      </w:r>
    </w:p>
    <w:p>
      <w:pPr>
        <w:spacing w:after="120" w:before="80"/>
      </w:pPr>
      <w:r>
        <w:rPr>
          <w:rFonts w:ascii="Arial" w:cs="Arial" w:eastAsia="Arial" w:hAnsi="Arial"/>
          <w:sz w:val="22"/>
          <w:szCs w:val="22"/>
        </w:rPr>
        <w:t xml:space="preserve">A computational model that simulates how the brain’s reward prediction signals influence a person’s motivation to stay engaged with a task. The model infers latent motivational parameters from observed behavior using Bayesian inference and uses those estimates to adapt task design in order to sustain engagement, particularly for tasks that would otherwise feel mundane.</w:t>
      </w:r>
    </w:p>
    <w:p>
      <w:pPr>
        <w:spacing w:after="160" w:before="40"/>
      </w:pPr>
      <w:r>
        <w:rPr>
          <w:rFonts w:ascii="Arial" w:cs="Arial" w:eastAsia="Arial" w:hAnsi="Arial"/>
          <w:i/>
          <w:iCs/>
          <w:color w:val="888888"/>
          <w:sz w:val="20"/>
          <w:szCs w:val="20"/>
        </w:rPr>
        <w:t xml:space="preserve">Changes: removed jargon-heavy phrasing (“machine learning model that simulates dopamine release”), clarified the adaptive component, and added the practical application at the end.</w:t>
      </w:r>
    </w:p>
    <w:p>
      <w:pPr>
        <w:pBdr>
          <w:bottom w:val="single" w:color="CCCCCC" w:sz="1" w:space="4"/>
        </w:pBdr>
        <w:spacing w:after="60" w:before="200"/>
      </w:pPr>
      <w:r>
        <w:rPr>
          <w:rFonts w:ascii="Arial" w:cs="Arial" w:eastAsia="Arial" w:hAnsi="Arial"/>
          <w:b/>
          <w:bCs/>
          <w:i/>
          <w:iCs/>
          <w:color w:val="666666"/>
          <w:sz w:val="22"/>
          <w:szCs w:val="22"/>
        </w:rPr>
        <w:t xml:space="preserve">Please share your current thinking about this topic.</w:t>
      </w:r>
    </w:p>
    <w:p>
      <w:pPr>
        <w:spacing w:after="120" w:before="80"/>
      </w:pPr>
      <w:r>
        <w:rPr>
          <w:rFonts w:ascii="Arial" w:cs="Arial" w:eastAsia="Arial" w:hAnsi="Arial"/>
          <w:sz w:val="22"/>
          <w:szCs w:val="22"/>
        </w:rPr>
        <w:t xml:space="preserve">I started this project from a personal observation: I can spend hours learning a skill that sits at the right difficulty level, where I’m making progress without being overwhelmed, but I struggle to sustain focus on tasks that feel routine or menial. I wanted to understand what drives that difference at a computational level. The model I’ve built simulates a learner interacting with a staged task environment. At each stage, the learner decides whether to continue or disengage based on a reward prediction error signal, which is a proxy for the dopamine-mediated learning signal the brain produces when outcomes differ from expectations. I use three latent parameters to characterize individual differences in motivation: sensitivity to learning progress, effort aversion, and boredom rate. I built a particle filter to infer these parameters from the binary engagement decisions alone. Running parameter recovery sweeps revealed an identifiability problem: low progress sensitivity and high effort aversion produce equivalent behavioral signatures, so the inference procedure cannot distinguish them. I corresponded with Dr. Samuel Gershman at Harvard about this issue, and his feedback directed me toward posterior predictive checks and deriving the observation model from first principles rather than heuristics, which is what I plan to pursue next.</w:t>
      </w:r>
    </w:p>
    <w:p>
      <w:pPr>
        <w:spacing w:after="160" w:before="40"/>
      </w:pPr>
      <w:r>
        <w:rPr>
          <w:rFonts w:ascii="Arial" w:cs="Arial" w:eastAsia="Arial" w:hAnsi="Arial"/>
          <w:i/>
          <w:iCs/>
          <w:color w:val="888888"/>
          <w:sz w:val="20"/>
          <w:szCs w:val="20"/>
        </w:rPr>
        <w:t xml:space="preserve">Changes: leads with personal motivation, explains technical components in accessible language, names the specific problem you are working on, and mentions the Gershman correspondence as evidence of intellectual engagement beyond the classroom.</w:t>
      </w:r>
    </w:p>
    <w:p>
      <w:pPr>
        <w:pBdr>
          <w:bottom w:val="single" w:color="CCCCCC" w:sz="1" w:space="4"/>
        </w:pBdr>
        <w:spacing w:after="60" w:before="200"/>
      </w:pPr>
      <w:r>
        <w:rPr>
          <w:rFonts w:ascii="Arial" w:cs="Arial" w:eastAsia="Arial" w:hAnsi="Arial"/>
          <w:b/>
          <w:bCs/>
          <w:i/>
          <w:iCs/>
          <w:color w:val="666666"/>
          <w:sz w:val="22"/>
          <w:szCs w:val="22"/>
        </w:rPr>
        <w:t xml:space="preserve">What are some of your goals for your Graduation Project?</w:t>
      </w:r>
    </w:p>
    <w:p>
      <w:pPr>
        <w:spacing w:after="120" w:before="80"/>
      </w:pPr>
      <w:r>
        <w:rPr>
          <w:rFonts w:ascii="Arial" w:cs="Arial" w:eastAsia="Arial" w:hAnsi="Arial"/>
          <w:sz w:val="22"/>
          <w:szCs w:val="22"/>
        </w:rPr>
        <w:t xml:space="preserve">First, resolve the identifiability problem in the current model by implementing posterior predictive checks and rederiving the engagement function from a principled theoretical framework rather than the heuristic formula I currently use. Second, demonstrate successful parameter recovery, meaning the inference procedure can reliably distinguish the three motivational parameters from simulated behavioral data. Third, build a closed-loop adaptive system that modifies task difficulty based on inferred parameters to sustain engagement. Fourth, produce a research paper that documents the model, the validation process, and the results in a format suitable for peer review.</w:t>
      </w:r>
    </w:p>
    <w:p>
      <w:pPr>
        <w:spacing w:after="160" w:before="40"/>
      </w:pPr>
      <w:r>
        <w:rPr>
          <w:rFonts w:ascii="Arial" w:cs="Arial" w:eastAsia="Arial" w:hAnsi="Arial"/>
          <w:i/>
          <w:iCs/>
          <w:color w:val="888888"/>
          <w:sz w:val="20"/>
          <w:szCs w:val="20"/>
        </w:rPr>
        <w:t xml:space="preserve">Changes: specific, measurable goals instead of abstract language. Each goal has a clear success criterion.</w:t>
      </w:r>
    </w:p>
    <w:p>
      <w:pPr>
        <w:pBdr>
          <w:bottom w:val="single" w:color="CCCCCC" w:sz="1" w:space="4"/>
        </w:pBdr>
        <w:spacing w:after="60" w:before="200"/>
      </w:pPr>
      <w:r>
        <w:rPr>
          <w:rFonts w:ascii="Arial" w:cs="Arial" w:eastAsia="Arial" w:hAnsi="Arial"/>
          <w:b/>
          <w:bCs/>
          <w:i/>
          <w:iCs/>
          <w:color w:val="666666"/>
          <w:sz w:val="22"/>
          <w:szCs w:val="22"/>
        </w:rPr>
        <w:t xml:space="preserve">How will you know that you have met your goals?</w:t>
      </w:r>
    </w:p>
    <w:p>
      <w:pPr>
        <w:spacing w:after="120" w:before="80"/>
      </w:pPr>
      <w:r>
        <w:rPr>
          <w:rFonts w:ascii="Arial" w:cs="Arial" w:eastAsia="Arial" w:hAnsi="Arial"/>
          <w:sz w:val="22"/>
          <w:szCs w:val="22"/>
        </w:rPr>
        <w:t xml:space="preserve">The identifiability problem is resolved when parameter recovery plots show estimated values tracking true values along the diagonal across the full parameter range, with correlation above 0.8. The adaptive system works when a simulated learner with known parameters sustains engagement longer under the adaptive task design than under a fixed design. The research paper is complete when it has been reviewed by my community mentor and contains a literature review, formal model specification, validation results, and discussion of limitations.</w:t>
      </w:r>
    </w:p>
    <w:p>
      <w:pPr>
        <w:spacing w:after="160" w:before="40"/>
      </w:pPr>
      <w:r>
        <w:rPr>
          <w:rFonts w:ascii="Arial" w:cs="Arial" w:eastAsia="Arial" w:hAnsi="Arial"/>
          <w:i/>
          <w:iCs/>
          <w:color w:val="888888"/>
          <w:sz w:val="20"/>
          <w:szCs w:val="20"/>
        </w:rPr>
        <w:t xml:space="preserve">Changes: concrete, measurable benchmarks instead of restating the goals.</w:t>
      </w:r>
    </w:p>
    <w:p>
      <w:pPr>
        <w:pBdr>
          <w:bottom w:val="single" w:color="CCCCCC" w:sz="1" w:space="4"/>
        </w:pBdr>
        <w:spacing w:after="60" w:before="200"/>
      </w:pPr>
      <w:r>
        <w:rPr>
          <w:rFonts w:ascii="Arial" w:cs="Arial" w:eastAsia="Arial" w:hAnsi="Arial"/>
          <w:b/>
          <w:bCs/>
          <w:i/>
          <w:iCs/>
          <w:color w:val="666666"/>
          <w:sz w:val="22"/>
          <w:szCs w:val="22"/>
        </w:rPr>
        <w:t xml:space="preserve">In what form will your final product be presented?</w:t>
      </w:r>
    </w:p>
    <w:p>
      <w:pPr>
        <w:spacing w:after="120" w:before="80"/>
      </w:pPr>
      <w:r>
        <w:rPr>
          <w:rFonts w:ascii="Arial" w:cs="Arial" w:eastAsia="Arial" w:hAnsi="Arial"/>
          <w:sz w:val="22"/>
          <w:szCs w:val="22"/>
        </w:rPr>
        <w:t xml:space="preserve">The final product will be a research paper accompanied by the open-source codebase (hosted on GitHub) and visualizations of the model’s behavior and parameter recovery results.</w:t>
      </w:r>
    </w:p>
    <w:p>
      <w:pPr>
        <w:spacing w:after="160" w:before="40"/>
      </w:pPr>
      <w:r>
        <w:rPr>
          <w:rFonts w:ascii="Arial" w:cs="Arial" w:eastAsia="Arial" w:hAnsi="Arial"/>
          <w:i/>
          <w:iCs/>
          <w:color w:val="888888"/>
          <w:sz w:val="20"/>
          <w:szCs w:val="20"/>
        </w:rPr>
        <w:t xml:space="preserve">Changes: mentions the code and visualizations, which are substantial products in their own right.</w:t>
      </w:r>
    </w:p>
    <w:p>
      <w:pPr>
        <w:pBdr>
          <w:bottom w:val="single" w:color="CCCCCC" w:sz="1" w:space="4"/>
        </w:pBdr>
        <w:spacing w:after="60" w:before="200"/>
      </w:pPr>
      <w:r>
        <w:rPr>
          <w:rFonts w:ascii="Arial" w:cs="Arial" w:eastAsia="Arial" w:hAnsi="Arial"/>
          <w:b/>
          <w:bCs/>
          <w:i/>
          <w:iCs/>
          <w:color w:val="666666"/>
          <w:sz w:val="22"/>
          <w:szCs w:val="22"/>
        </w:rPr>
        <w:t xml:space="preserve">Describe the ways in which this project will be a learning stretch for you.</w:t>
      </w:r>
    </w:p>
    <w:p>
      <w:pPr>
        <w:spacing w:after="120" w:before="80"/>
      </w:pPr>
      <w:r>
        <w:rPr>
          <w:rFonts w:ascii="Arial" w:cs="Arial" w:eastAsia="Arial" w:hAnsi="Arial"/>
          <w:sz w:val="22"/>
          <w:szCs w:val="22"/>
        </w:rPr>
        <w:t xml:space="preserve">This project has required me to teach myself material well beyond my current coursework. I learned Bayesian inference and particle filtering to build the parameter estimation system, and I am currently self-studying multivariable calculus and linear algebra because they underpin the mathematical reasoning behind gradient-based optimization and linear function approximation. The deeper challenge has been methodological: I discovered that the engagement function I specified was heuristic, meaning I wrote a formula that seemed reasonable rather than deriving it from established theory. When parameter recovery failed, I had to confront the possibility that the problem was not in the inference machinery but in the assumptions the model was built on. Learning to identify and diagnose that kind of structural issue, rather than treating it as a bug to fix, has been the most significant stretch.</w:t>
      </w:r>
    </w:p>
    <w:p>
      <w:pPr>
        <w:spacing w:after="160" w:before="40"/>
      </w:pPr>
      <w:r>
        <w:rPr>
          <w:rFonts w:ascii="Arial" w:cs="Arial" w:eastAsia="Arial" w:hAnsi="Arial"/>
          <w:i/>
          <w:iCs/>
          <w:color w:val="888888"/>
          <w:sz w:val="20"/>
          <w:szCs w:val="20"/>
        </w:rPr>
        <w:t xml:space="preserve">Changes: preserved your original honesty about the learning gaps, added specificity about what you learned and why, and framed the methodological challenge as the core stretch.</w:t>
      </w:r>
    </w:p>
    <w:p>
      <w:pPr>
        <w:pBdr>
          <w:bottom w:val="single" w:color="CCCCCC" w:sz="1" w:space="4"/>
        </w:pBdr>
        <w:spacing w:after="60" w:before="200"/>
      </w:pPr>
      <w:r>
        <w:rPr>
          <w:rFonts w:ascii="Arial" w:cs="Arial" w:eastAsia="Arial" w:hAnsi="Arial"/>
          <w:b/>
          <w:bCs/>
          <w:i/>
          <w:iCs/>
          <w:color w:val="666666"/>
          <w:sz w:val="22"/>
          <w:szCs w:val="22"/>
        </w:rPr>
        <w:t xml:space="preserve">What ideas do you have about how your project will allow you to connect to the community?</w:t>
      </w:r>
    </w:p>
    <w:p>
      <w:pPr>
        <w:spacing w:after="120" w:before="80"/>
      </w:pPr>
      <w:r>
        <w:rPr>
          <w:rFonts w:ascii="Arial" w:cs="Arial" w:eastAsia="Arial" w:hAnsi="Arial"/>
          <w:sz w:val="22"/>
          <w:szCs w:val="22"/>
        </w:rPr>
        <w:t xml:space="preserve">I have been corresponding with Dr. Samuel Gershman, a professor of computational neuroscience at Harvard, whose work on computational phenotyping directly informed my model’s structure. His feedback on identifiability and predictive validation has shaped the direction of the project. I plan to continue this correspondence and, if possible, establish a regular mentorship. Beyond the academic community, this project addresses a question with broad relevance: how can tasks be designed to sustain engagement for people who struggle with motivation on routine work? This connects to educational technology, ADHD research, and adaptive learning systems. I plan to attend relevant seminars or talks at Harvard’s Center for Brain Science to deepen my understanding of the neuroscience underlying the model and to connect with researchers working on related questions.</w:t>
      </w:r>
    </w:p>
    <w:p>
      <w:pPr>
        <w:spacing w:after="160" w:before="40"/>
      </w:pPr>
      <w:r>
        <w:rPr>
          <w:rFonts w:ascii="Arial" w:cs="Arial" w:eastAsia="Arial" w:hAnsi="Arial"/>
          <w:i/>
          <w:iCs/>
          <w:color w:val="888888"/>
          <w:sz w:val="20"/>
          <w:szCs w:val="20"/>
        </w:rPr>
        <w:t xml:space="preserve">Changes: leads with the Gershman connection (your strongest community link), adds the broader relevance to education and ADHD, and proposes a specific plan for further community engagement.</w:t>
      </w:r>
    </w:p>
    <w:p>
      <w:pPr>
        <w:pBdr>
          <w:bottom w:val="single" w:color="CCCCCC" w:sz="1" w:space="4"/>
        </w:pBdr>
        <w:spacing w:after="60" w:before="200"/>
      </w:pPr>
      <w:r>
        <w:rPr>
          <w:rFonts w:ascii="Arial" w:cs="Arial" w:eastAsia="Arial" w:hAnsi="Arial"/>
          <w:b/>
          <w:bCs/>
          <w:i/>
          <w:iCs/>
          <w:color w:val="666666"/>
          <w:sz w:val="22"/>
          <w:szCs w:val="22"/>
        </w:rPr>
        <w:t xml:space="preserve">What ideas do you have for using media or technology in your project?</w:t>
      </w:r>
    </w:p>
    <w:p>
      <w:pPr>
        <w:spacing w:after="120" w:before="80"/>
      </w:pPr>
      <w:r>
        <w:rPr>
          <w:rFonts w:ascii="Arial" w:cs="Arial" w:eastAsia="Arial" w:hAnsi="Arial"/>
          <w:sz w:val="22"/>
          <w:szCs w:val="22"/>
        </w:rPr>
        <w:t xml:space="preserve">The entire project is built in Python using NumPy for numerical computation and Matplotlib for visualization. The simulation, inference engine, and parameter recovery analysis are implemented from scratch rather than relying on pre-built libraries. The codebase is version-controlled and hosted publicly on GitHub. For the final presentation, I plan to create interactive visualizations that demonstrate how changing motivational parameters affects engagement behavior in real time, allowing the panel to see the model respond to different learner profiles.</w:t>
      </w:r>
    </w:p>
    <w:p>
      <w:pPr>
        <w:spacing w:after="160" w:before="40"/>
      </w:pPr>
      <w:r>
        <w:rPr>
          <w:rFonts w:ascii="Arial" w:cs="Arial" w:eastAsia="Arial" w:hAnsi="Arial"/>
          <w:i/>
          <w:iCs/>
          <w:color w:val="888888"/>
          <w:sz w:val="20"/>
          <w:szCs w:val="20"/>
        </w:rPr>
        <w:t xml:space="preserve">Changes: names the specific technologies, emphasizes that the implementation is original, and proposes interactive visualizations for the presentation.</w:t>
      </w:r>
    </w:p>
    <w:p>
      <w:pPr>
        <w:pBdr>
          <w:bottom w:val="single" w:color="CCCCCC" w:sz="1" w:space="4"/>
        </w:pBdr>
        <w:spacing w:after="60" w:before="200"/>
      </w:pPr>
      <w:r>
        <w:rPr>
          <w:rFonts w:ascii="Arial" w:cs="Arial" w:eastAsia="Arial" w:hAnsi="Arial"/>
          <w:b/>
          <w:bCs/>
          <w:i/>
          <w:iCs/>
          <w:color w:val="666666"/>
          <w:sz w:val="22"/>
          <w:szCs w:val="22"/>
        </w:rPr>
        <w:t xml:space="preserve">What resources will you need to complete your project and how will you obtain them?</w:t>
      </w:r>
    </w:p>
    <w:p>
      <w:pPr>
        <w:spacing w:after="120" w:before="80"/>
      </w:pPr>
      <w:r>
        <w:rPr>
          <w:rFonts w:ascii="Arial" w:cs="Arial" w:eastAsia="Arial" w:hAnsi="Arial"/>
          <w:sz w:val="22"/>
          <w:szCs w:val="22"/>
        </w:rPr>
        <w:t xml:space="preserve">I need continued access to the academic literature on computational models of motivation, reward learning, and Bayesian inference, which I currently access through open-access repositories like arXiv and through papers shared by Dr. Gershman. If a formal mentorship is established, access to Harvard’s library system would expand the available literature. Computationally, my personal computer is sufficient for the current simulation scale. If I pursue validation with real behavioral data, I would need to develop a simple task interface and a protocol for collecting engagement data from volunteer participants, which I would coordinate with my supervising teacher.</w:t>
      </w:r>
    </w:p>
    <w:p>
      <w:pPr>
        <w:spacing w:after="160" w:before="40"/>
      </w:pPr>
      <w:r>
        <w:rPr>
          <w:rFonts w:ascii="Arial" w:cs="Arial" w:eastAsia="Arial" w:hAnsi="Arial"/>
          <w:i/>
          <w:iCs/>
          <w:color w:val="888888"/>
          <w:sz w:val="20"/>
          <w:szCs w:val="20"/>
        </w:rPr>
        <w:t xml:space="preserve">Changes: identifies real resource needs instead of saying none exist. Shows forethought about what the project will require as it scales.</w:t>
      </w:r>
    </w:p>
    <w:p>
      <w:pPr>
        <w:pBdr>
          <w:bottom w:val="single" w:color="CCCCCC" w:sz="1" w:space="4"/>
        </w:pBdr>
        <w:spacing w:after="60" w:before="200"/>
      </w:pPr>
      <w:r>
        <w:rPr>
          <w:rFonts w:ascii="Arial" w:cs="Arial" w:eastAsia="Arial" w:hAnsi="Arial"/>
          <w:b/>
          <w:bCs/>
          <w:i/>
          <w:iCs/>
          <w:color w:val="666666"/>
          <w:sz w:val="22"/>
          <w:szCs w:val="22"/>
        </w:rPr>
        <w:t xml:space="preserve">Community Mentor</w:t>
      </w:r>
    </w:p>
    <w:p>
      <w:pPr>
        <w:spacing w:after="120" w:before="80"/>
      </w:pPr>
      <w:r>
        <w:rPr>
          <w:rFonts w:ascii="Arial" w:cs="Arial" w:eastAsia="Arial" w:hAnsi="Arial"/>
          <w:sz w:val="22"/>
          <w:szCs w:val="22"/>
        </w:rPr>
        <w:t xml:space="preserve">I am in correspondence with Dr. Samuel Gershman, a professor of computational neuroscience at Harvard University. His research on dynamic computational phenotyping and reinforcement learning models of behavior directly parallels the scope of my project. He has already provided substantive feedback on the identifiability problem in my model. I am working to establish a more formal mentorship arrangement.</w:t>
      </w:r>
    </w:p>
    <w:p>
      <w:pPr>
        <w:spacing w:after="160" w:before="40"/>
      </w:pPr>
      <w:r>
        <w:rPr>
          <w:rFonts w:ascii="Arial" w:cs="Arial" w:eastAsia="Arial" w:hAnsi="Arial"/>
          <w:i/>
          <w:iCs/>
          <w:color w:val="888888"/>
          <w:sz w:val="20"/>
          <w:szCs w:val="20"/>
        </w:rPr>
        <w:t xml:space="preserve">Changes: specifies what Gershman has already contributed rather than just stating you are trying to gain his cooperation.</w:t>
      </w:r>
    </w:p>
    <w:p>
      <w:pPr>
        <w:pBdr>
          <w:bottom w:val="single" w:color="CCCCCC" w:sz="1" w:space="4"/>
        </w:pBdr>
        <w:spacing w:after="60" w:before="200"/>
      </w:pPr>
      <w:r>
        <w:rPr>
          <w:rFonts w:ascii="Arial" w:cs="Arial" w:eastAsia="Arial" w:hAnsi="Arial"/>
          <w:b/>
          <w:bCs/>
          <w:i/>
          <w:iCs/>
          <w:color w:val="666666"/>
          <w:sz w:val="22"/>
          <w:szCs w:val="22"/>
        </w:rPr>
        <w:t xml:space="preserve">Is there anything else you want us to know?</w:t>
      </w:r>
    </w:p>
    <w:p>
      <w:pPr>
        <w:spacing w:after="120" w:before="80"/>
      </w:pPr>
      <w:r>
        <w:rPr>
          <w:rFonts w:ascii="Arial" w:cs="Arial" w:eastAsia="Arial" w:hAnsi="Arial"/>
          <w:sz w:val="22"/>
          <w:szCs w:val="22"/>
        </w:rPr>
        <w:t xml:space="preserve">I have been working on this project independently since early this year and have a functioning simulation with parameter sweep results already completed. The code is publicly available at github.com/requavius/td-dopamine. This is not a project I am proposing to start; it is one I have been actively building and iterating on, and the graduation project framework would give it the structure and accountability to reach its full potential as a research contribution.</w:t>
      </w:r>
    </w:p>
    <w:p>
      <w:pPr>
        <w:spacing w:after="160" w:before="40"/>
      </w:pPr>
      <w:r>
        <w:rPr>
          <w:rFonts w:ascii="Arial" w:cs="Arial" w:eastAsia="Arial" w:hAnsi="Arial"/>
          <w:i/>
          <w:iCs/>
          <w:color w:val="888888"/>
          <w:sz w:val="20"/>
          <w:szCs w:val="20"/>
        </w:rPr>
        <w:t xml:space="preserve">This field was left blank in the original. It is the most important field on the form because it distinguishes you from every other applicant who has an idea but no execution.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outlineLvl w:val="0"/>
    </w:pPr>
    <w:rPr>
      <w:rFonts w:ascii="Arial" w:cs="Arial" w:eastAsia="Arial" w:hAnsi="Arial"/>
      <w:b/>
      <w:bCs/>
      <w:sz w:val="32"/>
      <w:szCs w:val="32"/>
    </w:rPr>
  </w:style>
  <w:style w:type="paragraph" w:styleId="Heading2">
    <w:name w:val="Heading 2"/>
    <w:basedOn w:val="Normal"/>
    <w:next w:val="Normal"/>
    <w:qFormat/>
    <w:pPr>
      <w:spacing w:after="180" w:before="180"/>
      <w:outlineLvl w:val="1"/>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2026-04-03T16:38:37.941Z</dcterms:created>
  <dcterms:modified xsi:type="dcterms:W3CDTF">2026-04-03T16:38:37.942Z</dcterms:modified>
</cp:coreProperties>
</file>

<file path=docProps/custom.xml><?xml version="1.0" encoding="utf-8"?>
<Properties xmlns="http://schemas.openxmlformats.org/officeDocument/2006/custom-properties" xmlns:vt="http://schemas.openxmlformats.org/officeDocument/2006/docPropsVTypes"/>
</file>