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10: Los entresijos internos de Git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Este capítulo explica cómo funciona Git por dentro: una base de datos de objetos direccionable por contenido, sobre la que se construyen los comandos de uso diario.</w:t>
      </w:r>
    </w:p>
    <w:p>
      <w:pPr>
        <w:pStyle w:val="Heading2"/>
      </w:pPr>
      <w:r>
        <w:t xml:space="preserve">10.1 Fontanería y porcelana</w:t>
      </w:r>
    </w:p>
    <w:p>
      <w:pPr>
        <w:spacing w:after="120" w:line="276"/>
        <w:jc w:val="both"/>
      </w:pPr>
      <w:r>
        <w:t xml:space="preserve">Los comandos de porcelana (add, commit, branch, merge...) son la interfaz amigable. Los de fontanería (plumbing: hash-object, cat-file, update-index, write-tree...) son comandos de bajo nivel pensados para encadenarse en scripts. Git es, en esencia, un sistema de archivos direccionable por contenido con una interfaz de control de versiones encima.</w:t>
      </w:r>
    </w:p>
    <w:p>
      <w:pPr>
        <w:spacing w:after="120" w:line="276"/>
        <w:jc w:val="both"/>
      </w:pPr>
      <w:r>
        <w:t xml:space="preserve">Todo está dentro del directorio .git: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objects/: la base de datos de objetos.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refs/: punteros a commits (ramas, etiquetas, remotos).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HEAD: referencia a la rama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index: el área de preparación.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config: configuración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hooks/: scripts de enganche.</w:t>
      </w:r>
    </w:p>
    <w:p>
      <w:pPr>
        <w:pStyle w:val="Heading2"/>
      </w:pPr>
      <w:r>
        <w:t xml:space="preserve">10.2 Los objetos Git</w:t>
      </w:r>
    </w:p>
    <w:p>
      <w:pPr>
        <w:spacing w:after="120" w:line="276"/>
        <w:jc w:val="both"/>
      </w:pPr>
      <w:r>
        <w:t xml:space="preserve">Existen cuatro tipos de objetos, identificados por su hash SHA-1: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blob: contenido de un archivo.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tree: un directorio; lista nombres, modos y hashes de blobs u otros trees.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commit: apunta a un tree y a sus padres, con autor, fecha y mensaje.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tag: etiqueta anotada que apunta a un objeto.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init prueba &amp;&amp; cd prueba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echo 'contenido de prueba' | git hash-object -w --stdin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d670460b4b4aece5915caf5c68d12f560a9fe3e4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cat-file -p d670460b4b4aece5915caf5c68d12f560a9fe3e4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cat-file -t d670460b4b4aece5915caf5c68d12f560a9fe3e4   # blob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update-index --add --cacheinfo 100644 d670460b4b4aece5915caf5c68d12f560a9fe3e4 test.txt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write-tree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echo 'primer commit' | git commit-tree &lt;hash-del-tree&gt;</w:t>
      </w:r>
    </w:p>
    <w:p>
      <w:pPr>
        <w:pStyle w:val="Heading2"/>
      </w:pPr>
      <w:r>
        <w:t xml:space="preserve">10.3 Referencias Git</w:t>
      </w:r>
    </w:p>
    <w:p>
      <w:pPr>
        <w:spacing w:after="120" w:line="276"/>
        <w:jc w:val="both"/>
      </w:pPr>
      <w:r>
        <w:t xml:space="preserve">Las referencias son archivos de texto con un hash, ubicados en .git/refs, que dan nombres legibles a los commits.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update-ref refs/heads/main &lt;hash-commit&gt;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cat .git/HEAD            # ref: refs/heads/main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symbolic-ref HEAD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v1.0 &lt;hash&gt;      # crea .git/refs/tags/v1.0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&lt;url&gt;   # refs/remotes/origin/...</w:t>
      </w:r>
    </w:p>
    <w:p>
      <w:pPr>
        <w:pStyle w:val="Heading2"/>
      </w:pPr>
      <w:r>
        <w:t xml:space="preserve">10.4 Archivos empaquetadores (packfiles)</w:t>
      </w:r>
    </w:p>
    <w:p>
      <w:pPr>
        <w:spacing w:after="120" w:line="276"/>
        <w:jc w:val="both"/>
      </w:pPr>
      <w:r>
        <w:t xml:space="preserve">Inicialmente los objetos se guardan sueltos y comprimidos. Cuando hay demasiados, o al hacer push, Git los empaqueta en .pack, guardando objetos similares como diferencias (deltas) respecto a otros, con un archivo .idx de índice.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gc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verify-pack -v .git/objects/pack/pack-*.idx</w:t>
      </w:r>
    </w:p>
    <w:p>
      <w:pPr>
        <w:pStyle w:val="Heading2"/>
      </w:pPr>
      <w:r>
        <w:t xml:space="preserve">10.5 Las especificaciones para hacer referencia a... (refspec)</w:t>
      </w:r>
    </w:p>
    <w:p>
      <w:pPr>
        <w:spacing w:after="120" w:line="276"/>
        <w:jc w:val="both"/>
      </w:pPr>
      <w:r>
        <w:t xml:space="preserve">Un refspec tiene el formato +&lt;origen&gt;:&lt;destino&gt; y define cómo se asignan las referencias remotas a las locales.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[remote "origin"]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url = https://github.com/usuario/repo.git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fetch = +refs/heads/*:refs/remotes/origin/*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main:refs/heads/rama-remota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:rama-a-borrar     # eliminar una rama remota</w:t>
      </w:r>
    </w:p>
    <w:p>
      <w:pPr>
        <w:pStyle w:val="Heading2"/>
      </w:pPr>
      <w:r>
        <w:t xml:space="preserve">10.6 Protocolos de transferencia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 tonto (dumb, HTTP): el cliente descarga archivos uno a uno; simple pero poco eficiente.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 inteligente (smart): cliente y servidor ejecutan procesos (send-pack/receive-pack para subir; fetch-pack/upload-pack para bajar) que negocian qué objetos faltan y transfieren un solo packfile.</w:t>
      </w:r>
    </w:p>
    <w:p>
      <w:pPr>
        <w:pStyle w:val="Heading2"/>
      </w:pPr>
      <w:r>
        <w:t xml:space="preserve">10.7 Mantenimiento y recuperación de datos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gc                       # recompacta y limpia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gc --auto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fsck                     # verifica integridad y objetos huérfanos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reflog                   # encuentra commits "perdidos"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recuperada &lt;hash&gt; # restaurar un commit huérfano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count-objects -v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prune</w:t>
      </w:r>
    </w:p>
    <w:p>
      <w:pPr>
        <w:spacing w:after="120" w:line="276"/>
        <w:jc w:val="both"/>
      </w:pPr>
      <w:r>
        <w:t xml:space="preserve">Aunque se borre una rama o se haga reset --hard, los commits suelen seguir en la base de datos y accesibles por reflog durante un tiempo (por defecto unos 90 días para los alcanzables desde el reflog).</w:t>
      </w:r>
    </w:p>
    <w:p>
      <w:pPr>
        <w:pStyle w:val="Heading2"/>
      </w:pPr>
      <w:r>
        <w:t xml:space="preserve">10.8 Variables de entorno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GIT_DIR, GIT_WORK_TREE: ubicación del repositorio y del directorio de trabajo.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GIT_AUTHOR_NAME, GIT_AUTHOR_EMAIL, GIT_AUTHOR_DATE, GIT_COMMITTER_*: datos de autoría de un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GIT_EDITOR, GIT_PAGER: editor y paginador.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GIT_TRACE: muestra información de depuración.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GIT_TRACE=1 git status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GIT_AUTHOR_DATE="2026-10-01T10:00:00" git commit -m "Commit con fecha explícita"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 es una base de datos de objetos (blob, tree, commit, tag) direccionados por SHA-1, con referencias que les dan nombre y packfiles que los comprimen. Entender los comandos de fontanería ayuda a comprender y recuperar datos, ajustar refspecs y depurar el comportamiento de los comandos de porcelana.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10.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10: Los entresijos internos de Git</dc:title>
  <dc:creator>Ricardo</dc:creator>
  <cp:lastModifiedBy>Un-named</cp:lastModifiedBy>
  <cp:revision>1</cp:revision>
  <dcterms:created xsi:type="dcterms:W3CDTF">2026-10-14T18:35:48.724Z</dcterms:created>
  <dcterms:modified xsi:type="dcterms:W3CDTF">2026-10-14T18:35:48.724Z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