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2E74B5"/>
          <w:sz w:val="18"/>
        </w:rPr>
        <w:t>TECHNICAL DESIGN SPECIFICATION</w:t>
      </w:r>
    </w:p>
    <w:p>
      <w:pPr>
        <w:spacing w:after="80"/>
      </w:pPr>
      <w:r>
        <w:rPr>
          <w:rFonts w:ascii="Calibri" w:hAnsi="Calibri"/>
          <w:b/>
          <w:color w:val="0B2545"/>
          <w:sz w:val="50"/>
        </w:rPr>
        <w:t>DX Assistant</w:t>
      </w:r>
    </w:p>
    <w:p>
      <w:pPr>
        <w:spacing w:after="280"/>
      </w:pPr>
      <w:r>
        <w:rPr>
          <w:rFonts w:ascii="Calibri" w:hAnsi="Calibri"/>
          <w:color w:val="666E78"/>
          <w:sz w:val="27"/>
        </w:rPr>
        <w:t>Version 1.0 product blueprint and V0.4 implementation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Document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Design baseline for review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Prepared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14 July 2026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Current release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V0.4 - receive-only WSJT-X monitor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Primary station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Yaesu FTDX101D with WSJT-X / FT8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Project philosophy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1F4D78"/>
          <w:sz w:val="22"/>
        </w:rPr>
        <w:t xml:space="preserve">Purpose: </w:t>
      </w:r>
      <w:r>
        <w:rPr>
          <w:rFonts w:ascii="Calibri" w:hAnsi="Calibri"/>
          <w:sz w:val="22"/>
        </w:rPr>
        <w:t>Determine when a chosen rare DX station is active, decide where to listen, and alert the operator when that station is decoded locally in FT8.</w:t>
      </w:r>
    </w:p>
    <w:p>
      <w:r>
        <w:rPr>
          <w:rFonts w:ascii="Calibri" w:hAnsi="Calibri"/>
          <w:sz w:val="22"/>
        </w:rPr>
        <w:t>DX Assistant is a receive and decision-support application. It combines reports from external spot sources with local WSJT-X status and decodes. It may tune the receiver only when the operator has enabled that capability; it never initiates transmission.</w:t>
      </w:r>
    </w:p>
    <w:p>
      <w:pPr>
        <w:pStyle w:val="Heading2"/>
        <w:keepNext/>
      </w:pPr>
      <w:r>
        <w:t>Engineering principles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Principle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Design consequence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Never transmit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No PTT, WSJT-X reply, message generation, or transmit command is permitted.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in control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Monitoring, bands, tuning policy, alarms, and CAT permission are explicit and visible.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Known-good releases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Every release has a fixed scope, tests, release notes, and a rollback copy.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Radio-quality behaviour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Calm presentation, deterministic states, meaningful alarms, and recoverable errors.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DX utility first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 feature belongs only when it materially improves discovery, listening, or response.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System architecture</w:t>
      </w:r>
    </w:p>
    <w:p>
      <w:r>
        <w:rPr>
          <w:rFonts w:ascii="Calibri" w:hAnsi="Calibri"/>
          <w:sz w:val="22"/>
        </w:rPr>
        <w:t>The application is divided into three layers with one-way dependencies. Hardware and network adapters publish observations; the logic engine decides; the interface presents state and accepts operator intent.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Responsibilities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V1 interfaces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interface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Configuration, live status, controls, alarms, history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Desktop dashboard and settings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DX logic engine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matching, band candidates, ranking, state transitions, alarm policy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Pure Python domain objects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Adapters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Receive observations and perform explicitly authorised receiver tuning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WSJT-X UDP, CAT, cluster, PSK Reporter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Receive-to-alert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behaviour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Observe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Cluster / PSK Reporter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Normalise call, frequency, band, reporter, time, and source confidence.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Qualify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and enabled-band rules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Discard stale, disabled-band, malformed, and duplicate observations.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Rank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search policy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Choose strongest evidence, highest enabled band, or manual selection.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Listen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CAT permission and WSJT-X state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Tune receiver to the configured FT8 frequency; never alter transmit state.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Confirm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Local WSJT-X decode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Match the target as a complete callsign token and record the decode.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Alert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Alarm policy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Raise visual and audible alarm until acknowledged; retain evidence in history.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Safety boundary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1F4D78"/>
          <w:sz w:val="22"/>
        </w:rPr>
        <w:t xml:space="preserve">Hard rule: </w:t>
      </w:r>
      <w:r>
        <w:rPr>
          <w:rFonts w:ascii="Calibri" w:hAnsi="Calibri"/>
          <w:sz w:val="22"/>
        </w:rPr>
        <w:t>Outbound commands are limited to receiver frequency selection. Any future CAT adapter must reject PTT and transmit-related commands by construction, log every tuning action, and fail closed when radio state is uncertain.</w:t>
      </w:r>
    </w:p>
    <w:p>
      <w:pPr>
        <w:pStyle w:val="Heading2"/>
        <w:keepNext/>
      </w:pPr>
      <w:r>
        <w:t>Data records</w:t>
      </w:r>
    </w:p>
    <w:p>
      <w:r>
        <w:rPr>
          <w:rFonts w:ascii="Calibri" w:hAnsi="Calibri"/>
          <w:sz w:val="22"/>
        </w:rPr>
        <w:t>Spot observations, WSJT-X status, local decodes, alarms, operator acknowledgements, tuning attempts, and errors are timestamped in UTC. Logs are append-only during a session and use human-readable CSV or JSON Lines formats.</w:t>
      </w:r>
    </w:p>
    <w:p>
      <w:r>
        <w:br w:type="page"/>
      </w:r>
    </w:p>
    <w:p>
      <w:pPr>
        <w:pStyle w:val="Heading1"/>
        <w:keepNext/>
      </w:pPr>
      <w:r>
        <w:t>3. Operator interface</w:t>
      </w:r>
    </w:p>
    <w:p>
      <w:pPr>
        <w:pStyle w:val="Heading2"/>
        <w:keepNext/>
      </w:pPr>
      <w:r>
        <w:t>Main dashboard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490"/>
        <w:gridCol w:w="337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44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Displays</w:t>
            </w:r>
          </w:p>
        </w:tc>
        <w:tc>
          <w:tcPr>
            <w:tcW w:type="dxa" w:w="33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Operator controls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DX callsign, expedition label, monitoring state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callsign; Start; Stop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Station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WSJT-X link, CAT link, radio frequency, mode, last heartbeat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Reconnect adapters; open diagnostics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Bands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40/30/20/17/15/12/10 m enabled state, configured frequency, last spot, evidence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Enable band; edit frequency; listen now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Search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Current policy, chosen band, reason for choice, dwell timer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Strongest evidence; highest band; manual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Local decodes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Time, SNR, audio offset, message, target highlight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Filter; copy; open log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Alarm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Target, band, frequency, SNR, first/last decode, count</w:t>
            </w:r>
          </w:p>
        </w:tc>
        <w:tc>
          <w:tcPr>
            <w:tcW w:type="dxa" w:w="3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Acknowledge; Mute; Keep monitoring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Settings screen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Group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Settings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WSJT-X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UDP address, port, expected station ID, heartbeat timeout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Radio / CAT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Disabled by default; model, port, baud, poll interval, tune permission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Bands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Enabled switch and FT8 receive frequency for each supported band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Spot sources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Cluster endpoint, PSK Reporter query interval, source enable switches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Search policy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Strongest evidence, highest band, manual; dwell and evidence expiry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Alarm and logs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Sound, repeat interval, mute duration, log directory, retention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Control behaviour</w:t>
      </w:r>
    </w:p>
    <w:p>
      <w:r>
        <w:rPr>
          <w:rFonts w:ascii="Calibri" w:hAnsi="Calibri"/>
          <w:sz w:val="22"/>
        </w:rPr>
        <w:t>Start validates the configuration and enters monitoring only if WSJT-X can be heard. Stop cancels source polling and automatic tuning but leaves the screen and logs available. Acknowledge silences the current alarm without deleting it. Mute suppresses sound for a visible, time-limited interval; visual alarms remain. Listen now is enabled only on an operator-enabled band and never transmits.</w:t>
      </w:r>
    </w:p>
    <w:p>
      <w:r>
        <w:br w:type="page"/>
      </w:r>
    </w:p>
    <w:p>
      <w:pPr>
        <w:pStyle w:val="Heading1"/>
        <w:keepNext/>
      </w:pPr>
      <w:r>
        <w:t>4. States, alarms and failure behaviour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State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Exit condition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Stopped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No monitoring or automatic tuning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selects Start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Starting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Configuration and adapter checks in progress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Checks pass or an error is raised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Monitoring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Sources and WSJT-X active; no qualified target evidence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Qualified spot, stop, degradation, or error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reported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Fresh target evidence exists on one or more enabled bands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Evidence expires or a candidate is selected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Searching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Receiver is listening on the selected candidate frequency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decoded, dwell expires, stop, or failure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decoded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The target was decoded locally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acknowledges; monitoring may continue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Degraded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One non-critical source or adapter is unavailable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Recovery, stop, or escalation to error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Safe monitoring cannot continue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resolves condition and restarts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Alarm catalogue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Alarm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Priority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Presentation and acknowledgement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decoded locally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Critical DX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Distinct sound, persistent red/amber banner, taskbar attention; operator acknowledgement required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reported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Information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Quiet banner and band highlight; no sound by default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WSJT-X heartbeat lost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Amber status and single chime; automatic recovery when heartbeat returns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CAT mismatch or tune failure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No repeated tuning; show requested and actual frequency; acknowledgement required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Configuration invalid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Blocking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Start refused; identify the exact field and preserve entered values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Log write failure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Visible persistent warning; monitoring may continue with in-memory buffer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Failure policy</w:t>
      </w:r>
    </w:p>
    <w:p>
      <w:r>
        <w:rPr>
          <w:rFonts w:ascii="Calibri" w:hAnsi="Calibri"/>
          <w:sz w:val="22"/>
        </w:rPr>
        <w:t>Malformed packets and stale spots are ignored and counted. Loss of an external spot source causes Degraded state, not uncontrolled retuning. Loss of WSJT-X or uncertain CAT state stops automatic tuning. Restart never resumes an unacknowledged tuning action from the previous session.</w:t>
      </w:r>
    </w:p>
    <w:p>
      <w:r>
        <w:br w:type="page"/>
      </w:r>
    </w:p>
    <w:p>
      <w:pPr>
        <w:pStyle w:val="Heading1"/>
        <w:keepNext/>
      </w:pPr>
      <w:r>
        <w:t>5. Configuration and release roadmap</w:t>
      </w:r>
    </w:p>
    <w:p>
      <w:pPr>
        <w:pStyle w:val="Heading2"/>
        <w:keepNext/>
      </w:pPr>
      <w:r>
        <w:t>Configuration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2200"/>
        <w:gridCol w:w="4260"/>
      </w:tblGrid>
      <w:tr>
        <w:trPr>
          <w:tblHeader w:val="true"/>
        </w:trPr>
        <w:tc>
          <w:tcPr>
            <w:tcW w:type="dxa" w:w="2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Default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Validation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Target callsign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Required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One normalised callsign; no whitespace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WSJT-X UDP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127.0.0.1:2237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Valid address and port; bind must succeed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Bands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40-10 m enabled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Supported band; positive receive frequency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CAT tune permission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Explicit opt-in; adapter must identify the FTDX101D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Search policy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Highest enabled band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One of strongest, highest, or manual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Evidence lifetime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10 minutes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1-60 minutes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Dwell time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2 minutes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15 seconds-10 minutes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Alarm sound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On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Selectable sound; test control available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Logging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Daily CSV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Writable folder; UTC timestamps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890"/>
        <w:gridCol w:w="327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</w:t>
            </w:r>
          </w:p>
        </w:tc>
        <w:tc>
          <w:tcPr>
            <w:tcW w:type="dxa" w:w="48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Deliverable</w:t>
            </w:r>
          </w:p>
        </w:tc>
        <w:tc>
          <w:tcPr>
            <w:tcW w:type="dxa" w:w="32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Completion evidence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V0.4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Layered core, validated configuration, heartbeat/status/decode parsing, target alarm, daily decode log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Automated packet, engine, logging, and safety tests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V0.5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Desktop dashboard and explicit application state machine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Operator walkthrough with simulated WSJT-X traffic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V0.6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Read-only FTDX101D CAT status, then separately gated receiver tuning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Bench test proving no PTT/transmit commands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V0.7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Cluster adapter and normalised spot evidence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Recorded-source replay and stale/duplicate filtering tests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V0.8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PSK Reporter adapter and multi-source confidence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Rate-limit, outage, and evidence-merging tests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V0.9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Band ranking, dwell/search logic, alarms, persistence, installer candidate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Full station rehearsal and recovery tests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V1.0</w:t>
            </w:r>
          </w:p>
        </w:tc>
        <w:tc>
          <w:tcPr>
            <w:tcW w:type="dxa" w:w="4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Known-good operator release</w:t>
            </w:r>
          </w:p>
        </w:tc>
        <w:tc>
          <w:tcPr>
            <w:tcW w:type="dxa" w:w="32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8"/>
              </w:rPr>
              <w:t>Acceptance checklist, signed release notes, rollback package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V1.0 acceptance conditions</w:t>
      </w:r>
    </w:p>
    <w:p>
      <w:r>
        <w:rPr>
          <w:rFonts w:ascii="Calibri" w:hAnsi="Calibri"/>
          <w:sz w:val="22"/>
        </w:rPr>
        <w:t>The release must run for an eight-hour monitoring session without data loss; recover cleanly from WSJT-X, CAT, and internet-source interruption; identify a target decode without partial-callsign false positives; record every state-changing action; and demonstrate by code inspection and bench test that it cannot initiate transmission.</w:t>
      </w:r>
    </w:p>
    <w:p>
      <w:pPr>
        <w:pStyle w:val="Heading2"/>
        <w:keepNext/>
      </w:pPr>
      <w:r>
        <w:t>Deliberately deferred to Version 2</w:t>
      </w:r>
    </w:p>
    <w:p>
      <w:r>
        <w:rPr>
          <w:rFonts w:ascii="Calibri" w:hAnsi="Calibri"/>
          <w:sz w:val="22"/>
        </w:rPr>
        <w:t>Propagation prediction, map visualisation, multiple simultaneous targets, award/logbook integration, mobile notifications, collaborative spotting, and automated expedition schedule ingestion remain future ideas. None should delay a safe and reliable Version 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6E78"/>
        <w:sz w:val="17"/>
      </w:rPr>
      <w:t xml:space="preserve">Page </w:t>
    </w:r>
    <w:r>
      <w:rPr>
        <w:rFonts w:ascii="Calibri" w:hAnsi="Calibri"/>
        <w:color w:val="666E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E78"/>
        <w:sz w:val="17"/>
      </w:rPr>
      <w:t>DX ASSISTANT  | 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 Assistant Design Specification</dc:title>
  <dc:subject>Version 1.0 product blueprint and V0.4 baseline</dc:subject>
  <dc:creator>DX Assistant Project</dc:creator>
  <cp:keywords/>
  <dc:description>Generated from the agreed operator requirements on 14 July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