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300" w:lineRule="auto"/>
        <w:jc w:val="center"/>
      </w:pPr>
      <w:r>
        <w:rPr>
          <w:rFonts w:ascii="Calibri" w:hAnsi="Calibri"/>
          <w:b w:val="0"/>
          <w:i w:val="0"/>
          <w:color w:val="2E74B5"/>
          <w:sz w:val="22"/>
        </w:rPr>
        <w:t>OPERATOR GUIDE</w:t>
      </w:r>
    </w:p>
    <w:p>
      <w:pPr>
        <w:spacing w:before="1560" w:after="200"/>
        <w:jc w:val="center"/>
      </w:pPr>
      <w:r>
        <w:rPr>
          <w:rFonts w:ascii="Calibri" w:hAnsi="Calibri"/>
          <w:b/>
          <w:i w:val="0"/>
          <w:color w:val="0B2545"/>
          <w:sz w:val="60"/>
        </w:rPr>
        <w:t>DX Assistant</w:t>
      </w:r>
    </w:p>
    <w:p>
      <w:pPr>
        <w:spacing w:after="600"/>
        <w:jc w:val="center"/>
      </w:pPr>
      <w:r>
        <w:rPr>
          <w:rFonts w:ascii="Calibri" w:hAnsi="Calibri"/>
          <w:b w:val="0"/>
          <w:i w:val="0"/>
          <w:color w:val="1F4D78"/>
          <w:sz w:val="34"/>
        </w:rPr>
        <w:t>V0.11.0 Beta User Manual</w:t>
      </w:r>
    </w:p>
    <w:p>
      <w:pPr>
        <w:spacing w:before="0" w:after="1400" w:line="300" w:lineRule="auto"/>
        <w:jc w:val="center"/>
      </w:pPr>
      <w:r>
        <w:rPr>
          <w:rFonts w:ascii="Calibri" w:hAnsi="Calibri"/>
          <w:b w:val="0"/>
          <w:i/>
          <w:color w:val="5B6573"/>
          <w:sz w:val="22"/>
        </w:rPr>
        <w:t>Receive-only FT8 target monitoring and safe band searching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Safety boundary  </w:t>
            </w:r>
            <w:r>
              <w:rPr>
                <w:rFonts w:ascii="Calibri" w:hAnsi="Calibri"/>
                <w:b w:val="0"/>
                <w:i w:val="0"/>
                <w:color w:val="0B2545"/>
                <w:sz w:val="22"/>
              </w:rPr>
              <w:t>DX Assistant never initiates transmission. It never controls PTT, Enable Tx, Halt Tx, radio mode, split state, or RF power. The operator always remains in control.</w:t>
            </w:r>
          </w:p>
        </w:tc>
      </w:tr>
    </w:tbl>
    <w:p>
      <w:pPr>
        <w:spacing w:after="20"/>
      </w:pPr>
    </w:p>
    <w:p>
      <w:pPr>
        <w:spacing w:before="0" w:after="80" w:line="300" w:lineRule="auto"/>
        <w:jc w:val="center"/>
      </w:pPr>
      <w:r>
        <w:rPr>
          <w:rFonts w:ascii="Calibri" w:hAnsi="Calibri"/>
          <w:b w:val="0"/>
          <w:i w:val="0"/>
          <w:color w:val="5B6573"/>
          <w:sz w:val="22"/>
        </w:rPr>
        <w:t>For WSJT-X 3.0.1, OmniRig Rig 1, and the Yaesu FTDX101D</w:t>
      </w:r>
    </w:p>
    <w:p>
      <w:pPr>
        <w:spacing w:before="0" w:after="80" w:line="300" w:lineRule="auto"/>
        <w:jc w:val="center"/>
      </w:pPr>
      <w:r>
        <w:rPr>
          <w:rFonts w:ascii="Calibri" w:hAnsi="Calibri"/>
          <w:b w:val="0"/>
          <w:i w:val="0"/>
          <w:color w:val="5B6573"/>
          <w:sz w:val="22"/>
        </w:rPr>
        <w:t>Release date: 19 July 2026</w:t>
      </w:r>
    </w:p>
    <w:p>
      <w:pPr>
        <w:spacing w:before="0" w:after="120" w:line="300" w:lineRule="auto"/>
        <w:jc w:val="center"/>
      </w:pPr>
      <w:r>
        <w:rPr>
          <w:rFonts w:ascii="Calibri" w:hAnsi="Calibri"/>
          <w:b w:val="0"/>
          <w:i/>
          <w:color w:val="9B1C1C"/>
          <w:sz w:val="22"/>
        </w:rPr>
        <w:t>Beta software - verify all radio and amplifier settings before transmitting</w:t>
      </w:r>
    </w:p>
    <w:p>
      <w:r>
        <w:br w:type="page"/>
      </w:r>
    </w:p>
    <w:p>
      <w:pPr>
        <w:pStyle w:val="Heading1"/>
        <w:keepNext/>
      </w:pPr>
      <w:r>
        <w:t>1. Quick start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Before starting  </w:t>
            </w:r>
            <w:r>
              <w:rPr>
                <w:rFonts w:ascii="Calibri" w:hAnsi="Calibri"/>
                <w:b w:val="0"/>
                <w:i w:val="0"/>
                <w:color w:val="0B2545"/>
                <w:sz w:val="22"/>
              </w:rPr>
              <w:t>Place the radio in split operation with receive on VFO A and transmit on VFO B. Confirm a safe RF power setting manually. Start OmniRig and WSJT-X before beginning the band search.</w:t>
            </w:r>
          </w:p>
        </w:tc>
      </w:tr>
    </w:tbl>
    <w:p>
      <w:pPr>
        <w:spacing w:after="20"/>
      </w:pPr>
    </w:p>
    <w:p>
      <w:pPr>
        <w:pStyle w:val="ManualNumber"/>
        <w:spacing w:after="80" w:line="300" w:lineRule="auto"/>
        <w:ind w:left="540" w:hanging="271"/>
        <w:numPr>
          <w:numId w:val="100"/>
        </w:numPr>
      </w:pPr>
      <w:r>
        <w:rPr>
          <w:rFonts w:ascii="Calibri" w:hAnsi="Calibri"/>
          <w:b w:val="0"/>
          <w:i w:val="0"/>
          <w:sz w:val="22"/>
        </w:rPr>
        <w:t>Extract the complete portable ZIP. Keep DXAssistant.exe, config.json, and the _internal folder together.</w:t>
      </w:r>
    </w:p>
    <w:p>
      <w:pPr>
        <w:pStyle w:val="ManualNumber"/>
        <w:spacing w:after="80" w:line="300" w:lineRule="auto"/>
        <w:ind w:left="540" w:hanging="271"/>
        <w:numPr>
          <w:numId w:val="100"/>
        </w:numPr>
      </w:pPr>
      <w:r>
        <w:rPr>
          <w:rFonts w:ascii="Calibri" w:hAnsi="Calibri"/>
          <w:b w:val="0"/>
          <w:i w:val="0"/>
          <w:sz w:val="22"/>
        </w:rPr>
        <w:t>In WSJT-X, configure UDP reporting to 127.0.0.1 port 2237 and enable Settings &gt; Reporting &gt; Accept UDP requests.</w:t>
      </w:r>
    </w:p>
    <w:p>
      <w:pPr>
        <w:pStyle w:val="ManualNumber"/>
        <w:spacing w:after="80" w:line="300" w:lineRule="auto"/>
        <w:ind w:left="540" w:hanging="271"/>
        <w:numPr>
          <w:numId w:val="100"/>
        </w:numPr>
      </w:pPr>
      <w:r>
        <w:rPr>
          <w:rFonts w:ascii="Calibri" w:hAnsi="Calibri"/>
          <w:b w:val="0"/>
          <w:i w:val="0"/>
          <w:sz w:val="22"/>
        </w:rPr>
        <w:t>Configure OmniRig Rig 1 for the FTDX101D and confirm that OmniRig can read the radio.</w:t>
      </w:r>
    </w:p>
    <w:p>
      <w:pPr>
        <w:pStyle w:val="ManualNumber"/>
        <w:spacing w:after="80" w:line="300" w:lineRule="auto"/>
        <w:ind w:left="540" w:hanging="271"/>
        <w:numPr>
          <w:numId w:val="100"/>
        </w:numPr>
      </w:pPr>
      <w:r>
        <w:rPr>
          <w:rFonts w:ascii="Calibri" w:hAnsi="Calibri"/>
          <w:b w:val="0"/>
          <w:i w:val="0"/>
          <w:sz w:val="22"/>
        </w:rPr>
        <w:t>Start DXAssistant.exe, choose Change target while stopped, and enter the DX callsign.</w:t>
      </w:r>
    </w:p>
    <w:p>
      <w:pPr>
        <w:pStyle w:val="ManualNumber"/>
        <w:spacing w:after="80" w:line="300" w:lineRule="auto"/>
        <w:ind w:left="540" w:hanging="271"/>
        <w:numPr>
          <w:numId w:val="100"/>
        </w:numPr>
      </w:pPr>
      <w:r>
        <w:rPr>
          <w:rFonts w:ascii="Calibri" w:hAnsi="Calibri"/>
          <w:b w:val="0"/>
          <w:i w:val="0"/>
          <w:sz w:val="22"/>
        </w:rPr>
        <w:t>Select Start monitoring and wait until the WSJT-X version, frequency, and mode appear.</w:t>
      </w:r>
    </w:p>
    <w:p>
      <w:pPr>
        <w:pStyle w:val="ManualNumber"/>
        <w:spacing w:after="80" w:line="300" w:lineRule="auto"/>
        <w:ind w:left="540" w:hanging="271"/>
        <w:numPr>
          <w:numId w:val="100"/>
        </w:numPr>
      </w:pPr>
      <w:r>
        <w:rPr>
          <w:rFonts w:ascii="Calibri" w:hAnsi="Calibri"/>
          <w:b w:val="0"/>
          <w:i w:val="0"/>
          <w:sz w:val="22"/>
        </w:rPr>
        <w:t>Choose the required dwell time, then select Start band search.</w:t>
      </w:r>
    </w:p>
    <w:p>
      <w:pPr>
        <w:pStyle w:val="ManualNumber"/>
        <w:spacing w:after="80" w:line="300" w:lineRule="auto"/>
        <w:ind w:left="540" w:hanging="271"/>
        <w:numPr>
          <w:numId w:val="100"/>
        </w:numPr>
      </w:pPr>
      <w:r>
        <w:rPr>
          <w:rFonts w:ascii="Calibri" w:hAnsi="Calibri"/>
          <w:b w:val="0"/>
          <w:i w:val="0"/>
          <w:sz w:val="22"/>
        </w:rPr>
        <w:t>When the target is decoded, read the latest target decode, acknowledge the alert, and decide whether to call in WSJT-X.</w:t>
      </w:r>
    </w:p>
    <w:p>
      <w:pPr>
        <w:pStyle w:val="Heading2"/>
        <w:keepNext/>
      </w:pPr>
      <w:r>
        <w:t>The two actions people most often confuse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66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I have seen the notification. It stops the current alert but leaves the radio on the detected band and retains the decodes.</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Resume search</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Continue hunting. It safely moves both VFOs to the next enabled band's configured base frequency and restarts the dwell cycle.</w:t>
            </w:r>
          </w:p>
        </w:tc>
      </w:tr>
    </w:tbl>
    <w:p>
      <w:pPr>
        <w:spacing w:after="20"/>
      </w:pPr>
    </w:p>
    <w:p>
      <w:pPr>
        <w:pStyle w:val="Heading2"/>
        <w:keepNext/>
      </w:pPr>
      <w:r>
        <w:t>Normal target workflow</w:t>
      </w:r>
    </w:p>
    <w:p>
      <w:pPr>
        <w:pStyle w:val="ManualBullet"/>
        <w:spacing w:after="80" w:line="300" w:lineRule="auto"/>
        <w:ind w:left="540" w:hanging="271"/>
      </w:pPr>
      <w:r>
        <w:rPr>
          <w:rFonts w:ascii="Calibri" w:hAnsi="Calibri"/>
          <w:b w:val="0"/>
          <w:i w:val="0"/>
          <w:sz w:val="22"/>
        </w:rPr>
        <w:t>Want to call: acknowledge the alert, check the target's period in the latest decode, then use WSJT-X normally.</w:t>
      </w:r>
    </w:p>
    <w:p>
      <w:pPr>
        <w:pStyle w:val="ManualBullet"/>
        <w:spacing w:after="80" w:line="300" w:lineRule="auto"/>
        <w:ind w:left="540" w:hanging="271"/>
      </w:pPr>
      <w:r>
        <w:rPr>
          <w:rFonts w:ascii="Calibri" w:hAnsi="Calibri"/>
          <w:b w:val="0"/>
          <w:i w:val="0"/>
          <w:sz w:val="22"/>
        </w:rPr>
        <w:t>Do not want to call: acknowledge the alert, then select Resume search.</w:t>
      </w:r>
    </w:p>
    <w:p>
      <w:pPr>
        <w:pStyle w:val="ManualBullet"/>
        <w:spacing w:after="80" w:line="300" w:lineRule="auto"/>
        <w:ind w:left="540" w:hanging="271"/>
      </w:pPr>
      <w:r>
        <w:rPr>
          <w:rFonts w:ascii="Calibri" w:hAnsi="Calibri"/>
          <w:b w:val="0"/>
          <w:i w:val="0"/>
          <w:sz w:val="22"/>
        </w:rPr>
        <w:t>After a QSO: release Enable Tx in WSJT-X, acknowledge any outstanding alert, then select Resume search.</w:t>
      </w:r>
    </w:p>
    <w:p>
      <w:pPr>
        <w:pStyle w:val="Heading1"/>
        <w:keepNext/>
      </w:pPr>
      <w:r>
        <w:t>2. Installation and prerequisites</w:t>
      </w:r>
    </w:p>
    <w:p>
      <w:pPr>
        <w:pStyle w:val="Heading2"/>
        <w:keepNext/>
      </w:pPr>
      <w:r>
        <w:t>Portable package</w:t>
      </w:r>
    </w:p>
    <w:p>
      <w:pPr>
        <w:spacing w:before="0" w:after="120" w:line="300" w:lineRule="auto"/>
      </w:pPr>
      <w:r>
        <w:rPr>
          <w:rFonts w:ascii="Calibri" w:hAnsi="Calibri"/>
          <w:b w:val="0"/>
          <w:i w:val="0"/>
          <w:sz w:val="22"/>
        </w:rPr>
        <w:t>DX Assistant V0.11.0 is supplied both as a portable ZIP and as an unsigned per-user Windows installer. Python is bundled; a separate Python installation is not required. The installer adds Start Menu and optional desktop shortcuts and preserves config.json during upgrades and uninstall.</w:t>
      </w:r>
    </w:p>
    <w:p>
      <w:pPr>
        <w:pStyle w:val="ManualBullet"/>
        <w:spacing w:after="80" w:line="300" w:lineRule="auto"/>
        <w:ind w:left="540" w:hanging="271"/>
      </w:pPr>
      <w:r>
        <w:rPr>
          <w:rFonts w:ascii="Calibri" w:hAnsi="Calibri"/>
          <w:b w:val="0"/>
          <w:i w:val="0"/>
          <w:sz w:val="22"/>
        </w:rPr>
        <w:t>Send or retain the complete ZIP file, not DXAssistant.exe alone.</w:t>
      </w:r>
    </w:p>
    <w:p>
      <w:pPr>
        <w:pStyle w:val="ManualBullet"/>
        <w:spacing w:after="80" w:line="300" w:lineRule="auto"/>
        <w:ind w:left="540" w:hanging="271"/>
      </w:pPr>
      <w:r>
        <w:rPr>
          <w:rFonts w:ascii="Calibri" w:hAnsi="Calibri"/>
          <w:b w:val="0"/>
          <w:i w:val="0"/>
          <w:sz w:val="22"/>
        </w:rPr>
        <w:t>Use Extract All before running the program. Do not run it from inside the ZIP preview.</w:t>
      </w:r>
    </w:p>
    <w:p>
      <w:pPr>
        <w:pStyle w:val="ManualBullet"/>
        <w:spacing w:after="80" w:line="300" w:lineRule="auto"/>
        <w:ind w:left="540" w:hanging="271"/>
      </w:pPr>
      <w:r>
        <w:rPr>
          <w:rFonts w:ascii="Calibri" w:hAnsi="Calibri"/>
          <w:b w:val="0"/>
          <w:i w:val="0"/>
          <w:sz w:val="22"/>
        </w:rPr>
        <w:t>Keep the _internal folder beside DXAssistant.exe.</w:t>
      </w:r>
    </w:p>
    <w:p>
      <w:pPr>
        <w:pStyle w:val="ManualBullet"/>
        <w:spacing w:after="80" w:line="300" w:lineRule="auto"/>
        <w:ind w:left="540" w:hanging="271"/>
      </w:pPr>
      <w:r>
        <w:rPr>
          <w:rFonts w:ascii="Calibri" w:hAnsi="Calibri"/>
          <w:b w:val="0"/>
          <w:i w:val="0"/>
          <w:sz w:val="22"/>
        </w:rPr>
        <w:t>Keep config.json beside DXAssistant.exe; this is where persistent operating choices are stored.</w:t>
      </w:r>
    </w:p>
    <w:p>
      <w:pPr>
        <w:pStyle w:val="ManualBullet"/>
        <w:spacing w:after="80" w:line="300" w:lineRule="auto"/>
        <w:ind w:left="540" w:hanging="271"/>
      </w:pPr>
      <w:r>
        <w:rPr>
          <w:rFonts w:ascii="Calibri" w:hAnsi="Calibri"/>
          <w:b w:val="0"/>
          <w:i w:val="0"/>
          <w:sz w:val="22"/>
        </w:rPr>
        <w:t>Close an older DX Assistant instance before starting the new one, otherwise UDP port 2237 may already be in use.</w:t>
      </w:r>
    </w:p>
    <w:p>
      <w:pPr>
        <w:pStyle w:val="Heading2"/>
        <w:keepNext/>
      </w:pPr>
      <w:r>
        <w:t>Required companion software</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Component</w:t>
            </w:r>
          </w:p>
        </w:tc>
        <w:tc>
          <w:tcPr>
            <w:tcW w:type="dxa" w:w="3600"/>
            <w:shd w:fill="E8EEF5"/>
            <w:tcMar>
              <w:top w:w="80" w:type="dxa"/>
              <w:left w:w="120" w:type="dxa"/>
              <w:bottom w:w="80" w:type="dxa"/>
              <w:right w:w="120" w:type="dxa"/>
            </w:tcMar>
            <w:vAlign w:val="center"/>
          </w:tcPr>
          <w:p>
            <w:pPr>
              <w:spacing w:after="0"/>
            </w:pPr>
            <w:r>
              <w:rPr>
                <w:rFonts w:ascii="Calibri" w:hAnsi="Calibri"/>
                <w:b/>
                <w:i w:val="0"/>
                <w:color w:val="0B2545"/>
                <w:sz w:val="20"/>
              </w:rPr>
              <w:t>Purpose</w:t>
            </w:r>
          </w:p>
        </w:tc>
        <w:tc>
          <w:tcPr>
            <w:tcW w:type="dxa" w:w="3860"/>
            <w:shd w:fill="E8EEF5"/>
            <w:tcMar>
              <w:top w:w="80" w:type="dxa"/>
              <w:left w:w="120" w:type="dxa"/>
              <w:bottom w:w="80" w:type="dxa"/>
              <w:right w:w="120" w:type="dxa"/>
            </w:tcMar>
            <w:vAlign w:val="center"/>
          </w:tcPr>
          <w:p>
            <w:pPr>
              <w:spacing w:after="0"/>
            </w:pPr>
            <w:r>
              <w:rPr>
                <w:rFonts w:ascii="Calibri" w:hAnsi="Calibri"/>
                <w:b/>
                <w:i w:val="0"/>
                <w:color w:val="0B2545"/>
                <w:sz w:val="20"/>
              </w:rPr>
              <w:t>Required setup</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WSJT-X 3.0.1</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Supplies live Status, Heartbeat, and Decode UDP messages.</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UDP 127.0.0.1:2237; Accept UDP requests enabled.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OmniRig 1.20</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Translates the guarded VFO frequency requests for the configured radio.</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Rig 1 online and configured as FTDX101D.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FTDX101D</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Radio used for the proven VFO A/B band-hopping workflow.</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Split on; receive A / transmit B; radio in RX.</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Supported radio  </w:t>
            </w:r>
            <w:r>
              <w:rPr>
                <w:rFonts w:ascii="Calibri" w:hAnsi="Calibri"/>
                <w:b w:val="0"/>
                <w:i w:val="0"/>
                <w:color w:val="0B2545"/>
                <w:sz w:val="22"/>
              </w:rPr>
              <w:t>CAT band searching is deliberately restricted to OmniRig Rig 1 reporting the exact rig type FTDX101D. Other radio profiles are outside the current approved scope.</w:t>
            </w:r>
          </w:p>
        </w:tc>
      </w:tr>
    </w:tbl>
    <w:p>
      <w:pPr>
        <w:spacing w:after="20"/>
      </w:pPr>
    </w:p>
    <w:p>
      <w:pPr>
        <w:pStyle w:val="Heading2"/>
        <w:keepNext/>
      </w:pPr>
      <w:r>
        <w:t>WSJT-X reporting setup</w:t>
      </w:r>
    </w:p>
    <w:p>
      <w:pPr>
        <w:pStyle w:val="ManualNumber"/>
        <w:spacing w:after="80" w:line="300" w:lineRule="auto"/>
        <w:ind w:left="540" w:hanging="271"/>
        <w:numPr>
          <w:numId w:val="101"/>
        </w:numPr>
      </w:pPr>
      <w:r>
        <w:rPr>
          <w:rFonts w:ascii="Calibri" w:hAnsi="Calibri"/>
          <w:b w:val="0"/>
          <w:i w:val="0"/>
          <w:sz w:val="22"/>
        </w:rPr>
        <w:t>Open WSJT-X Settings and select Reporting.</w:t>
      </w:r>
    </w:p>
    <w:p>
      <w:pPr>
        <w:pStyle w:val="ManualNumber"/>
        <w:spacing w:after="80" w:line="300" w:lineRule="auto"/>
        <w:ind w:left="540" w:hanging="271"/>
        <w:numPr>
          <w:numId w:val="101"/>
        </w:numPr>
      </w:pPr>
      <w:r>
        <w:rPr>
          <w:rFonts w:ascii="Calibri" w:hAnsi="Calibri"/>
          <w:b w:val="0"/>
          <w:i w:val="0"/>
          <w:sz w:val="22"/>
        </w:rPr>
        <w:t>Set the UDP Server to 127.0.0.1 and the UDP Server port number to 2237.</w:t>
      </w:r>
    </w:p>
    <w:p>
      <w:pPr>
        <w:pStyle w:val="ManualNumber"/>
        <w:spacing w:after="80" w:line="300" w:lineRule="auto"/>
        <w:ind w:left="540" w:hanging="271"/>
        <w:numPr>
          <w:numId w:val="101"/>
        </w:numPr>
      </w:pPr>
      <w:r>
        <w:rPr>
          <w:rFonts w:ascii="Calibri" w:hAnsi="Calibri"/>
          <w:b w:val="0"/>
          <w:i w:val="0"/>
          <w:sz w:val="22"/>
        </w:rPr>
        <w:t>Select Accept UDP requests. Accepted UDP request restores window is optional.</w:t>
      </w:r>
    </w:p>
    <w:p>
      <w:pPr>
        <w:pStyle w:val="ManualNumber"/>
        <w:spacing w:after="80" w:line="300" w:lineRule="auto"/>
        <w:ind w:left="540" w:hanging="271"/>
        <w:numPr>
          <w:numId w:val="101"/>
        </w:numPr>
      </w:pPr>
      <w:r>
        <w:rPr>
          <w:rFonts w:ascii="Calibri" w:hAnsi="Calibri"/>
          <w:b w:val="0"/>
          <w:i w:val="0"/>
          <w:sz w:val="22"/>
        </w:rPr>
        <w:t>Start WSJT-X Monitor. DX Assistant should then show the WSJT-X version, dial frequency, and FT8 mode.</w:t>
      </w:r>
    </w:p>
    <w:p>
      <w:pPr>
        <w:pStyle w:val="Heading1"/>
        <w:keepNext/>
      </w:pPr>
      <w:r>
        <w:t>3. Understanding the dashboard</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Area</w:t>
            </w:r>
          </w:p>
        </w:tc>
        <w:tc>
          <w:tcPr>
            <w:tcW w:type="dxa" w:w="6910"/>
            <w:shd w:fill="E8EEF5"/>
            <w:tcMar>
              <w:top w:w="80" w:type="dxa"/>
              <w:left w:w="120" w:type="dxa"/>
              <w:bottom w:w="80" w:type="dxa"/>
              <w:right w:w="120" w:type="dxa"/>
            </w:tcMar>
            <w:vAlign w:val="center"/>
          </w:tcPr>
          <w:p>
            <w:pPr>
              <w:spacing w:after="0"/>
            </w:pPr>
            <w:r>
              <w:rPr>
                <w:rFonts w:ascii="Calibri" w:hAnsi="Calibri"/>
                <w:b/>
                <w:i w:val="0"/>
                <w:color w:val="0B2545"/>
                <w:sz w:val="20"/>
              </w:rPr>
              <w:t>What it tells you</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Monitoring status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Overall state, selected target, WSJT-X connection, dial frequency, mode, and total/target decode counts.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Session band plan</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Enabled antenna bands, saved FT8 base frequencies, and reference maximum-drive values. The current band is highlighted green.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Current band</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band identified from WSJT-X Status plus the read-only WSJT-X transmit audio offset.</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Band search</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Dwell time, search state, countdown, start/pause/resume control, and persistent OmniRig interlock errors.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Your locator/radius and any evidence-based band focus. It falls back to a full enabled-band sweep when reports are unavailable.</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Recent WSJT-X activity</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latest 12 local decodes, enough to confirm that reception is active without filling the screen.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Target decodes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All target decodes retained for the current session, including time, band, signal report, offset, and message.</w:t>
            </w:r>
          </w:p>
        </w:tc>
      </w:tr>
    </w:tbl>
    <w:p>
      <w:pPr>
        <w:spacing w:after="20"/>
      </w:pPr>
    </w:p>
    <w:p>
      <w:pPr>
        <w:pStyle w:val="Heading2"/>
        <w:keepNext/>
      </w:pPr>
      <w:r>
        <w:t>Colour cues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Colour</w:t>
            </w:r>
          </w:p>
        </w:tc>
        <w:tc>
          <w:tcPr>
            <w:tcW w:type="dxa" w:w="74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Green</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start/resume action, or the current enabled band.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Amber/yellow</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stop, pause, acknowledge, or stopped-only configuration action.</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Grey</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The control is not currently available.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Red text</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 saved non-standard operating frequency, or target-alert emphasis.</w:t>
            </w:r>
          </w:p>
        </w:tc>
      </w:tr>
    </w:tbl>
    <w:p>
      <w:pPr>
        <w:spacing w:after="20"/>
      </w:pPr>
    </w:p>
    <w:p>
      <w:pPr>
        <w:spacing w:before="0" w:after="120" w:line="300" w:lineRule="auto"/>
      </w:pPr>
      <w:r>
        <w:rPr>
          <w:rFonts w:ascii="Calibri" w:hAnsi="Calibri"/>
          <w:b w:val="0"/>
          <w:i/>
          <w:color w:val="5B6573"/>
          <w:sz w:val="22"/>
        </w:rPr>
        <w:t>The wording and enabled/disabled state remain authoritative; colour is an additional cue only.</w:t>
      </w:r>
    </w:p>
    <w:p>
      <w:pPr>
        <w:pStyle w:val="Heading2"/>
        <w:keepNext/>
      </w:pPr>
      <w:r>
        <w:t>Monitoring states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State</w:t>
            </w:r>
          </w:p>
        </w:tc>
        <w:tc>
          <w:tcPr>
            <w:tcW w:type="dxa" w:w="71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No WSJT-X listener is active. Configuration controls are available.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Starting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local UDP listener is opening.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messages are being received; band search may be stopped or active.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Target decoded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target has been heard locally and the alert awaits acknowledgement.</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Degraded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data timed out; the app waits for automatic recovery.</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Error</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listener could not start or another non-recoverable startup problem occurred.</w:t>
            </w:r>
          </w:p>
        </w:tc>
      </w:tr>
    </w:tbl>
    <w:p>
      <w:pPr>
        <w:spacing w:after="20"/>
      </w:pPr>
    </w:p>
    <w:p>
      <w:pPr>
        <w:pStyle w:val="Heading1"/>
        <w:keepNext/>
      </w:pPr>
      <w:r>
        <w:t>4. Starting and controlling a search</w:t>
      </w:r>
    </w:p>
    <w:p>
      <w:pPr>
        <w:pStyle w:val="Heading2"/>
        <w:keepNext/>
      </w:pPr>
      <w:r>
        <w:t>Start monitoring first</w:t>
      </w:r>
    </w:p>
    <w:p>
      <w:pPr>
        <w:spacing w:before="0" w:after="120" w:line="300" w:lineRule="auto"/>
      </w:pPr>
      <w:r>
        <w:rPr>
          <w:rFonts w:ascii="Calibri" w:hAnsi="Calibri"/>
          <w:b w:val="0"/>
          <w:i w:val="0"/>
          <w:sz w:val="22"/>
        </w:rPr>
        <w:t>Start monitoring opens the local WSJT-X UDP listener. It does not tune the radio. Once the first safe receive-only WSJT-X Status packet arrives, DX Assistant automatically sends the selected target to WSJT-X and asks it to generate standard messages.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No automatic transmitting  </w:t>
            </w:r>
            <w:r>
              <w:rPr>
                <w:rFonts w:ascii="Calibri" w:hAnsi="Calibri"/>
                <w:b w:val="0"/>
                <w:i w:val="0"/>
                <w:color w:val="0B2545"/>
                <w:sz w:val="22"/>
              </w:rPr>
              <w:t>Preparing the DX Call in WSJT-X does not select Enable Tx, choose an even/odd period, reply to a decode, or transmit.</w:t>
            </w:r>
          </w:p>
        </w:tc>
      </w:tr>
    </w:tbl>
    <w:p>
      <w:pPr>
        <w:spacing w:after="20"/>
      </w:pPr>
    </w:p>
    <w:p>
      <w:pPr>
        <w:pStyle w:val="Heading2"/>
        <w:keepNext/>
      </w:pPr>
      <w:r>
        <w:t>Start band search</w:t>
      </w:r>
    </w:p>
    <w:p>
      <w:pPr>
        <w:spacing w:before="0" w:after="120" w:line="300" w:lineRule="auto"/>
      </w:pPr>
      <w:r>
        <w:rPr>
          <w:rFonts w:ascii="Calibri" w:hAnsi="Calibri"/>
          <w:b w:val="0"/>
          <w:i w:val="0"/>
          <w:sz w:val="22"/>
        </w:rPr>
        <w:t>Band searching is a separate explicit action. Choose a dwell of 60, 90, 120, 180, 240, or 300 seconds. The default is 120 seconds so complete 15-second FT8 intervals have a practical chance to be decoded.</w:t>
      </w:r>
    </w:p>
    <w:p>
      <w:pPr>
        <w:spacing w:before="0" w:after="120" w:line="300" w:lineRule="auto"/>
      </w:pPr>
      <w:r>
        <w:rPr>
          <w:rFonts w:ascii="Calibri" w:hAnsi="Calibri"/>
          <w:b w:val="0"/>
          <w:i w:val="0"/>
          <w:sz w:val="22"/>
        </w:rPr>
        <w:t>Before every tune, the OmniRig bridge checks that Rig 1 is online as an FTDX101D, the radio is receiving, split is on, and routing is receive-A/transmit-B. It moves VFO B first, then VFO A, and verifies both at the configured base frequency.</w:t>
      </w:r>
    </w:p>
    <w:p>
      <w:pPr>
        <w:pStyle w:val="Heading2"/>
        <w:keepNext/>
      </w:pPr>
      <w:r>
        <w:t>Pause, resume, and immediate-band monitoring</w:t>
      </w:r>
    </w:p>
    <w:p>
      <w:pPr>
        <w:pStyle w:val="ManualBullet"/>
        <w:spacing w:after="80" w:line="300" w:lineRule="auto"/>
        <w:ind w:left="540" w:hanging="271"/>
      </w:pPr>
      <w:r>
        <w:rPr>
          <w:rFonts w:ascii="Calibri" w:hAnsi="Calibri"/>
          <w:b w:val="0"/>
          <w:i w:val="0"/>
          <w:sz w:val="22"/>
        </w:rPr>
        <w:t>Pause search stops future hops but continues WSJT-X monitoring.</w:t>
      </w:r>
    </w:p>
    <w:p>
      <w:pPr>
        <w:pStyle w:val="ManualBullet"/>
        <w:spacing w:after="80" w:line="300" w:lineRule="auto"/>
        <w:ind w:left="540" w:hanging="271"/>
      </w:pPr>
      <w:r>
        <w:rPr>
          <w:rFonts w:ascii="Calibri" w:hAnsi="Calibri"/>
          <w:b w:val="0"/>
          <w:i w:val="0"/>
          <w:sz w:val="22"/>
        </w:rPr>
        <w:t>Resume search realigns both VFOs and continues the search only when WSJT-X is not transmit-enabled.</w:t>
      </w:r>
    </w:p>
    <w:p>
      <w:pPr>
        <w:pStyle w:val="ManualBullet"/>
        <w:spacing w:after="80" w:line="300" w:lineRule="auto"/>
        <w:ind w:left="540" w:hanging="271"/>
      </w:pPr>
      <w:r>
        <w:rPr>
          <w:rFonts w:ascii="Calibri" w:hAnsi="Calibri"/>
          <w:b w:val="0"/>
          <w:i w:val="0"/>
          <w:sz w:val="22"/>
        </w:rPr>
        <w:t>Monitor selected band now immediately aligns both VFOs to a selected enabled band, begins a fresh dwell there, and then continues round-robin searching.</w:t>
      </w:r>
    </w:p>
    <w:p>
      <w:pPr>
        <w:pStyle w:val="ManualBullet"/>
        <w:spacing w:after="80" w:line="300" w:lineRule="auto"/>
        <w:ind w:left="540" w:hanging="271"/>
      </w:pPr>
      <w:r>
        <w:rPr>
          <w:rFonts w:ascii="Calibri" w:hAnsi="Calibri"/>
          <w:b w:val="0"/>
          <w:i w:val="0"/>
          <w:sz w:val="22"/>
        </w:rPr>
        <w:t>If WSJT-X Enable Tx becomes active, DX Assistant hands VFO control to the operator and leaves the search paused until Enable Tx is released and Resume search is explicitly selected.</w:t>
      </w:r>
    </w:p>
    <w:p>
      <w:pPr>
        <w:pStyle w:val="Heading2"/>
        <w:keepNext/>
      </w:pPr>
      <w:r>
        <w:t>Changing the target</w:t>
      </w:r>
    </w:p>
    <w:p>
      <w:pPr>
        <w:pStyle w:val="ManualNumber"/>
        <w:spacing w:after="80" w:line="300" w:lineRule="auto"/>
        <w:ind w:left="540" w:hanging="271"/>
        <w:numPr>
          <w:numId w:val="102"/>
        </w:numPr>
      </w:pPr>
      <w:r>
        <w:rPr>
          <w:rFonts w:ascii="Calibri" w:hAnsi="Calibri"/>
          <w:b w:val="0"/>
          <w:i w:val="0"/>
          <w:sz w:val="22"/>
        </w:rPr>
        <w:t>Select Stop.</w:t>
      </w:r>
    </w:p>
    <w:p>
      <w:pPr>
        <w:pStyle w:val="ManualNumber"/>
        <w:spacing w:after="80" w:line="300" w:lineRule="auto"/>
        <w:ind w:left="540" w:hanging="271"/>
        <w:numPr>
          <w:numId w:val="102"/>
        </w:numPr>
      </w:pPr>
      <w:r>
        <w:rPr>
          <w:rFonts w:ascii="Calibri" w:hAnsi="Calibri"/>
          <w:b w:val="0"/>
          <w:i w:val="0"/>
          <w:sz w:val="22"/>
        </w:rPr>
        <w:t>Select Change target and enter one callsign without spaces.</w:t>
      </w:r>
    </w:p>
    <w:p>
      <w:pPr>
        <w:pStyle w:val="ManualNumber"/>
        <w:spacing w:after="80" w:line="300" w:lineRule="auto"/>
        <w:ind w:left="540" w:hanging="271"/>
        <w:numPr>
          <w:numId w:val="102"/>
        </w:numPr>
      </w:pPr>
      <w:r>
        <w:rPr>
          <w:rFonts w:ascii="Calibri" w:hAnsi="Calibri"/>
          <w:b w:val="0"/>
          <w:i w:val="0"/>
          <w:sz w:val="22"/>
        </w:rPr>
        <w:t>Select Start monitoring. The new target is automatically prepared in WSJT-X when a safe Status packet is received.</w:t>
      </w:r>
    </w:p>
    <w:p>
      <w:pPr>
        <w:spacing w:before="0" w:after="120" w:line="300" w:lineRule="auto"/>
      </w:pPr>
      <w:r>
        <w:rPr>
          <w:rFonts w:ascii="Calibri" w:hAnsi="Calibri"/>
          <w:b w:val="0"/>
          <w:i w:val="0"/>
          <w:sz w:val="22"/>
        </w:rPr>
        <w:t>Use Re-send target to WSJT-X if WSJT-X did not accept the first request or if you want to send the target again. When a target grid has been decoded, the re-send can include it; otherwise the existing WSJT-X DX Grid is left unchanged.</w:t>
      </w:r>
    </w:p>
    <w:p>
      <w:pPr>
        <w:pStyle w:val="Heading1"/>
        <w:keepNext/>
      </w:pPr>
      <w:r>
        <w:t>5. When the target is decoded</w:t>
      </w:r>
    </w:p>
    <w:p>
      <w:pPr>
        <w:spacing w:before="0" w:after="120" w:line="300" w:lineRule="auto"/>
      </w:pPr>
      <w:r>
        <w:rPr>
          <w:rFonts w:ascii="Calibri" w:hAnsi="Calibri"/>
          <w:b w:val="0"/>
          <w:i w:val="0"/>
          <w:sz w:val="22"/>
        </w:rPr>
        <w:t>A matching decode means the wanted station was heard locally. A callsign merely appearing as the station being called is not treated as proof that the target itself was heard.</w:t>
      </w:r>
    </w:p>
    <w:p>
      <w:pPr>
        <w:pStyle w:val="Heading2"/>
        <w:keepNext/>
      </w:pPr>
      <w:r>
        <w:t>What happens automatically</w:t>
      </w:r>
    </w:p>
    <w:p>
      <w:pPr>
        <w:pStyle w:val="ManualBullet"/>
        <w:spacing w:after="80" w:line="300" w:lineRule="auto"/>
        <w:ind w:left="540" w:hanging="271"/>
      </w:pPr>
      <w:r>
        <w:rPr>
          <w:rFonts w:ascii="Calibri" w:hAnsi="Calibri"/>
          <w:b w:val="0"/>
          <w:i w:val="0"/>
          <w:sz w:val="22"/>
        </w:rPr>
        <w:t>The state changes to Target decoded.</w:t>
      </w:r>
    </w:p>
    <w:p>
      <w:pPr>
        <w:pStyle w:val="ManualBullet"/>
        <w:spacing w:after="80" w:line="300" w:lineRule="auto"/>
        <w:ind w:left="540" w:hanging="271"/>
      </w:pPr>
      <w:r>
        <w:rPr>
          <w:rFonts w:ascii="Calibri" w:hAnsi="Calibri"/>
          <w:b w:val="0"/>
          <w:i w:val="0"/>
          <w:sz w:val="22"/>
        </w:rPr>
        <w:t>The local bell sounds and the visible DX Assistant window is raised once.</w:t>
      </w:r>
    </w:p>
    <w:p>
      <w:pPr>
        <w:pStyle w:val="ManualBullet"/>
        <w:spacing w:after="80" w:line="300" w:lineRule="auto"/>
        <w:ind w:left="540" w:hanging="271"/>
      </w:pPr>
      <w:r>
        <w:rPr>
          <w:rFonts w:ascii="Calibri" w:hAnsi="Calibri"/>
          <w:b w:val="0"/>
          <w:i w:val="0"/>
          <w:sz w:val="22"/>
        </w:rPr>
        <w:t>A snapped or maximized window keeps its layout; only a truly minimized window is restored.</w:t>
      </w:r>
    </w:p>
    <w:p>
      <w:pPr>
        <w:pStyle w:val="ManualBullet"/>
        <w:spacing w:after="80" w:line="300" w:lineRule="auto"/>
        <w:ind w:left="540" w:hanging="271"/>
      </w:pPr>
      <w:r>
        <w:rPr>
          <w:rFonts w:ascii="Calibri" w:hAnsi="Calibri"/>
          <w:b w:val="0"/>
          <w:i w:val="0"/>
          <w:sz w:val="22"/>
        </w:rPr>
        <w:t>Band hopping enters Target hold and remains on the detected band.</w:t>
      </w:r>
    </w:p>
    <w:p>
      <w:pPr>
        <w:pStyle w:val="ManualBullet"/>
        <w:spacing w:after="80" w:line="300" w:lineRule="auto"/>
        <w:ind w:left="540" w:hanging="271"/>
      </w:pPr>
      <w:r>
        <w:rPr>
          <w:rFonts w:ascii="Calibri" w:hAnsi="Calibri"/>
          <w:b w:val="0"/>
          <w:i w:val="0"/>
          <w:sz w:val="22"/>
        </w:rPr>
        <w:t>The decode is added to the retained Target decodes panel.</w:t>
      </w:r>
    </w:p>
    <w:p>
      <w:pPr>
        <w:pStyle w:val="ManualBullet"/>
        <w:spacing w:after="80" w:line="300" w:lineRule="auto"/>
        <w:ind w:left="540" w:hanging="271"/>
      </w:pPr>
      <w:r>
        <w:rPr>
          <w:rFonts w:ascii="Calibri" w:hAnsi="Calibri"/>
          <w:b w:val="0"/>
          <w:i w:val="0"/>
          <w:sz w:val="22"/>
        </w:rPr>
        <w:t>Further target decodes accumulate without repeatedly ringing or moving the window until the alert is acknowledged.</w:t>
      </w:r>
    </w:p>
    <w:p>
      <w:pPr>
        <w:pStyle w:val="Heading2"/>
        <w:keepNext/>
      </w:pPr>
      <w:r>
        <w:t>Operator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Read the latest decode  </w:t>
            </w:r>
            <w:r>
              <w:rPr>
                <w:rFonts w:ascii="Calibri" w:hAnsi="Calibri"/>
                <w:b w:val="0"/>
                <w:i w:val="0"/>
                <w:color w:val="0B2545"/>
                <w:sz w:val="22"/>
              </w:rPr>
              <w:t>The DX station can change time slot. Confirm the current period from the retained target decode before selecting Enable Tx in WSJT-X. The practical default for many DXpeditions is 00/30, but DX Assistant does not assume or set it.</w:t>
            </w:r>
          </w:p>
        </w:tc>
      </w:tr>
    </w:tbl>
    <w:p>
      <w:pPr>
        <w:spacing w:after="20"/>
      </w:pPr>
    </w:p>
    <w:p>
      <w:pPr>
        <w:pStyle w:val="ManualNumber"/>
        <w:spacing w:after="80" w:line="300" w:lineRule="auto"/>
        <w:ind w:left="540" w:hanging="271"/>
        <w:numPr>
          <w:numId w:val="103"/>
        </w:numPr>
      </w:pPr>
      <w:r>
        <w:rPr>
          <w:rFonts w:ascii="Calibri" w:hAnsi="Calibri"/>
          <w:b w:val="0"/>
          <w:i w:val="0"/>
          <w:sz w:val="22"/>
        </w:rPr>
        <w:t>Select Acknowledge target alert to confirm that you have seen the notification.</w:t>
      </w:r>
    </w:p>
    <w:p>
      <w:pPr>
        <w:pStyle w:val="ManualNumber"/>
        <w:spacing w:after="80" w:line="300" w:lineRule="auto"/>
        <w:ind w:left="540" w:hanging="271"/>
        <w:numPr>
          <w:numId w:val="103"/>
        </w:numPr>
      </w:pPr>
      <w:r>
        <w:rPr>
          <w:rFonts w:ascii="Calibri" w:hAnsi="Calibri"/>
          <w:b w:val="0"/>
          <w:i w:val="0"/>
          <w:sz w:val="22"/>
        </w:rPr>
        <w:t>If calling, work entirely in WSJT-X. Select Enable Tx only after checking period, audio offset, radio power, and amplifier conditions.</w:t>
      </w:r>
    </w:p>
    <w:p>
      <w:pPr>
        <w:pStyle w:val="ManualNumber"/>
        <w:spacing w:after="80" w:line="300" w:lineRule="auto"/>
        <w:ind w:left="540" w:hanging="271"/>
        <w:numPr>
          <w:numId w:val="103"/>
        </w:numPr>
      </w:pPr>
      <w:r>
        <w:rPr>
          <w:rFonts w:ascii="Calibri" w:hAnsi="Calibri"/>
          <w:b w:val="0"/>
          <w:i w:val="0"/>
          <w:sz w:val="22"/>
        </w:rPr>
        <w:t>When finished, release Enable Tx in WSJT-X.</w:t>
      </w:r>
    </w:p>
    <w:p>
      <w:pPr>
        <w:pStyle w:val="ManualNumber"/>
        <w:spacing w:after="80" w:line="300" w:lineRule="auto"/>
        <w:ind w:left="540" w:hanging="271"/>
        <w:numPr>
          <w:numId w:val="103"/>
        </w:numPr>
      </w:pPr>
      <w:r>
        <w:rPr>
          <w:rFonts w:ascii="Calibri" w:hAnsi="Calibri"/>
          <w:b w:val="0"/>
          <w:i w:val="0"/>
          <w:sz w:val="22"/>
        </w:rPr>
        <w:t>Select Resume search when you want DX Assistant to continue band hopping.</w:t>
      </w:r>
    </w:p>
    <w:p>
      <w:pPr>
        <w:pStyle w:val="Heading2"/>
        <w:keepNext/>
      </w:pPr>
      <w:r>
        <w:t>What acknowledgement does not do</w:t>
      </w:r>
    </w:p>
    <w:p>
      <w:pPr>
        <w:pStyle w:val="ManualBullet"/>
        <w:spacing w:after="80" w:line="300" w:lineRule="auto"/>
        <w:ind w:left="540" w:hanging="271"/>
      </w:pPr>
      <w:r>
        <w:rPr>
          <w:rFonts w:ascii="Calibri" w:hAnsi="Calibri"/>
          <w:b w:val="0"/>
          <w:i w:val="0"/>
          <w:sz w:val="22"/>
        </w:rPr>
        <w:t>It does not erase target decodes or reset decode counters.</w:t>
      </w:r>
    </w:p>
    <w:p>
      <w:pPr>
        <w:pStyle w:val="ManualBullet"/>
        <w:spacing w:after="80" w:line="300" w:lineRule="auto"/>
        <w:ind w:left="540" w:hanging="271"/>
      </w:pPr>
      <w:r>
        <w:rPr>
          <w:rFonts w:ascii="Calibri" w:hAnsi="Calibri"/>
          <w:b w:val="0"/>
          <w:i w:val="0"/>
          <w:sz w:val="22"/>
        </w:rPr>
        <w:t>It does not enable transmission or change radio settings.</w:t>
      </w:r>
    </w:p>
    <w:p>
      <w:pPr>
        <w:pStyle w:val="ManualBullet"/>
        <w:spacing w:after="80" w:line="300" w:lineRule="auto"/>
        <w:ind w:left="540" w:hanging="271"/>
      </w:pPr>
      <w:r>
        <w:rPr>
          <w:rFonts w:ascii="Calibri" w:hAnsi="Calibri"/>
          <w:b w:val="0"/>
          <w:i w:val="0"/>
          <w:sz w:val="22"/>
        </w:rPr>
        <w:t>It does not resume the band search.</w:t>
      </w:r>
    </w:p>
    <w:p>
      <w:pPr>
        <w:pStyle w:val="ManualBullet"/>
        <w:spacing w:after="80" w:line="300" w:lineRule="auto"/>
        <w:ind w:left="540" w:hanging="271"/>
      </w:pPr>
      <w:r>
        <w:rPr>
          <w:rFonts w:ascii="Calibri" w:hAnsi="Calibri"/>
          <w:b w:val="0"/>
          <w:i w:val="0"/>
          <w:sz w:val="22"/>
        </w:rPr>
        <w:t>It does not prevent you from continuing to monitor the detected band.</w:t>
      </w:r>
    </w:p>
    <w:p>
      <w:pPr>
        <w:pStyle w:val="Heading1"/>
        <w:keepNext/>
      </w:pPr>
      <w:r>
        <w:t>6. Configuring the band plan</w:t>
      </w:r>
    </w:p>
    <w:p>
      <w:pPr>
        <w:spacing w:before="0" w:after="120" w:line="300" w:lineRule="auto"/>
      </w:pPr>
      <w:r>
        <w:rPr>
          <w:rFonts w:ascii="Calibri" w:hAnsi="Calibri"/>
          <w:b w:val="0"/>
          <w:i w:val="0"/>
          <w:sz w:val="22"/>
        </w:rPr>
        <w:t>Band-plan controls are intentionally available only while monitoring is stopped. Select a row before editing it.</w:t>
      </w:r>
    </w:p>
    <w:tbl>
      <w:tblPr>
        <w:tblStyle w:val="TableGrid"/>
        <w:tblW w:type="dxa" w:w="9360"/>
        <w:jc w:val="left"/>
        <w:tblLayout w:type="fixed"/>
        <w:tblLook w:firstColumn="1" w:firstRow="1" w:lastColumn="0" w:lastRow="0" w:noHBand="0" w:noVBand="1" w:val="04A0"/>
        <w:tblInd w:w="120" w:type="dxa"/>
      </w:tblPr>
      <w:tblGrid>
        <w:gridCol w:w="2100"/>
        <w:gridCol w:w="4860"/>
        <w:gridCol w:w="2400"/>
      </w:tblGrid>
      <w:tr>
        <w:trPr>
          <w:tblHeader w:val="true"/>
        </w:trPr>
        <w:tc>
          <w:tcPr>
            <w:tcW w:type="dxa" w:w="21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4860"/>
            <w:shd w:fill="E8EEF5"/>
            <w:tcMar>
              <w:top w:w="80" w:type="dxa"/>
              <w:left w:w="120" w:type="dxa"/>
              <w:bottom w:w="80" w:type="dxa"/>
              <w:right w:w="120" w:type="dxa"/>
            </w:tcMar>
            <w:vAlign w:val="center"/>
          </w:tcPr>
          <w:p>
            <w:pPr>
              <w:spacing w:after="0"/>
            </w:pPr>
            <w:r>
              <w:rPr>
                <w:rFonts w:ascii="Calibri" w:hAnsi="Calibri"/>
                <w:b/>
                <w:i w:val="0"/>
                <w:color w:val="0B2545"/>
                <w:sz w:val="20"/>
              </w:rPr>
              <w:t>Effect</w:t>
            </w:r>
          </w:p>
        </w:tc>
        <w:tc>
          <w:tcPr>
            <w:tcW w:type="dxa" w:w="2400"/>
            <w:shd w:fill="E8EEF5"/>
            <w:tcMar>
              <w:top w:w="80" w:type="dxa"/>
              <w:left w:w="120" w:type="dxa"/>
              <w:bottom w:w="80" w:type="dxa"/>
              <w:right w:w="120" w:type="dxa"/>
            </w:tcMar>
            <w:vAlign w:val="center"/>
          </w:tcPr>
          <w:p>
            <w:pPr>
              <w:spacing w:after="0"/>
            </w:pPr>
            <w:r>
              <w:rPr>
                <w:rFonts w:ascii="Calibri" w:hAnsi="Calibri"/>
                <w:b/>
                <w:i w:val="0"/>
                <w:color w:val="0B2545"/>
                <w:sz w:val="20"/>
              </w:rPr>
              <w:t>Persistence</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frequency</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Sets a three-decimal MHz base frequency within the selected amateur band. Non-standard values appear red.</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Enable / disable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Includes or excludes the band to match the connected antenna.</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max drive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Stores a 5-100 W reference ceiling for the selected band. It is display/configuration only.</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Restore frequencies</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Restores standard FT8 base frequencies without changing antenna enablement.</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immediately.</w:t>
            </w:r>
          </w:p>
        </w:tc>
      </w:tr>
    </w:tbl>
    <w:p>
      <w:pPr>
        <w:spacing w:after="20"/>
      </w:pPr>
    </w:p>
    <w:p>
      <w:pPr>
        <w:pStyle w:val="Heading2"/>
        <w:keepNext/>
      </w:pPr>
      <w:r>
        <w:t>Supplied band plan</w:t>
      </w:r>
    </w:p>
    <w:tbl>
      <w:tblPr>
        <w:tblStyle w:val="TableGrid"/>
        <w:tblW w:type="dxa" w:w="9360"/>
        <w:jc w:val="left"/>
        <w:tblLayout w:type="fixed"/>
        <w:tblLook w:firstColumn="1" w:firstRow="1" w:lastColumn="0" w:lastRow="0" w:noHBand="0" w:noVBand="1" w:val="04A0"/>
        <w:tblInd w:w="120" w:type="dxa"/>
      </w:tblPr>
      <w:tblGrid>
        <w:gridCol w:w="2200"/>
        <w:gridCol w:w="3700"/>
        <w:gridCol w:w="34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Band</w:t>
            </w:r>
          </w:p>
        </w:tc>
        <w:tc>
          <w:tcPr>
            <w:tcW w:type="dxa" w:w="3700"/>
            <w:shd w:fill="E8EEF5"/>
            <w:tcMar>
              <w:top w:w="80" w:type="dxa"/>
              <w:left w:w="120" w:type="dxa"/>
              <w:bottom w:w="80" w:type="dxa"/>
              <w:right w:w="120" w:type="dxa"/>
            </w:tcMar>
            <w:vAlign w:val="center"/>
          </w:tcPr>
          <w:p>
            <w:pPr>
              <w:spacing w:after="0"/>
            </w:pPr>
            <w:r>
              <w:rPr>
                <w:rFonts w:ascii="Calibri" w:hAnsi="Calibri"/>
                <w:b/>
                <w:i w:val="0"/>
                <w:color w:val="0B2545"/>
                <w:sz w:val="20"/>
              </w:rPr>
              <w:t>Standard FT8 MHz</w:t>
            </w:r>
          </w:p>
        </w:tc>
        <w:tc>
          <w:tcPr>
            <w:tcW w:type="dxa" w:w="3460"/>
            <w:shd w:fill="E8EEF5"/>
            <w:tcMar>
              <w:top w:w="80" w:type="dxa"/>
              <w:left w:w="120" w:type="dxa"/>
              <w:bottom w:w="80" w:type="dxa"/>
              <w:right w:w="120" w:type="dxa"/>
            </w:tcMar>
            <w:vAlign w:val="center"/>
          </w:tcPr>
          <w:p>
            <w:pPr>
              <w:spacing w:after="0"/>
            </w:pPr>
            <w:r>
              <w:rPr>
                <w:rFonts w:ascii="Calibri" w:hAnsi="Calibri"/>
                <w:b/>
                <w:i w:val="0"/>
                <w:color w:val="0B2545"/>
                <w:sz w:val="20"/>
              </w:rPr>
              <w:t>Reference maximum W</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40m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7.074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32</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30m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10.136</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20m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14.074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17m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18.100</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15m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21.074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12m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24.915</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22</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28.074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22</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Power reminder  </w:t>
            </w:r>
            <w:r>
              <w:rPr>
                <w:rFonts w:ascii="Calibri" w:hAnsi="Calibri"/>
                <w:b w:val="0"/>
                <w:i w:val="0"/>
                <w:color w:val="0B2545"/>
                <w:sz w:val="22"/>
              </w:rPr>
              <w:t>DX Assistant neither sets nor verifies the radio's RF power. A manually selected 22 W setting is within every supplied reference ceiling, but the operator remains responsible for the radio and amplifier.</w:t>
            </w:r>
          </w:p>
        </w:tc>
      </w:tr>
    </w:tbl>
    <w:p>
      <w:pPr>
        <w:spacing w:after="20"/>
      </w:pPr>
    </w:p>
    <w:p>
      <w:pPr>
        <w:pStyle w:val="Heading2"/>
        <w:keepNext/>
      </w:pPr>
      <w:r>
        <w:t>WSJT-X transmit audio offset</w:t>
      </w:r>
    </w:p>
    <w:p>
      <w:pPr>
        <w:spacing w:before="0" w:after="120" w:line="300" w:lineRule="auto"/>
      </w:pPr>
      <w:r>
        <w:rPr>
          <w:rFonts w:ascii="Calibri" w:hAnsi="Calibri"/>
          <w:b w:val="0"/>
          <w:i w:val="0"/>
          <w:sz w:val="22"/>
        </w:rPr>
        <w:t>The Current band panel displays the WSJT-X Tx offset in hertz. This value is read-only and is not added to VFO B. WSJT-X combines its audio offset with the dial frequency and manages split-frequency translation when required.</w:t>
      </w:r>
    </w:p>
    <w:p>
      <w:pPr>
        <w:pStyle w:val="Heading1"/>
        <w:keepNext/>
      </w:pPr>
      <w:r>
        <w:t>7. PSK Reporter band focus</w:t>
      </w:r>
    </w:p>
    <w:p>
      <w:pPr>
        <w:spacing w:before="0" w:after="120" w:line="300" w:lineRule="auto"/>
      </w:pPr>
      <w:r>
        <w:rPr>
          <w:rFonts w:ascii="Calibri" w:hAnsi="Calibri"/>
          <w:b w:val="0"/>
          <w:i w:val="0"/>
          <w:sz w:val="22"/>
        </w:rPr>
        <w:t>While monitoring, DX Assistant checks recent FT8 reports for the selected target no more frequently than once every five minutes. Reports are used only to rank bands; PSK Reporter never controls the radio.</w:t>
      </w:r>
    </w:p>
    <w:p>
      <w:pPr>
        <w:pStyle w:val="Heading2"/>
        <w:keepNext/>
      </w:pPr>
      <w:r>
        <w:t>Setting the search area</w:t>
      </w:r>
    </w:p>
    <w:p>
      <w:pPr>
        <w:pStyle w:val="ManualNumber"/>
        <w:spacing w:after="80" w:line="300" w:lineRule="auto"/>
        <w:ind w:left="540" w:hanging="271"/>
        <w:numPr>
          <w:numId w:val="104"/>
        </w:numPr>
      </w:pPr>
      <w:r>
        <w:rPr>
          <w:rFonts w:ascii="Calibri" w:hAnsi="Calibri"/>
          <w:b w:val="0"/>
          <w:i w:val="0"/>
          <w:sz w:val="22"/>
        </w:rPr>
        <w:t>Enter your current Maidenhead locator in Area, for example JO03.</w:t>
      </w:r>
    </w:p>
    <w:p>
      <w:pPr>
        <w:pStyle w:val="ManualNumber"/>
        <w:spacing w:after="80" w:line="300" w:lineRule="auto"/>
        <w:ind w:left="540" w:hanging="271"/>
        <w:numPr>
          <w:numId w:val="104"/>
        </w:numPr>
      </w:pPr>
      <w:r>
        <w:rPr>
          <w:rFonts w:ascii="Calibri" w:hAnsi="Calibri"/>
          <w:b w:val="0"/>
          <w:i w:val="0"/>
          <w:sz w:val="22"/>
        </w:rPr>
        <w:t>Choose a radius of 500, 1,000, 1,500, 2,500, or 5,000 km.</w:t>
      </w:r>
    </w:p>
    <w:p>
      <w:pPr>
        <w:pStyle w:val="ManualNumber"/>
        <w:spacing w:after="80" w:line="300" w:lineRule="auto"/>
        <w:ind w:left="540" w:hanging="271"/>
        <w:numPr>
          <w:numId w:val="104"/>
        </w:numPr>
      </w:pPr>
      <w:r>
        <w:rPr>
          <w:rFonts w:ascii="Calibri" w:hAnsi="Calibri"/>
          <w:b w:val="0"/>
          <w:i w:val="0"/>
          <w:sz w:val="22"/>
        </w:rPr>
        <w:t>Select Apply. The locator and radius are saved for future sessions and a fresh query is requested.</w:t>
      </w:r>
    </w:p>
    <w:p>
      <w:pPr>
        <w:pStyle w:val="Heading2"/>
        <w:keepNext/>
      </w:pPr>
      <w:r>
        <w:t>How focus works</w:t>
      </w:r>
    </w:p>
    <w:p>
      <w:pPr>
        <w:pStyle w:val="ManualBullet"/>
        <w:spacing w:after="80" w:line="300" w:lineRule="auto"/>
        <w:ind w:left="540" w:hanging="271"/>
      </w:pPr>
      <w:r>
        <w:rPr>
          <w:rFonts w:ascii="Calibri" w:hAnsi="Calibri"/>
          <w:b w:val="0"/>
          <w:i w:val="0"/>
          <w:sz w:val="22"/>
        </w:rPr>
        <w:t>Only recent FT8 reports from receivers within the selected radius are considered.</w:t>
      </w:r>
    </w:p>
    <w:p>
      <w:pPr>
        <w:pStyle w:val="ManualBullet"/>
        <w:spacing w:after="80" w:line="300" w:lineRule="auto"/>
        <w:ind w:left="540" w:hanging="271"/>
      </w:pPr>
      <w:r>
        <w:rPr>
          <w:rFonts w:ascii="Calibri" w:hAnsi="Calibri"/>
          <w:b w:val="0"/>
          <w:i w:val="0"/>
          <w:sz w:val="22"/>
        </w:rPr>
        <w:t>Repeated reports from the same receiving station on one band count once.</w:t>
      </w:r>
    </w:p>
    <w:p>
      <w:pPr>
        <w:pStyle w:val="ManualBullet"/>
        <w:spacing w:after="80" w:line="300" w:lineRule="auto"/>
        <w:ind w:left="540" w:hanging="271"/>
      </w:pPr>
      <w:r>
        <w:rPr>
          <w:rFonts w:ascii="Calibri" w:hAnsi="Calibri"/>
          <w:b w:val="0"/>
          <w:i w:val="0"/>
          <w:sz w:val="22"/>
        </w:rPr>
        <w:t>Exact reported dial/audio differences are ignored; only the amateur band matters.</w:t>
      </w:r>
    </w:p>
    <w:p>
      <w:pPr>
        <w:pStyle w:val="ManualBullet"/>
        <w:spacing w:after="80" w:line="300" w:lineRule="auto"/>
        <w:ind w:left="540" w:hanging="271"/>
      </w:pPr>
      <w:r>
        <w:rPr>
          <w:rFonts w:ascii="Calibri" w:hAnsi="Calibri"/>
          <w:b w:val="0"/>
          <w:i w:val="0"/>
          <w:sz w:val="22"/>
        </w:rPr>
        <w:t>Reported enabled bands are ranked using receiver count, proximity, and recency.</w:t>
      </w:r>
    </w:p>
    <w:p>
      <w:pPr>
        <w:pStyle w:val="ManualBullet"/>
        <w:spacing w:after="80" w:line="300" w:lineRule="auto"/>
        <w:ind w:left="540" w:hanging="271"/>
      </w:pPr>
      <w:r>
        <w:rPr>
          <w:rFonts w:ascii="Calibri" w:hAnsi="Calibri"/>
          <w:b w:val="0"/>
          <w:i w:val="0"/>
          <w:sz w:val="22"/>
        </w:rPr>
        <w:t>A changed focus begins at the next dwell boundary so an FT8 interval is not cut short.</w:t>
      </w:r>
    </w:p>
    <w:p>
      <w:pPr>
        <w:pStyle w:val="ManualBullet"/>
        <w:spacing w:after="80" w:line="300" w:lineRule="auto"/>
        <w:ind w:left="540" w:hanging="271"/>
      </w:pPr>
      <w:r>
        <w:rPr>
          <w:rFonts w:ascii="Calibri" w:hAnsi="Calibri"/>
          <w:b w:val="0"/>
          <w:i w:val="0"/>
          <w:sz w:val="22"/>
        </w:rPr>
        <w:t>If no useful report is available, DX Assistant automatically sweeps every enabled band.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8EEF5"/>
          </w:tcPr>
          <w:p>
            <w:pPr>
              <w:spacing w:after="60"/>
            </w:pPr>
            <w:r>
              <w:rPr>
                <w:rFonts w:ascii="Calibri" w:hAnsi="Calibri"/>
                <w:b/>
                <w:i w:val="0"/>
                <w:color w:val="0B2545"/>
                <w:sz w:val="22"/>
              </w:rPr>
              <w:t xml:space="preserve">Large report counts  </w:t>
            </w:r>
            <w:r>
              <w:rPr>
                <w:rFonts w:ascii="Calibri" w:hAnsi="Calibri"/>
                <w:b w:val="0"/>
                <w:i w:val="0"/>
                <w:color w:val="0B2545"/>
                <w:sz w:val="22"/>
              </w:rPr>
              <w:t>A display such as Focus 20m (337) means 337 distinct nearby receiving stations reported the target on 20m during the query window. It does not mean 337 target transmissions.</w:t>
            </w:r>
          </w:p>
        </w:tc>
      </w:tr>
    </w:tbl>
    <w:p>
      <w:pPr>
        <w:spacing w:after="20"/>
      </w:pPr>
    </w:p>
    <w:p>
      <w:pPr>
        <w:pStyle w:val="Heading1"/>
        <w:keepNext/>
      </w:pPr>
      <w:r>
        <w:t>8. Troubleshooting</w:t>
      </w:r>
    </w:p>
    <w:tbl>
      <w:tblPr>
        <w:tblStyle w:val="TableGrid"/>
        <w:tblW w:type="dxa" w:w="9360"/>
        <w:jc w:val="left"/>
        <w:tblLayout w:type="fixed"/>
        <w:tblLook w:firstColumn="1" w:firstRow="1" w:lastColumn="0" w:lastRow="0" w:noHBand="0" w:noVBand="1" w:val="04A0"/>
        <w:tblInd w:w="120" w:type="dxa"/>
      </w:tblPr>
      <w:tblGrid>
        <w:gridCol w:w="2450"/>
        <w:gridCol w:w="3100"/>
        <w:gridCol w:w="38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Symptom</w:t>
            </w:r>
          </w:p>
        </w:tc>
        <w:tc>
          <w:tcPr>
            <w:tcW w:type="dxa" w:w="3100"/>
            <w:shd w:fill="E8EEF5"/>
            <w:tcMar>
              <w:top w:w="80" w:type="dxa"/>
              <w:left w:w="120" w:type="dxa"/>
              <w:bottom w:w="80" w:type="dxa"/>
              <w:right w:w="120" w:type="dxa"/>
            </w:tcMar>
            <w:vAlign w:val="center"/>
          </w:tcPr>
          <w:p>
            <w:pPr>
              <w:spacing w:after="0"/>
            </w:pPr>
            <w:r>
              <w:rPr>
                <w:rFonts w:ascii="Calibri" w:hAnsi="Calibri"/>
                <w:b/>
                <w:i w:val="0"/>
                <w:color w:val="0B2545"/>
                <w:sz w:val="20"/>
              </w:rPr>
              <w:t>Likely cause</w:t>
            </w:r>
          </w:p>
        </w:tc>
        <w:tc>
          <w:tcPr>
            <w:tcW w:type="dxa" w:w="3810"/>
            <w:shd w:fill="E8EEF5"/>
            <w:tcMar>
              <w:top w:w="80" w:type="dxa"/>
              <w:left w:w="120" w:type="dxa"/>
              <w:bottom w:w="80" w:type="dxa"/>
              <w:right w:w="120" w:type="dxa"/>
            </w:tcMar>
            <w:vAlign w:val="center"/>
          </w:tcPr>
          <w:p>
            <w:pPr>
              <w:spacing w:after="0"/>
            </w:pPr>
            <w:r>
              <w:rPr>
                <w:rFonts w:ascii="Calibri" w:hAnsi="Calibri"/>
                <w:b/>
                <w:i w:val="0"/>
                <w:color w:val="0B2545"/>
                <w:sz w:val="20"/>
              </w:rPr>
              <w:t>Action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WSJT-X shows Not listening</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Monitoring has not started.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Select Start monitoring.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No WSJT-X version/frequency appears</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UDP reporting is not reaching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Check 127.0.0.1:2237, start WSJT-X Monitor, and confirm only one DX Assistant is running.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Listener error 10048</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Another program or DX Assistant instance already owns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Close the other instance, then start monitoring again.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blocked: split/routing/RX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The radio state failed a safety interlock.</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Confirm split on, receive A / transmit B, radio in RX, and OmniRig Rig 1 online;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Decodes roll but band search says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UDP is healthy, but OmniRig tuning was blocked.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Read the lasting error in the Band search panel; do not treat incoming decodes as proof that CAT is ready.</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DX Call was not filled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is not accepting UDP requests, or was transmit-enabled.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Enable Accept UDP requests, release Enable Tx, then select Re-send target to WSJT-X.</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 unavailable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No nearby recent reports or the service/query is unavailable.</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No action is essential; the app continues a full enabled-band sweep.</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will not resume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Enable Tx remains selected, an alert is unacknowledged, or an interlock still fails.</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Release Enable Tx, acknowledge the alert, correct any displayed interlock error,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EXE fails after being moved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DXAssistant.exe was separated from _internal or config.json.</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Extract and run the complete portable folder.</w:t>
            </w:r>
          </w:p>
        </w:tc>
      </w:tr>
    </w:tbl>
    <w:p>
      <w:pPr>
        <w:spacing w:after="20"/>
      </w:pPr>
    </w:p>
    <w:p>
      <w:pPr>
        <w:pStyle w:val="Heading2"/>
        <w:keepNext/>
      </w:pPr>
      <w:r>
        <w:t>Logs and retained information</w:t>
      </w:r>
    </w:p>
    <w:p>
      <w:pPr>
        <w:spacing w:before="0" w:after="120" w:line="300" w:lineRule="auto"/>
      </w:pPr>
      <w:r>
        <w:rPr>
          <w:rFonts w:ascii="Calibri" w:hAnsi="Calibri"/>
          <w:b w:val="0"/>
          <w:i w:val="0"/>
          <w:sz w:val="22"/>
        </w:rPr>
        <w:t>The two on-screen decode tables are session displays. Clear displays removes their visible rows but does not reset the counters. Target decodes are retained on screen for the current session, and received decodes are also written to daily CSV logs. State changes, operator actions, tuning attempts, failures and target events are written to append-only UTC JSON Lines event logs. If a log write fails, up to 250 audit records are buffered in memory and flushed after writing recovers.</w:t>
      </w:r>
    </w:p>
    <w:p>
      <w:pPr>
        <w:spacing w:before="0" w:after="120" w:line="300" w:lineRule="auto"/>
      </w:pPr>
      <w:r>
        <w:rPr>
          <w:rFonts w:ascii="Calibri" w:hAnsi="Calibri"/>
          <w:b w:val="0"/>
          <w:i w:val="0"/>
          <w:sz w:val="22"/>
        </w:rPr>
        <w:t>Diagnostics shows the application version, target, WSJT-X state, current band, search and PSK Reporter status, configuration and log locations, and audit-buffer health. It also provides Test alarm and Open log folder actions. Mute 15 min suppresses audible bells temporarily while visual target alerts remain active.</w:t>
      </w:r>
    </w:p>
    <w:p>
      <w:pPr>
        <w:pStyle w:val="Heading1"/>
        <w:keepNext/>
      </w:pPr>
      <w:r>
        <w:t>9. Sharing, upgrading, and safety reference</w:t>
      </w:r>
    </w:p>
    <w:p>
      <w:pPr>
        <w:pStyle w:val="Heading2"/>
        <w:keepNext/>
      </w:pPr>
      <w:r>
        <w:t>Sending the Beta to another operator</w:t>
      </w:r>
    </w:p>
    <w:p>
      <w:pPr>
        <w:pStyle w:val="ManualNumber"/>
        <w:spacing w:after="80" w:line="300" w:lineRule="auto"/>
        <w:ind w:left="540" w:hanging="271"/>
        <w:numPr>
          <w:numId w:val="105"/>
        </w:numPr>
      </w:pPr>
      <w:r>
        <w:rPr>
          <w:rFonts w:ascii="Calibri" w:hAnsi="Calibri"/>
          <w:b w:val="0"/>
          <w:i w:val="0"/>
          <w:sz w:val="22"/>
        </w:rPr>
        <w:t>Send either the complete DXAssistant-v0.11.0-beta-Windows-portable.zip file or the unsigned DXAssistant-v0.11.0-beta-Setup.exe installer.</w:t>
      </w:r>
    </w:p>
    <w:p>
      <w:pPr>
        <w:pStyle w:val="ManualNumber"/>
        <w:spacing w:after="80" w:line="300" w:lineRule="auto"/>
        <w:ind w:left="540" w:hanging="271"/>
        <w:numPr>
          <w:numId w:val="105"/>
        </w:numPr>
      </w:pPr>
      <w:r>
        <w:rPr>
          <w:rFonts w:ascii="Calibri" w:hAnsi="Calibri"/>
          <w:b w:val="0"/>
          <w:i w:val="0"/>
          <w:sz w:val="22"/>
        </w:rPr>
        <w:t>Ask the recipient to extract the ZIP and run DXAssistant.exe from the folder containing _internal and config.json.</w:t>
      </w:r>
    </w:p>
    <w:p>
      <w:pPr>
        <w:pStyle w:val="ManualNumber"/>
        <w:spacing w:after="80" w:line="300" w:lineRule="auto"/>
        <w:ind w:left="540" w:hanging="271"/>
        <w:numPr>
          <w:numId w:val="105"/>
        </w:numPr>
      </w:pPr>
      <w:r>
        <w:rPr>
          <w:rFonts w:ascii="Calibri" w:hAnsi="Calibri"/>
          <w:b w:val="0"/>
          <w:i w:val="0"/>
          <w:sz w:val="22"/>
        </w:rPr>
        <w:t>The recipient must configure their own WSJT-X UDP settings, OmniRig Rig 1, antenna band selection, locator/radius, operating frequencies, and safe power references.</w:t>
      </w:r>
    </w:p>
    <w:p>
      <w:pPr>
        <w:pStyle w:val="ManualNumber"/>
        <w:spacing w:after="80" w:line="300" w:lineRule="auto"/>
        <w:ind w:left="540" w:hanging="271"/>
        <w:numPr>
          <w:numId w:val="105"/>
        </w:numPr>
      </w:pPr>
      <w:r>
        <w:rPr>
          <w:rFonts w:ascii="Calibri" w:hAnsi="Calibri"/>
          <w:b w:val="0"/>
          <w:i w:val="0"/>
          <w:sz w:val="22"/>
        </w:rPr>
        <w:t>Remind the recipient that V0.11.0 CAT searching is deliberately restricted to OmniRig's exact FTDX101D rig type.</w:t>
      </w:r>
    </w:p>
    <w:p>
      <w:pPr>
        <w:pStyle w:val="Heading2"/>
        <w:keepNext/>
      </w:pPr>
      <w:r>
        <w:t>Upgrading</w:t>
      </w:r>
    </w:p>
    <w:p>
      <w:pPr>
        <w:pStyle w:val="ManualBullet"/>
        <w:spacing w:after="80" w:line="300" w:lineRule="auto"/>
        <w:ind w:left="540" w:hanging="271"/>
      </w:pPr>
      <w:r>
        <w:rPr>
          <w:rFonts w:ascii="Calibri" w:hAnsi="Calibri"/>
          <w:b w:val="0"/>
          <w:i w:val="0"/>
          <w:sz w:val="22"/>
        </w:rPr>
        <w:t>Close the running old version before opening the new version.</w:t>
      </w:r>
    </w:p>
    <w:p>
      <w:pPr>
        <w:pStyle w:val="ManualBullet"/>
        <w:spacing w:after="80" w:line="300" w:lineRule="auto"/>
        <w:ind w:left="540" w:hanging="271"/>
      </w:pPr>
      <w:r>
        <w:rPr>
          <w:rFonts w:ascii="Calibri" w:hAnsi="Calibri"/>
          <w:b w:val="0"/>
          <w:i w:val="0"/>
          <w:sz w:val="22"/>
        </w:rPr>
        <w:t>Extract each release into its own folder so rollback remains easy.</w:t>
      </w:r>
    </w:p>
    <w:p>
      <w:pPr>
        <w:pStyle w:val="ManualBullet"/>
        <w:spacing w:after="80" w:line="300" w:lineRule="auto"/>
        <w:ind w:left="540" w:hanging="271"/>
      </w:pPr>
      <w:r>
        <w:rPr>
          <w:rFonts w:ascii="Calibri" w:hAnsi="Calibri"/>
          <w:b w:val="0"/>
          <w:i w:val="0"/>
          <w:sz w:val="22"/>
        </w:rPr>
        <w:t>To carry compatible settings forward, make a backup and then copy the previous config.json beside the new DXAssistant.exe before starting it.</w:t>
      </w:r>
    </w:p>
    <w:p>
      <w:pPr>
        <w:pStyle w:val="ManualBullet"/>
        <w:spacing w:after="80" w:line="300" w:lineRule="auto"/>
        <w:ind w:left="540" w:hanging="271"/>
      </w:pPr>
      <w:r>
        <w:rPr>
          <w:rFonts w:ascii="Calibri" w:hAnsi="Calibri"/>
          <w:b w:val="0"/>
          <w:i w:val="0"/>
          <w:sz w:val="22"/>
        </w:rPr>
        <w:t>Never copy only the new EXE over an old _internal folder; keep each packaged build together.</w:t>
      </w:r>
    </w:p>
    <w:p>
      <w:pPr>
        <w:pStyle w:val="Heading2"/>
        <w:keepNext/>
      </w:pPr>
      <w:r>
        <w:t>Non-negotiable operator checks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Before Enable Tx  </w:t>
            </w:r>
            <w:r>
              <w:rPr>
                <w:rFonts w:ascii="Calibri" w:hAnsi="Calibri"/>
                <w:b w:val="0"/>
                <w:i w:val="0"/>
                <w:color w:val="0B2545"/>
                <w:sz w:val="22"/>
              </w:rPr>
              <w:t>Confirm the callsign, latest decoded period, audio offset, radio split/routing, selected RF power, amplifier limits, antenna suitability, and that the operating frequency is legal for your licence and location.</w:t>
            </w:r>
          </w:p>
        </w:tc>
      </w:tr>
    </w:tbl>
    <w:p>
      <w:pPr>
        <w:spacing w:after="20"/>
      </w:pPr>
    </w:p>
    <w:p>
      <w:pPr>
        <w:pStyle w:val="ManualBullet"/>
        <w:spacing w:after="80" w:line="300" w:lineRule="auto"/>
        <w:ind w:left="540" w:hanging="271"/>
      </w:pPr>
      <w:r>
        <w:rPr>
          <w:rFonts w:ascii="Calibri" w:hAnsi="Calibri"/>
          <w:b w:val="0"/>
          <w:i w:val="0"/>
          <w:sz w:val="22"/>
        </w:rPr>
        <w:t>DX Assistant does not initiate or halt transmission.</w:t>
      </w:r>
    </w:p>
    <w:p>
      <w:pPr>
        <w:pStyle w:val="ManualBullet"/>
        <w:spacing w:after="80" w:line="300" w:lineRule="auto"/>
        <w:ind w:left="540" w:hanging="271"/>
      </w:pPr>
      <w:r>
        <w:rPr>
          <w:rFonts w:ascii="Calibri" w:hAnsi="Calibri"/>
          <w:b w:val="0"/>
          <w:i w:val="0"/>
          <w:sz w:val="22"/>
        </w:rPr>
        <w:t>DX Assistant does not choose even/odd periods.</w:t>
      </w:r>
    </w:p>
    <w:p>
      <w:pPr>
        <w:pStyle w:val="ManualBullet"/>
        <w:spacing w:after="80" w:line="300" w:lineRule="auto"/>
        <w:ind w:left="540" w:hanging="271"/>
      </w:pPr>
      <w:r>
        <w:rPr>
          <w:rFonts w:ascii="Calibri" w:hAnsi="Calibri"/>
          <w:b w:val="0"/>
          <w:i w:val="0"/>
          <w:sz w:val="22"/>
        </w:rPr>
        <w:t>DX Assistant does not set or verify RF power.</w:t>
      </w:r>
    </w:p>
    <w:p>
      <w:pPr>
        <w:pStyle w:val="ManualBullet"/>
        <w:spacing w:after="80" w:line="300" w:lineRule="auto"/>
        <w:ind w:left="540" w:hanging="271"/>
      </w:pPr>
      <w:r>
        <w:rPr>
          <w:rFonts w:ascii="Calibri" w:hAnsi="Calibri"/>
          <w:b w:val="0"/>
          <w:i w:val="0"/>
          <w:sz w:val="22"/>
        </w:rPr>
        <w:t>DX Assistant does not change radio mode or split state.</w:t>
      </w:r>
    </w:p>
    <w:p>
      <w:pPr>
        <w:pStyle w:val="ManualBullet"/>
        <w:spacing w:after="80" w:line="300" w:lineRule="auto"/>
        <w:ind w:left="540" w:hanging="271"/>
      </w:pPr>
      <w:r>
        <w:rPr>
          <w:rFonts w:ascii="Calibri" w:hAnsi="Calibri"/>
          <w:b w:val="0"/>
          <w:i w:val="0"/>
          <w:sz w:val="22"/>
        </w:rPr>
        <w:t>Its OmniRig bridge writes only verified VFO A and VFO B frequencies during an operator-started search.</w:t>
      </w:r>
    </w:p>
    <w:p>
      <w:pPr>
        <w:pStyle w:val="ManualBullet"/>
        <w:spacing w:after="80" w:line="300" w:lineRule="auto"/>
        <w:ind w:left="540" w:hanging="271"/>
      </w:pPr>
      <w:r>
        <w:rPr>
          <w:rFonts w:ascii="Calibri" w:hAnsi="Calibri"/>
          <w:b w:val="0"/>
          <w:i w:val="0"/>
          <w:sz w:val="22"/>
        </w:rPr>
        <w:t>Releasing Enable Tx is a handover signal, not an automatic instruction to resume searching; Resume search remains explicit.</w:t>
      </w:r>
    </w:p>
    <w:p>
      <w:pPr>
        <w:pStyle w:val="Heading2"/>
        <w:keepNext/>
      </w:pPr>
      <w:r>
        <w:t>Control summary</w:t>
      </w:r>
    </w:p>
    <w:tbl>
      <w:tblPr>
        <w:tblStyle w:val="TableGrid"/>
        <w:tblW w:type="dxa" w:w="9360"/>
        <w:jc w:val="left"/>
        <w:tblLayout w:type="fixed"/>
        <w:tblLook w:firstColumn="1" w:firstRow="1" w:lastColumn="0" w:lastRow="0" w:noHBand="0" w:noVBand="1" w:val="04A0"/>
        <w:tblInd w:w="120" w:type="dxa"/>
      </w:tblPr>
      <w:tblGrid>
        <w:gridCol w:w="2500"/>
        <w:gridCol w:w="2950"/>
        <w:gridCol w:w="3910"/>
      </w:tblGrid>
      <w:tr>
        <w:trPr>
          <w:tblHeader w:val="true"/>
        </w:trPr>
        <w:tc>
          <w:tcPr>
            <w:tcW w:type="dxa" w:w="25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2950"/>
            <w:shd w:fill="E8EEF5"/>
            <w:tcMar>
              <w:top w:w="80" w:type="dxa"/>
              <w:left w:w="120" w:type="dxa"/>
              <w:bottom w:w="80" w:type="dxa"/>
              <w:right w:w="120" w:type="dxa"/>
            </w:tcMar>
            <w:vAlign w:val="center"/>
          </w:tcPr>
          <w:p>
            <w:pPr>
              <w:spacing w:after="0"/>
            </w:pPr>
            <w:r>
              <w:rPr>
                <w:rFonts w:ascii="Calibri" w:hAnsi="Calibri"/>
                <w:b/>
                <w:i w:val="0"/>
                <w:color w:val="0B2545"/>
                <w:sz w:val="20"/>
              </w:rPr>
              <w:t>Available when</w:t>
            </w:r>
          </w:p>
        </w:tc>
        <w:tc>
          <w:tcPr>
            <w:tcW w:type="dxa" w:w="3910"/>
            <w:shd w:fill="E8EEF5"/>
            <w:tcMar>
              <w:top w:w="80" w:type="dxa"/>
              <w:left w:w="120" w:type="dxa"/>
              <w:bottom w:w="80" w:type="dxa"/>
              <w:right w:w="120" w:type="dxa"/>
            </w:tcMar>
            <w:vAlign w:val="center"/>
          </w:tcPr>
          <w:p>
            <w:pPr>
              <w:spacing w:after="0"/>
            </w:pPr>
            <w:r>
              <w:rPr>
                <w:rFonts w:ascii="Calibri" w:hAnsi="Calibri"/>
                <w:b/>
                <w:i w:val="0"/>
                <w:color w:val="0B2545"/>
                <w:sz w:val="20"/>
              </w:rPr>
              <w:t>Result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 monitoring</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Starts WSJT-X UDP reception; does not tune the radio.</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Stop</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Stops monitoring and band search.</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Change target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Sets the callsign to hunt.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Alert active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Marks the alert as seen; search remains held.</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Re-send target to WSJT-X</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Live receive-only WSJT-X Status</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Fills DX Call and asks WSJT-X to generate messages.</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Clear displays</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Any time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Clears visible decode rows; counters remain.</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Start/Pause/Resume search</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Controls only the explicit guarded band-search cycle.</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Monitor selected band now</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Tunes both VFOs to the selected enabled band and starts a fresh dwell.</w:t>
            </w:r>
          </w:p>
        </w:tc>
      </w:tr>
    </w:tbl>
    <w:p>
      <w:pPr>
        <w:spacing w:after="20"/>
      </w:pPr>
    </w:p>
    <w:p>
      <w:pPr>
        <w:spacing w:before="0" w:after="0" w:line="300" w:lineRule="auto"/>
        <w:jc w:val="center"/>
      </w:pPr>
      <w:r>
        <w:rPr>
          <w:rFonts w:ascii="Calibri" w:hAnsi="Calibri"/>
          <w:b w:val="0"/>
          <w:i/>
          <w:color w:val="5B6573"/>
          <w:sz w:val="22"/>
        </w:rPr>
        <w:t>End of manual</w:t>
      </w: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V0.11.0 Beta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bullet"/>
      <w:lvlText w:val="•"/>
      <w:suff w:val="tab"/>
      <w:pPr>
        <w:tabs>
          <w:tab w:val="num" w:pos="540"/>
        </w:tabs>
        <w:ind w:left="540" w:hanging="270"/>
      </w:pPr>
    </w:lvl>
  </w:abstractNum>
  <w:abstractNum w:abstractNumId="91">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Bullet">
    <w:name w:val="Manual Bullet"/>
    <w:pPr>
      <w:numPr>
        <w:ilvl w:val="0"/>
        <w:numId w:val="90"/>
      </w:numPr>
    </w:pPr>
  </w:style>
  <w:style w:type="paragraph" w:customStyle="1" w:styleId="ManualNumber">
    <w:name w:val="Manual Number"/>
    <w:pPr>
      <w:numPr>
        <w:ilvl w:val="0"/>
        <w:numId w:val="9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Assistant V0.11.0 Beta User Manual</dc:title>
  <dc:subject>Operator guide for DX Assistant</dc:subject>
  <dc:creator>DX Assistant Project</dc:creator>
  <cp:keywords>DX Assistant, WSJT-X, OmniRig, FT8, FTDX101D</cp:keywords>
  <dc:description>generated by python-docx</dc:description>
  <cp:lastModifiedBy/>
  <cp:revision>1</cp:revision>
  <dcterms:created xsi:type="dcterms:W3CDTF">2013-12-23T23:15:00Z</dcterms:created>
  <dcterms:modified xsi:type="dcterms:W3CDTF">2013-12-23T23:15:00Z</dcterms:modified>
  <cp:category/>
</cp:coreProperties>
</file>