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2.wmf" ContentType="image/x-wmf"/>
  <Override PartName="/word/media/image1.wmf" ContentType="image/x-w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56"/>
          <w:szCs w:val="56"/>
        </w:rPr>
      </w:pPr>
      <w:r>
        <w:rPr>
          <w:rFonts w:cs="TimesNewRomanPS-BoldMT" w:ascii="TimesNewRomanPS-BoldMT" w:hAnsi="TimesNewRomanPS-BoldMT"/>
          <w:b/>
          <w:bCs/>
          <w:sz w:val="56"/>
          <w:szCs w:val="56"/>
        </w:rPr>
        <w:t>1 тур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56"/>
          <w:szCs w:val="56"/>
        </w:rPr>
      </w:pPr>
      <w:r>
        <w:rPr>
          <w:rFonts w:cs="TimesNewRomanPS-BoldMT" w:ascii="TimesNewRomanPS-BoldMT" w:hAnsi="TimesNewRomanPS-BoldMT"/>
          <w:b/>
          <w:bCs/>
          <w:sz w:val="56"/>
          <w:szCs w:val="56"/>
        </w:rPr>
        <w:t>Категории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NewRomanPS-BoldMT" w:ascii="TimesNewRomanPS-BoldMT" w:hAnsi="TimesNewRomanPS-BoldMT"/>
          <w:b/>
          <w:bCs/>
          <w:sz w:val="28"/>
          <w:szCs w:val="28"/>
        </w:rPr>
        <w:t>1. Всё о деньгах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Деньги в современной экономике выполняют ряд основных функций.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Что в представленном перечне НЕ является функцией денег?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Средство измерения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Средство платежа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Средство сбережения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Средство производства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Памятник историческому персонажу, изображённый на купюрах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1000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Екатерина II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Лжедмитрий I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Ярослав Мудрый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Николай II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Иван Грозный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Что будет, если потереть этот зелёный листик на монетке,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выпущенной в Республике Бенина в 2010 году?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/>
        <w:drawing>
          <wp:inline distT="0" distB="1270" distL="0" distR="3175">
            <wp:extent cx="5940425" cy="30854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Когда как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Монетка начнёт мигать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Запахнет марихуаной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Листик станет жёлтым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Ничего не произойдёт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Сколько в настоящее время существует вариантов действительной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100-</w:t>
      </w:r>
      <w:r>
        <w:rPr>
          <w:rFonts w:cs="TimesNewRomanPSMT" w:ascii="TimesNewRomanPSMT" w:hAnsi="TimesNewRomanPSMT"/>
          <w:sz w:val="28"/>
          <w:szCs w:val="28"/>
        </w:rPr>
        <w:t>рублёвой банкноты?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1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2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3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4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5) 5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Монета выпущена Банком России 27 декабря 2011 года. На монете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изображен официальный талисман олимпийских игр в Сочи. Какого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номинала данная монета? (7,78 гр. золота)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/>
        <w:drawing>
          <wp:inline distT="0" distB="0" distL="0" distR="9525">
            <wp:extent cx="1438275" cy="2019300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10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100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25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50 рублей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2. </w:t>
      </w:r>
      <w:r>
        <w:rPr>
          <w:rFonts w:cs="TimesNewRomanPS-BoldMT" w:ascii="TimesNewRomanPS-BoldMT" w:hAnsi="TimesNewRomanPS-BoldMT"/>
          <w:b/>
          <w:bCs/>
          <w:sz w:val="28"/>
          <w:szCs w:val="28"/>
        </w:rPr>
        <w:t>Наши банки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Коммерческие банки не имеют право: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Проводить лизинговые операции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Заниматься посреднической деятельностью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Заниматься факторинговой деятельностью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Консультационной деятельностью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Эмиссией ценных бумаг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6) Эмиссией наличных денег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Лицензия на осуществление банковских операций выдаётся на: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1 год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2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3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4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Без ограничения сроков её действия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НЕ могут быть использованы для формирования уставного капитала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кредитной организации: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Привлечённые денежные средства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Денежные средства в иностранной валюте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Средства бюджетов субъектов Российской Федерации, местных бюджетов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Ограничений нет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К рискам банковских инвестиций НЕ относят: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Кредитный риск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Рыночный риск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Процентный риск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Портфельный риск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Что является предметом банковского права?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Совокупность правовых норм, регулирующих отношения между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участниками банковских правоотношений.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Общественные отношения, регулирующие имущественные отношения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между управомоченным и обязанным лицами в сфере банковской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деятельности.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Материальные блага: вещи, деньги, ценные бумаги, имущественные права,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информация.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Основополагающие начала, на которые опирается право и которые в силу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закрепления их в банковском законодательстве имеют обязательный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характер.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NewRomanPS-BoldMT" w:ascii="TimesNewRomanPS-BoldMT" w:hAnsi="TimesNewRomanPS-BoldMT"/>
          <w:b/>
          <w:bCs/>
          <w:sz w:val="28"/>
          <w:szCs w:val="28"/>
        </w:rPr>
        <w:t>3. Криптовалюта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В каком виде может хранится криптовалюта?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В виде зашифрованной информации в цепочке компьютеров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Она вообще не существует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В виде золотых монет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В виде информации на электронном кошельке пользователя 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зашифрованной копии на центральном сервере криптовалюты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На какой технологии основано функционирование криптовалют?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Криптоанализ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Криптометрия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Блокчейн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Фотометрия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Какой псевдоним был у основателя платежной системы Bitcoin?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Джон Смит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Сатоши Накамото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Хидэо Кодзима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Сяо Хуавэй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Что такое блокчейн?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Секретная база данных с помощью которой владельцы криптовалюты ею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управляют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Данные о стоимости криптовалюты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Данные о стоимости криптовалюты и данные о её обладателе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Последовательная цепочка блоков, содержащих информацию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Какой интересный случай произошел с одним из первых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добытчиков биткоинов Джеймсом Хауэлсом?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Он произвел более 7000 биткоинов. Но потом посчитал их бесполезными 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выбросил на свалку жесткий диск вместе с сломавшимся ноутбуком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Он всего за неделю создал 80000 биткоинов и теперь является одним из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самых богатых людей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Он произвел несколько тысяч биткоинов и передал их в фонд помощи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бездомным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 xml:space="preserve">4) Он перевёл все вырученные ден. средства на развитие </w:t>
      </w:r>
      <w:r>
        <w:rPr>
          <w:rFonts w:cs="Times New Roman" w:ascii="Times New Roman" w:hAnsi="Times New Roman"/>
          <w:sz w:val="28"/>
          <w:szCs w:val="28"/>
        </w:rPr>
        <w:t>IT-</w:t>
      </w:r>
      <w:r>
        <w:rPr>
          <w:rFonts w:cs="TimesNewRomanPSMT" w:ascii="TimesNewRomanPSMT" w:hAnsi="TimesNewRomanPSMT"/>
          <w:sz w:val="28"/>
          <w:szCs w:val="28"/>
        </w:rPr>
        <w:t>технологий.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NewRomanPS-BoldMT" w:ascii="TimesNewRomanPS-BoldMT" w:hAnsi="TimesNewRomanPS-BoldMT"/>
          <w:b/>
          <w:bCs/>
          <w:sz w:val="28"/>
          <w:szCs w:val="28"/>
        </w:rPr>
        <w:t>4. Кассовые операции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С кассиром заключается договор: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Купли — продажи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NewRomanPSMT" w:ascii="TimesNewRomanPSMT" w:hAnsi="TimesNewRomanPSMT"/>
          <w:sz w:val="28"/>
          <w:szCs w:val="28"/>
        </w:rPr>
        <w:t>Договор комиссии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Договор материальной ответственности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Договор ответственности за денежные средства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Сдача денег в банк через инкассатора осуществляется по: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Объявлению на взнос наличными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Чеку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Препроводительной ведомости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Платежной ведомости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Письменное распоряжение плательщика банку о перечислении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определенной суммы со своего счета на счет другого предприятия — это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Платёжное требование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Аккредитив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Чек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Платёжное поручение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СЧЕТ № 20202 «КАССА КРЕДИТНОЙ ОРГАНИЗАЦИИ»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предназначен для учёта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Наличных денежных средств в рублях и иностранных валютах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Наличных денежных средств в национальной валюте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Дорожных чеков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Хранение денежных средств в кассе сверх установленного лимита 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определенных случаях разрешается не более: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3 дней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6 дней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14 дней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10 дней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NewRomanPS-BoldMT" w:ascii="TimesNewRomanPS-BoldMT" w:hAnsi="TimesNewRomanPS-BoldMT"/>
          <w:b/>
          <w:bCs/>
          <w:sz w:val="28"/>
          <w:szCs w:val="28"/>
        </w:rPr>
        <w:t>5. Депозитные операции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Представьте, что вы разместили 100000 рублей в банковских вклад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на 735 дней, под 10% годовых. По условиям договора капитализация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процентов, а также возможность довложения отсутствуют. Вклад за второй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год принесёт денег..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Больше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Меньше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Столько же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Коммерческие банки осуществляют операции по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Монопольному выпуску банкнот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Привлечению денежных средств юридических и физических лиц во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вклады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Обеспечению стабильности покупательной способности денежной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единицы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</w:t>
      </w:r>
      <w:r>
        <w:rPr>
          <w:rFonts w:cs="TimesNewRomanPSMT" w:ascii="TimesNewRomanPSMT" w:hAnsi="TimesNewRomanPSMT"/>
          <w:sz w:val="28"/>
          <w:szCs w:val="28"/>
        </w:rPr>
        <w:t>) Поддержанию ликвидности банковской системы страны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Вклады, которые снимаются целиком в оговоренный срок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Срочные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До востребования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Текущие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Чековые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Банковский сберегательный сертификат предназначен для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Физических лиц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Юридических лиц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Физических и юридических лиц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для государственных органов власти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Показать решение. 2 июня 2014 года банковских вклад в сумме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45000 рублей привлечён на срок 180 дней под 6,15% годовых с условиями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капитализации каждые 60 дней. Сумма, которую получит вкладчик по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истечении срока вклада составит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</w:t>
      </w:r>
      <w:r>
        <w:rPr>
          <w:rFonts w:cs="TimesNewRomanPSMT" w:ascii="TimesNewRomanPSMT" w:hAnsi="TimesNewRomanPSMT"/>
          <w:sz w:val="28"/>
          <w:szCs w:val="28"/>
        </w:rPr>
        <w:t>54 678,66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NewRomanPSMT" w:ascii="TimesNewRomanPSMT" w:hAnsi="TimesNewRomanPSMT"/>
          <w:sz w:val="28"/>
          <w:szCs w:val="28"/>
        </w:rPr>
        <w:t>42 345,45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3) </w:t>
      </w:r>
      <w:r>
        <w:rPr>
          <w:rFonts w:cs="TimesNewRomanPSMT" w:ascii="TimesNewRomanPSMT" w:hAnsi="TimesNewRomanPSMT"/>
          <w:sz w:val="28"/>
          <w:szCs w:val="28"/>
        </w:rPr>
        <w:t>46 378,64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48 621,47 рублей</w:t>
      </w:r>
    </w:p>
    <w:p>
      <w:pPr>
        <w:pStyle w:val="Normal"/>
        <w:spacing w:lineRule="auto" w:line="240" w:before="0" w:after="0"/>
        <w:rPr>
          <w:rFonts w:ascii="TimesNewRomanPS-BoldMT" w:hAnsi="TimesNewRomanPS-BoldMT" w:cs="TimesNewRomanPS-BoldMT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6. </w:t>
      </w:r>
      <w:r>
        <w:rPr>
          <w:rFonts w:cs="TimesNewRomanPS-BoldMT" w:ascii="TimesNewRomanPS-BoldMT" w:hAnsi="TimesNewRomanPS-BoldMT"/>
          <w:b/>
          <w:bCs/>
          <w:sz w:val="28"/>
          <w:szCs w:val="28"/>
        </w:rPr>
        <w:t>Экономические вопросы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Укажите основную цель функционирования предприятия в рыночных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условиях: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</w:t>
      </w:r>
      <w:r>
        <w:rPr>
          <w:rFonts w:cs="TimesNewRomanPSMT" w:ascii="TimesNewRomanPSMT" w:hAnsi="TimesNewRomanPSMT"/>
          <w:sz w:val="28"/>
          <w:szCs w:val="28"/>
        </w:rPr>
        <w:t>Выход на мировой рынок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NewRomanPSMT" w:ascii="TimesNewRomanPSMT" w:hAnsi="TimesNewRomanPSMT"/>
          <w:sz w:val="28"/>
          <w:szCs w:val="28"/>
        </w:rPr>
        <w:t>Получение прибыли и ее максимизация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3) </w:t>
      </w:r>
      <w:r>
        <w:rPr>
          <w:rFonts w:cs="TimesNewRomanPSMT" w:ascii="TimesNewRomanPSMT" w:hAnsi="TimesNewRomanPSMT"/>
          <w:sz w:val="28"/>
          <w:szCs w:val="28"/>
        </w:rPr>
        <w:t>Максимальное удовлетворение общественных потребностей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Повышение заработной платы работников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Совершенствование производственной структуры предприятия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6) Внедрение новой техники и технологии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 xml:space="preserve">2 балла: … </w:t>
      </w:r>
      <w:r>
        <w:rPr>
          <w:rFonts w:cs="Times New Roman" w:ascii="Times New Roman" w:hAnsi="Times New Roman"/>
          <w:sz w:val="28"/>
          <w:szCs w:val="28"/>
        </w:rPr>
        <w:t xml:space="preserve">-- </w:t>
      </w:r>
      <w:r>
        <w:rPr>
          <w:rFonts w:cs="TimesNewRomanPSMT" w:ascii="TimesNewRomanPSMT" w:hAnsi="TimesNewRomanPSMT"/>
          <w:sz w:val="28"/>
          <w:szCs w:val="28"/>
        </w:rPr>
        <w:t>это единый комплекс взаимосвязанных отраслей (видов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экономической деятельности), сформированных в результате общественного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разделения труда, научно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NewRomanPSMT" w:ascii="TimesNewRomanPSMT" w:hAnsi="TimesNewRomanPSMT"/>
          <w:sz w:val="28"/>
          <w:szCs w:val="28"/>
        </w:rPr>
        <w:t>технического развития, международного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сотрудничества, специфичных в пределах той или иной страны: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Национальная экономика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Региональная экономика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Макроэкономика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Микроэкономика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9. Как называется коммерческая организация, в которой наряду с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полными товарищами имеется один или несколько участников</w:t>
      </w:r>
      <w:r>
        <w:rPr>
          <w:rFonts w:cs="Times New Roman" w:ascii="Times New Roman" w:hAnsi="Times New Roman"/>
          <w:sz w:val="28"/>
          <w:szCs w:val="28"/>
        </w:rPr>
        <w:t>-</w:t>
      </w:r>
      <w:r>
        <w:rPr>
          <w:rFonts w:cs="TimesNewRomanPSMT" w:ascii="TimesNewRomanPSMT" w:hAnsi="TimesNewRomanPSMT"/>
          <w:sz w:val="28"/>
          <w:szCs w:val="28"/>
        </w:rPr>
        <w:t>вкладчиков,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которые несут риск убытков, связанных с деятельностью организации 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пределах сумм внесенных ими вкладов?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Производственный кооператив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Непубличное акционерное общество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Общество с дополнительной ответственностью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Коммандитное товарищество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Полное товарищество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Управление предприятием включает следующие подсистемы: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Управление финансами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Управление маркетингом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Управление запасами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Управление персоналом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Дивизиональная структура управления характеризуется: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Наличием самостоятельных производственных отделений по продуктам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Наличием самостоятельных производственных отделений по рынкам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сбыта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Сочетанием вертикальных, линейных и функциональных связей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управления с горизонтальными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Наличием самостоятельных производственных единиц по регионам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b/>
          <w:b/>
          <w:bCs/>
          <w:sz w:val="28"/>
          <w:szCs w:val="28"/>
        </w:rPr>
      </w:pPr>
      <w:r>
        <w:rPr>
          <w:rFonts w:cs="TimesNewRomanPSMT" w:ascii="TimesNewRomanPSMT" w:hAnsi="TimesNewRomanPSMT"/>
          <w:b/>
          <w:bCs/>
          <w:sz w:val="28"/>
          <w:szCs w:val="28"/>
        </w:rPr>
        <w:t>7. Шуточная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Назовите мероприятие, где цену набивают молотком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«Экономическая» порода собак?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У человека их 12 пар, а у монеты одно?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Какое сказочное животное умело изготовлять монеты простым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ударом копыт</w:t>
      </w:r>
      <w:r>
        <w:rPr>
          <w:rFonts w:cs="Times New Roman" w:ascii="Times New Roman" w:hAnsi="Times New Roman"/>
          <w:sz w:val="28"/>
          <w:szCs w:val="28"/>
        </w:rPr>
        <w:t>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5 </w:t>
      </w:r>
      <w:r>
        <w:rPr>
          <w:rFonts w:cs="TimesNewRomanPSMT" w:ascii="TimesNewRomanPSMT" w:hAnsi="TimesNewRomanPSMT"/>
          <w:sz w:val="28"/>
          <w:szCs w:val="28"/>
        </w:rPr>
        <w:t>баллов: Где находится Море Кризисов?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b/>
          <w:b/>
          <w:bCs/>
          <w:sz w:val="28"/>
          <w:szCs w:val="28"/>
        </w:rPr>
      </w:pPr>
      <w:r>
        <w:rPr>
          <w:rFonts w:cs="TimesNewRomanPSMT" w:ascii="TimesNewRomanPSMT" w:hAnsi="TimesNewRomanPSMT"/>
          <w:b/>
          <w:bCs/>
          <w:sz w:val="28"/>
          <w:szCs w:val="28"/>
        </w:rPr>
        <w:t>8. ЦБ РФ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Когда был основан Центральный Банк Российской Федерации?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14 августа 1948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6 марта 1901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18 июля 1954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13 июля 1990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16 октября 1895 года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Что входит в состав банковской системы РФ?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Центральный Банк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Коммерческие банки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Небанковские кредитные организации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Ломбарды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Страховые компании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В каком случае Банк России ОБЯЗАН отозвать лицензию 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осуществление банковских операций: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Установления недостаточности сведений, на основании которых выдана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указанная лицензия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Задержки начала осуществления банковских операций, предусмотренных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этой лицензией, более чем на один год со дня её выдачи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Установления фактов существенной недостоверности отчётных данных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Если достаточность капитала кредитной организации становится ниже 2%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Обеспечением кредитов Банка России НЕ могут выступать: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Золото и другие драгоценные металлы в стандартных и мерных слитках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Иностранная валюта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Векселя, номинированные в российской или иностранной валюте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Корпоративные акции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Принимает решения о выпуске банкнот и монет Банка России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нового образца, об изъятии из обращения банкнот и монет Банка России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старого образца, утверждает номиналы и образцы новых денежных знаков</w:t>
      </w:r>
      <w:r>
        <w:rPr>
          <w:rFonts w:cs="Times New Roman" w:ascii="Times New Roman" w:hAnsi="Times New Roman"/>
          <w:sz w:val="28"/>
          <w:szCs w:val="28"/>
        </w:rPr>
        <w:t>^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</w:t>
      </w:r>
      <w:r>
        <w:rPr>
          <w:rFonts w:cs="TimesNewRomanPSMT" w:ascii="TimesNewRomanPSMT" w:hAnsi="TimesNewRomanPSMT"/>
          <w:sz w:val="28"/>
          <w:szCs w:val="28"/>
        </w:rPr>
        <w:t>Национальный совет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NewRomanPSMT" w:ascii="TimesNewRomanPSMT" w:hAnsi="TimesNewRomanPSMT"/>
          <w:sz w:val="28"/>
          <w:szCs w:val="28"/>
        </w:rPr>
        <w:t>Совет директоров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3) </w:t>
      </w:r>
      <w:r>
        <w:rPr>
          <w:rFonts w:cs="TimesNewRomanPSMT" w:ascii="TimesNewRomanPSMT" w:hAnsi="TimesNewRomanPSMT"/>
          <w:sz w:val="28"/>
          <w:szCs w:val="28"/>
        </w:rPr>
        <w:t>Председатель Банка России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Правительство РФ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b/>
          <w:b/>
          <w:bCs/>
          <w:sz w:val="28"/>
          <w:szCs w:val="28"/>
        </w:rPr>
      </w:pPr>
      <w:r>
        <w:rPr>
          <w:rFonts w:cs="TimesNewRomanPSMT" w:ascii="TimesNewRomanPSMT" w:hAnsi="TimesNewRomanPSMT"/>
          <w:b/>
          <w:bCs/>
          <w:sz w:val="28"/>
          <w:szCs w:val="28"/>
        </w:rPr>
        <w:t>9. Историческая справка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Недостатки бартера: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1) </w:t>
      </w:r>
      <w:r>
        <w:rPr>
          <w:rFonts w:cs="TimesNewRomanPSMT" w:ascii="TimesNewRomanPSMT" w:hAnsi="TimesNewRomanPSMT"/>
          <w:sz w:val="28"/>
          <w:szCs w:val="28"/>
        </w:rPr>
        <w:t>При бартере не существует меры товарных стоимостей, поэтому довольно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трудно установить цену каждого товара по отношению ко всем остальным.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</w:t>
      </w:r>
      <w:r>
        <w:rPr>
          <w:rFonts w:cs="TimesNewRomanPSMT" w:ascii="TimesNewRomanPSMT" w:hAnsi="TimesNewRomanPSMT"/>
          <w:sz w:val="28"/>
          <w:szCs w:val="28"/>
        </w:rPr>
        <w:t>Дополнительные затраты на транспортировку грузов. Перемещение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большинства товаров, имеющих значительный вес и объём сопряжено со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значительными издержками.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3) </w:t>
      </w:r>
      <w:r>
        <w:rPr>
          <w:rFonts w:cs="TimesNewRomanPSMT" w:ascii="TimesNewRomanPSMT" w:hAnsi="TimesNewRomanPSMT"/>
          <w:sz w:val="28"/>
          <w:szCs w:val="28"/>
        </w:rPr>
        <w:t>Товаровладелец не сразу может найти тех, кто может ему предложить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нужные товары и, в свою очередь, нуждается в его товаре.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4) </w:t>
      </w:r>
      <w:r>
        <w:rPr>
          <w:rFonts w:cs="TimesNewRomanPSMT" w:ascii="TimesNewRomanPSMT" w:hAnsi="TimesNewRomanPSMT"/>
          <w:sz w:val="28"/>
          <w:szCs w:val="28"/>
        </w:rPr>
        <w:t>Гибкость схемы. Даже неоднотипные или не связанные между собой вещи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могут быть реализованы, например, продукты питания в обмен на ноутбук.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Раскройте понятие «Жирооборот»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 Термин «Экономика» впервые ввёл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Адам Смит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Аристотель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Пифагор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Ксенофонт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 балла: Длинные волны темпов экономического роста это…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50-</w:t>
      </w:r>
      <w:r>
        <w:rPr>
          <w:rFonts w:cs="TimesNewRomanPSMT" w:ascii="TimesNewRomanPSMT" w:hAnsi="TimesNewRomanPSMT"/>
          <w:sz w:val="28"/>
          <w:szCs w:val="28"/>
        </w:rPr>
        <w:t>летние периоды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2) 10-</w:t>
      </w:r>
      <w:r>
        <w:rPr>
          <w:rFonts w:cs="TimesNewRomanPSMT" w:ascii="TimesNewRomanPSMT" w:hAnsi="TimesNewRomanPSMT"/>
          <w:sz w:val="28"/>
          <w:szCs w:val="28"/>
        </w:rPr>
        <w:t>летние периоды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3) 100-</w:t>
      </w:r>
      <w:r>
        <w:rPr>
          <w:rFonts w:cs="TimesNewRomanPSMT" w:ascii="TimesNewRomanPSMT" w:hAnsi="TimesNewRomanPSMT"/>
          <w:sz w:val="28"/>
          <w:szCs w:val="28"/>
        </w:rPr>
        <w:t>летние периоды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4) 20-</w:t>
      </w:r>
      <w:r>
        <w:rPr>
          <w:rFonts w:cs="TimesNewRomanPSMT" w:ascii="TimesNewRomanPSMT" w:hAnsi="TimesNewRomanPSMT"/>
          <w:sz w:val="28"/>
          <w:szCs w:val="28"/>
        </w:rPr>
        <w:t>летние периоды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В каком году каким правительством в России впервые была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введена в обращение банкнота достоинством 5000 рублей?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31 октября 1995 году правительством под руководством Ельцина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31 июля 2006 года правительством под руководством Путина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В 1918 году правительством под руководством Ленина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14 июля 1992 года правительством под руководством Ельцина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В 1923 году правительством под руководством Ленина.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b/>
          <w:b/>
          <w:bCs/>
          <w:sz w:val="28"/>
          <w:szCs w:val="28"/>
        </w:rPr>
      </w:pPr>
      <w:r>
        <w:rPr>
          <w:rFonts w:cs="TimesNewRomanPSMT" w:ascii="TimesNewRomanPSMT" w:hAnsi="TimesNewRomanPSMT"/>
          <w:b/>
          <w:bCs/>
          <w:sz w:val="28"/>
          <w:szCs w:val="28"/>
        </w:rPr>
        <w:t>10. Иное и думы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 балл: В 1949 году Фрэнк X. Макнамара отправился поужинать со своими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друзьями. При нем не оказалось достаточно наличных денег, чтобы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заплатить по счету. Это очень сильно расстроило Фрэнка, и он поклялся себе,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что подобного с ним больше не произойдет. Что благодаря этому случаю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изобрел Фрэнк Х. Макнамара?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 балла: В 1179 г. на III Лютеранском соборе папа Александр III объявил, что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виновные во взимании процентов должны быть лишены: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Права посещать соборы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Права совершать обряд венчания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Права быть захороненными на святой земле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Права крестить своих детей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 балла: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4 </w:t>
      </w:r>
      <w:r>
        <w:rPr>
          <w:rFonts w:cs="TimesNewRomanPSMT" w:ascii="TimesNewRomanPSMT" w:hAnsi="TimesNewRomanPSMT"/>
          <w:sz w:val="28"/>
          <w:szCs w:val="28"/>
        </w:rPr>
        <w:t>балла: Какой из этих банкнот установлены памятники в городе России?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10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2 доллара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1000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100 рублей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Памятники купюрам в России не установлены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 баллов: К методам прямого государственного регулирования относится…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1) Установление предельных и фиксированных цен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2) Обоснованная налоговая политика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3) Система запретов</w:t>
      </w:r>
    </w:p>
    <w:p>
      <w:pPr>
        <w:pStyle w:val="Normal"/>
        <w:spacing w:lineRule="auto" w:line="240" w:before="0" w:after="0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4) Антимонопольное законодательство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5) Регулирование таможенных пошлин</w:t>
      </w:r>
    </w:p>
    <w:p>
      <w:pPr>
        <w:pStyle w:val="Normal"/>
        <w:rPr>
          <w:rFonts w:ascii="TimesNewRomanPSMT" w:hAnsi="TimesNewRomanPSMT" w:cs="TimesNewRomanPSMT"/>
          <w:b/>
          <w:b/>
          <w:sz w:val="96"/>
          <w:szCs w:val="96"/>
        </w:rPr>
      </w:pPr>
      <w:r>
        <w:rPr>
          <w:rFonts w:cs="TimesNewRomanPSMT" w:ascii="TimesNewRomanPSMT" w:hAnsi="TimesNewRomanPSMT"/>
          <w:b/>
          <w:sz w:val="96"/>
          <w:szCs w:val="96"/>
        </w:rPr>
        <w:t>2 тур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b/>
          <w:sz w:val="28"/>
          <w:szCs w:val="28"/>
        </w:rPr>
        <w:t>За каждый правильный ответ 1 балл</w:t>
      </w:r>
      <w:r>
        <w:rPr>
          <w:rFonts w:cs="TimesNewRomanPSMT" w:ascii="TimesNewRomanPSMT" w:hAnsi="TimesNewRomanPSMT"/>
          <w:sz w:val="28"/>
          <w:szCs w:val="28"/>
        </w:rPr>
        <w:t>: Расшифруйте аббревиатуры: осаго, каско, дсаго, омс(2 варианта), дмс, мфо, мфк, мкк, исж.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b/>
          <w:sz w:val="28"/>
          <w:szCs w:val="28"/>
        </w:rPr>
        <w:t>За каждый правильный ответ 1 балл</w:t>
      </w:r>
      <w:r>
        <w:rPr>
          <w:rFonts w:cs="TimesNewRomanPSMT" w:ascii="TimesNewRomanPSMT" w:hAnsi="TimesNewRomanPSMT"/>
          <w:sz w:val="28"/>
          <w:szCs w:val="28"/>
        </w:rPr>
        <w:t xml:space="preserve">: 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Дайте определение понятиям: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Фишинг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Факторинг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Лизинг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Краудфандинг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r>
        <w:rPr>
          <w:rFonts w:cs="TimesNewRomanPSMT" w:ascii="TimesNewRomanPSMT" w:hAnsi="TimesNewRomanPSMT"/>
          <w:sz w:val="28"/>
          <w:szCs w:val="28"/>
        </w:rPr>
        <w:t>Мисселинг</w:t>
      </w:r>
    </w:p>
    <w:p>
      <w:pPr>
        <w:pStyle w:val="Normal"/>
        <w:rPr>
          <w:rFonts w:ascii="TimesNewRomanPSMT" w:hAnsi="TimesNewRomanPSMT" w:cs="TimesNewRomanPSMT"/>
          <w:sz w:val="28"/>
          <w:szCs w:val="28"/>
        </w:rPr>
      </w:pPr>
      <w:bookmarkStart w:id="0" w:name="_GoBack"/>
      <w:bookmarkEnd w:id="0"/>
      <w:r>
        <w:rPr>
          <w:rFonts w:cs="TimesNewRomanPSMT" w:ascii="TimesNewRomanPSMT" w:hAnsi="TimesNewRomanPSMT"/>
          <w:sz w:val="28"/>
          <w:szCs w:val="28"/>
        </w:rPr>
        <w:t xml:space="preserve">Форфейтинг 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sz w:val="26"/>
          <w:szCs w:val="26"/>
        </w:rPr>
      </w:pPr>
      <w:r>
        <w:rPr>
          <w:b/>
          <w:bCs/>
          <w:sz w:val="26"/>
          <w:szCs w:val="26"/>
        </w:rPr>
        <w:t>5 баллов: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ПОКАЗАТЬ РЕШЕНИЕ. 2 ИЮНЯ 2014 ГОДА БАНКОВСКИЙ ВКЛАД В СУММЕ 45 000 РУБЛЕЙ ПРИВЛЕЧЕН НА СРОК 180 ДНЕЙ ПОД 6,15% ГОДОВЫХ С УСЛОВИЯМИ КАПИТАЛИЗАЦИИ КАЖДЫЕ 60 ДНЕЙ. СУММА, КОТОРУЮ ПОЛУЧИТ ВКЛАДЧИК ПО ИСТЕЧЕНИИ СРОКА ВКЛАДА СОСТАВИТ?</w:t>
      </w:r>
    </w:p>
    <w:p>
      <w:pPr>
        <w:pStyle w:val="Normal"/>
        <w:spacing w:before="0" w:after="0"/>
        <w:rPr/>
      </w:pPr>
      <w:r>
        <w:rPr/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PS-BoldMT">
    <w:charset w:val="01"/>
    <w:family w:val="roman"/>
    <w:pitch w:val="variable"/>
  </w:font>
  <w:font w:name="TimesNewRomanPSMT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LibreOffice/5.4.6.2$Linux_X86_64 LibreOffice_project/40m0$Build-2</Application>
  <Pages>11</Pages>
  <Words>1674</Words>
  <Characters>10050</Characters>
  <CharactersWithSpaces>11419</CharactersWithSpaces>
  <Paragraphs>311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2019-03-07T07:56:00Z</dcterms:created>
  <dc:creator>User</dc:creator>
  <dc:description/>
  <dc:language>ru-RU</dc:language>
  <cp:lastModifiedBy/>
  <dcterms:modified xsi:type="dcterms:W3CDTF">2019-03-07T11:13:07Z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