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705B24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705B24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«2</w:t>
      </w:r>
      <w:r w:rsidR="00102C2D"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июля</w:t>
      </w:r>
      <w:r w:rsidR="00102C2D"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 w:rsid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102C2D"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705B24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aps/>
          <w:sz w:val="40"/>
          <w:szCs w:val="40"/>
          <w:lang w:eastAsia="ru-RU"/>
        </w:rPr>
      </w:pPr>
      <w:r w:rsidRPr="00705B24">
        <w:rPr>
          <w:rFonts w:ascii="Times New Roman" w:eastAsia="Times New Roman" w:hAnsi="Times New Roman" w:cs="Times New Roman"/>
          <w:b/>
          <w:caps/>
          <w:sz w:val="40"/>
          <w:szCs w:val="40"/>
          <w:lang w:eastAsia="ru-RU"/>
        </w:rPr>
        <w:t xml:space="preserve">ОТЧЕТ </w:t>
      </w:r>
      <w:bookmarkStart w:id="1" w:name="_Toc156622573"/>
      <w:r w:rsidRPr="00705B24">
        <w:rPr>
          <w:rFonts w:ascii="Times New Roman" w:eastAsia="Times New Roman" w:hAnsi="Times New Roman" w:cs="Times New Roman"/>
          <w:b/>
          <w:caps/>
          <w:sz w:val="40"/>
          <w:szCs w:val="40"/>
          <w:lang w:eastAsia="ru-RU"/>
        </w:rPr>
        <w:t xml:space="preserve">ПО </w:t>
      </w:r>
      <w:r w:rsidR="00705B24">
        <w:rPr>
          <w:rFonts w:ascii="Times New Roman" w:eastAsia="Times New Roman" w:hAnsi="Times New Roman" w:cs="Times New Roman"/>
          <w:b/>
          <w:caps/>
          <w:sz w:val="40"/>
          <w:szCs w:val="40"/>
          <w:lang w:eastAsia="ru-RU"/>
        </w:rPr>
        <w:t>Производственной</w:t>
      </w:r>
      <w:r w:rsidRPr="00705B24">
        <w:rPr>
          <w:rFonts w:ascii="Times New Roman" w:eastAsia="Times New Roman" w:hAnsi="Times New Roman" w:cs="Times New Roman"/>
          <w:b/>
          <w:caps/>
          <w:sz w:val="40"/>
          <w:szCs w:val="40"/>
          <w:lang w:eastAsia="ru-RU"/>
        </w:rPr>
        <w:t xml:space="preserve">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705B24">
        <w:rPr>
          <w:rFonts w:ascii="Times New Roman" w:eastAsia="Times New Roman" w:hAnsi="Times New Roman" w:cs="Times New Roman"/>
          <w:sz w:val="28"/>
          <w:lang w:eastAsia="ru-RU"/>
        </w:rPr>
        <w:tab/>
      </w:r>
      <w:r w:rsidR="00705B24">
        <w:rPr>
          <w:rFonts w:ascii="Times New Roman" w:eastAsia="Times New Roman" w:hAnsi="Times New Roman" w:cs="Times New Roman"/>
          <w:sz w:val="28"/>
          <w:lang w:eastAsia="ru-RU"/>
        </w:rPr>
        <w:tab/>
      </w:r>
      <w:r w:rsidR="00705B24">
        <w:rPr>
          <w:rFonts w:ascii="Times New Roman" w:eastAsia="Times New Roman" w:hAnsi="Times New Roman" w:cs="Times New Roman"/>
          <w:sz w:val="28"/>
          <w:lang w:eastAsia="ru-RU"/>
        </w:rPr>
        <w:tab/>
      </w:r>
      <w:r w:rsidR="00705B24">
        <w:rPr>
          <w:rFonts w:ascii="Times New Roman" w:eastAsia="Times New Roman" w:hAnsi="Times New Roman" w:cs="Times New Roman"/>
          <w:sz w:val="28"/>
          <w:lang w:eastAsia="ru-RU"/>
        </w:rPr>
        <w:tab/>
        <w:t>02.07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>02.07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705B24" w:rsidRPr="00A72F8F" w:rsidRDefault="00705B24" w:rsidP="00705B24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D802EB" w:rsidRDefault="00705B24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TOC \o "1-4" \h \z \u </w:instrText>
      </w: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hyperlink w:anchor="_Toc232191332" w:history="1">
        <w:r w:rsidR="00D802EB" w:rsidRPr="00ED6CFC">
          <w:rPr>
            <w:rStyle w:val="a9"/>
            <w:rFonts w:eastAsia="Times New Roman"/>
            <w:noProof/>
            <w:lang w:eastAsia="ru-RU"/>
          </w:rPr>
          <w:t>Введение</w:t>
        </w:r>
        <w:r w:rsidR="00D802EB">
          <w:rPr>
            <w:noProof/>
            <w:webHidden/>
          </w:rPr>
          <w:tab/>
        </w:r>
        <w:r w:rsidR="00D802EB">
          <w:rPr>
            <w:noProof/>
            <w:webHidden/>
          </w:rPr>
          <w:fldChar w:fldCharType="begin"/>
        </w:r>
        <w:r w:rsidR="00D802EB">
          <w:rPr>
            <w:noProof/>
            <w:webHidden/>
          </w:rPr>
          <w:instrText xml:space="preserve"> PAGEREF _Toc232191332 \h </w:instrText>
        </w:r>
        <w:r w:rsidR="00D802EB">
          <w:rPr>
            <w:noProof/>
            <w:webHidden/>
          </w:rPr>
        </w:r>
        <w:r w:rsidR="00D802EB">
          <w:rPr>
            <w:noProof/>
            <w:webHidden/>
          </w:rPr>
          <w:fldChar w:fldCharType="separate"/>
        </w:r>
        <w:r w:rsidR="00D802EB">
          <w:rPr>
            <w:noProof/>
            <w:webHidden/>
          </w:rPr>
          <w:t>2</w:t>
        </w:r>
        <w:r w:rsidR="00D802EB">
          <w:rPr>
            <w:noProof/>
            <w:webHidden/>
          </w:rPr>
          <w:fldChar w:fldCharType="end"/>
        </w:r>
      </w:hyperlink>
    </w:p>
    <w:p w:rsidR="00D802EB" w:rsidRDefault="00D802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33" w:history="1">
        <w:r w:rsidRPr="00ED6CFC">
          <w:rPr>
            <w:rStyle w:val="a9"/>
            <w:rFonts w:eastAsia="Times New Roman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ED6CFC">
          <w:rPr>
            <w:rStyle w:val="a9"/>
            <w:rFonts w:eastAsia="Times New Roman"/>
            <w:noProof/>
            <w:lang w:eastAsia="ru-RU"/>
          </w:rPr>
          <w:t>Анализ предметной области и концепт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34" w:history="1">
        <w:r w:rsidRPr="00ED6CFC">
          <w:rPr>
            <w:rStyle w:val="a9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ED6CFC">
          <w:rPr>
            <w:rStyle w:val="a9"/>
            <w:rFonts w:eastAsia="Times New Roman"/>
            <w:noProof/>
            <w:lang w:eastAsia="ru-RU"/>
          </w:rPr>
          <w:t>Анализ структуры и деятельности предприятия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35" w:history="1">
        <w:r w:rsidRPr="00ED6CFC">
          <w:rPr>
            <w:rStyle w:val="a9"/>
            <w:rFonts w:eastAsia="Times New Roman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ED6CFC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36" w:history="1">
        <w:r w:rsidRPr="00ED6CFC">
          <w:rPr>
            <w:rStyle w:val="a9"/>
            <w:rFonts w:eastAsia="Times New Roman"/>
            <w:noProof/>
            <w:lang w:eastAsia="ru-RU"/>
          </w:rPr>
          <w:t>1.3.</w:t>
        </w:r>
        <w:r>
          <w:rPr>
            <w:rFonts w:eastAsiaTheme="minorEastAsia"/>
            <w:noProof/>
            <w:lang w:eastAsia="ru-RU"/>
          </w:rPr>
          <w:tab/>
        </w:r>
        <w:r w:rsidRPr="00ED6CFC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37" w:history="1">
        <w:r w:rsidRPr="00ED6CFC">
          <w:rPr>
            <w:rStyle w:val="a9"/>
            <w:rFonts w:eastAsia="Times New Roman"/>
            <w:noProof/>
            <w:lang w:eastAsia="ru-RU"/>
          </w:rPr>
          <w:t>2.</w:t>
        </w:r>
        <w:r>
          <w:rPr>
            <w:rFonts w:eastAsiaTheme="minorEastAsia"/>
            <w:noProof/>
            <w:lang w:eastAsia="ru-RU"/>
          </w:rPr>
          <w:tab/>
        </w:r>
        <w:r w:rsidRPr="00ED6CFC">
          <w:rPr>
            <w:rStyle w:val="a9"/>
            <w:rFonts w:eastAsia="Times New Roman"/>
            <w:noProof/>
            <w:lang w:eastAsia="ru-RU"/>
          </w:rPr>
          <w:t>Описание основных модулей и распределение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38" w:history="1">
        <w:r w:rsidRPr="00ED6CFC">
          <w:rPr>
            <w:rStyle w:val="a9"/>
            <w:rFonts w:eastAsia="Times New Roman"/>
            <w:noProof/>
            <w:lang w:eastAsia="ru-RU"/>
          </w:rPr>
          <w:t>3.</w:t>
        </w:r>
        <w:r>
          <w:rPr>
            <w:rFonts w:eastAsiaTheme="minorEastAsia"/>
            <w:noProof/>
            <w:lang w:eastAsia="ru-RU"/>
          </w:rPr>
          <w:tab/>
        </w:r>
        <w:r w:rsidRPr="00ED6CFC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39" w:history="1">
        <w:r w:rsidRPr="00ED6CFC">
          <w:rPr>
            <w:rStyle w:val="a9"/>
            <w:rFonts w:eastAsia="Times New Roman"/>
            <w:noProof/>
            <w:highlight w:val="yellow"/>
            <w:lang w:eastAsia="ru-RU"/>
          </w:rPr>
          <w:t>Часть проектирования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40" w:history="1">
        <w:r w:rsidRPr="00ED6CFC">
          <w:rPr>
            <w:rStyle w:val="a9"/>
            <w:rFonts w:eastAsia="Times New Roman"/>
            <w:noProof/>
            <w:highlight w:val="yellow"/>
            <w:lang w:eastAsia="ru-RU"/>
          </w:rPr>
          <w:t>Часть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41" w:history="1">
        <w:r w:rsidRPr="00ED6CFC">
          <w:rPr>
            <w:rStyle w:val="a9"/>
            <w:rFonts w:eastAsia="Times New Roman"/>
            <w:noProof/>
            <w:highlight w:val="yellow"/>
            <w:lang w:eastAsia="ru-RU"/>
          </w:rPr>
          <w:t>Часть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42" w:history="1">
        <w:r w:rsidRPr="00ED6CFC">
          <w:rPr>
            <w:rStyle w:val="a9"/>
            <w:rFonts w:eastAsia="Times New Roman"/>
            <w:noProof/>
            <w:highlight w:val="yellow"/>
            <w:lang w:eastAsia="ru-RU"/>
          </w:rPr>
          <w:t>Организация реализации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43" w:history="1">
        <w:r w:rsidRPr="00ED6CFC">
          <w:rPr>
            <w:rStyle w:val="a9"/>
            <w:rFonts w:eastAsia="Times New Roman"/>
            <w:noProof/>
            <w:highlight w:val="yellow"/>
            <w:lang w:eastAsia="ru-RU"/>
          </w:rPr>
          <w:t>Часть задания от предприятия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44" w:history="1">
        <w:r w:rsidRPr="00ED6CFC">
          <w:rPr>
            <w:rStyle w:val="a9"/>
            <w:rFonts w:eastAsia="Times New Roman"/>
            <w:noProof/>
            <w:lang w:eastAsia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802EB" w:rsidRDefault="00D802EB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191345" w:history="1">
        <w:r w:rsidRPr="00ED6CFC">
          <w:rPr>
            <w:rStyle w:val="a9"/>
            <w:rFonts w:eastAsia="Times New Roman"/>
            <w:i/>
            <w:noProof/>
            <w:lang w:eastAsia="ru-RU"/>
          </w:rPr>
          <w:t>Приложение 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_Toc232191345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705B24" w:rsidRPr="00A534A3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</w:p>
    <w:p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05B24" w:rsidRDefault="00705B24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705B24" w:rsidRDefault="00705B24" w:rsidP="00705B24">
      <w:pPr>
        <w:pStyle w:val="1"/>
        <w:rPr>
          <w:rFonts w:eastAsia="Times New Roman"/>
          <w:lang w:eastAsia="ru-RU"/>
        </w:rPr>
      </w:pPr>
      <w:bookmarkStart w:id="2" w:name="_Toc232191332"/>
      <w:r>
        <w:rPr>
          <w:rFonts w:eastAsia="Times New Roman"/>
          <w:lang w:eastAsia="ru-RU"/>
        </w:rPr>
        <w:lastRenderedPageBreak/>
        <w:t>Введение</w:t>
      </w:r>
      <w:bookmarkEnd w:id="2"/>
    </w:p>
    <w:p w:rsidR="00705B24" w:rsidRPr="00561575" w:rsidRDefault="00EF3D7A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Производственная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практика по модулю ПМ </w:t>
      </w:r>
      <w:r w:rsidR="00705B24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="00705B24"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05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705B24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705B24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07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705B24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компании </w:t>
      </w:r>
      <w:r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ООО «</w:t>
      </w:r>
      <w:proofErr w:type="spellStart"/>
      <w:r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Айти</w:t>
      </w:r>
      <w:proofErr w:type="spellEnd"/>
      <w:r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Партнер»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же «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IT</w:t>
      </w:r>
      <w:r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Rex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адресу г. Нижний Новгород, ул. Левобережная д.3.</w:t>
      </w:r>
    </w:p>
    <w:p w:rsidR="00705B24" w:rsidRPr="00561575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705B24" w:rsidRPr="00561575" w:rsidRDefault="00705B24" w:rsidP="00705B24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705B24" w:rsidRDefault="00705B24" w:rsidP="00705B24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705B24" w:rsidRDefault="00705B24" w:rsidP="00705B24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705B24" w:rsidRPr="00EC26B7" w:rsidRDefault="00705B24" w:rsidP="00705B24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705B24" w:rsidRPr="00EC26B7" w:rsidRDefault="00705B24" w:rsidP="00705B24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Содействовать сохранению окружающей среды, ресурсосбережению, эффективно действовать в чрезвычайных ситуациях.</w:t>
      </w:r>
    </w:p>
    <w:p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705B24" w:rsidRPr="00561575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705B24" w:rsidRPr="00561575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705B24" w:rsidRPr="00561575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705B24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705B24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705B24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705B24" w:rsidRPr="00561575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полный цикл разработки продукта, от проектирования до реализации и тестирования</w:t>
      </w:r>
    </w:p>
    <w:p w:rsidR="00705B24" w:rsidRPr="00561575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705B24" w:rsidRDefault="00705B24" w:rsidP="00705B24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705B24" w:rsidRDefault="00EF3D7A" w:rsidP="001F78A8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3" w:name="_Toc232191333"/>
      <w:r>
        <w:rPr>
          <w:rFonts w:eastAsia="Times New Roman"/>
          <w:lang w:eastAsia="ru-RU"/>
        </w:rPr>
        <w:lastRenderedPageBreak/>
        <w:t>Анализ предметной области</w:t>
      </w:r>
      <w:r w:rsidR="00D802EB">
        <w:rPr>
          <w:rFonts w:eastAsia="Times New Roman"/>
          <w:lang w:eastAsia="ru-RU"/>
        </w:rPr>
        <w:t xml:space="preserve"> и концепт проекта</w:t>
      </w:r>
      <w:bookmarkEnd w:id="3"/>
    </w:p>
    <w:p w:rsidR="00705B24" w:rsidRDefault="00EF3D7A" w:rsidP="001F78A8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" w:name="_Toc232191334"/>
      <w:r>
        <w:rPr>
          <w:rFonts w:eastAsia="Times New Roman"/>
          <w:lang w:eastAsia="ru-RU"/>
        </w:rPr>
        <w:t>Анализ структуры и деятельности предприятия</w:t>
      </w:r>
      <w:bookmarkEnd w:id="4"/>
    </w:p>
    <w:p w:rsidR="00660A94" w:rsidRDefault="00EF3D7A" w:rsidP="00660A9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Производственная практика проходила на базе нижегородской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IT</w:t>
      </w:r>
      <w:r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компании</w:t>
      </w:r>
      <w:r w:rsidR="005A60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5A6089"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ООО «</w:t>
      </w:r>
      <w:proofErr w:type="spellStart"/>
      <w:r w:rsidR="005A6089"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Айти</w:t>
      </w:r>
      <w:proofErr w:type="spellEnd"/>
      <w:r w:rsidR="005A6089"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Партнер»</w:t>
      </w:r>
      <w:r w:rsidR="005A60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же «</w:t>
      </w:r>
      <w:r w:rsidR="005A608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IT</w:t>
      </w:r>
      <w:r w:rsidR="005A6089"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5A608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Rex</w:t>
      </w:r>
      <w:r w:rsidR="005A6089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660A94" w:rsidRPr="00660A94" w:rsidRDefault="00660A94" w:rsidP="00660A9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IT REX </w:t>
      </w:r>
      <w:r w:rsid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IT‑компания из Нижнего Новгорода, специализирующаяся на комплексной автоматизации бизнес‑процессов для предприятий разного масштаба. Компания помогает бизнесу внедрять цифровые решения, оптимизировать рабочие процессы и соответствовать требованиям законодательс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тва в сфере маркировки и учёта.</w:t>
      </w:r>
    </w:p>
    <w:p w:rsidR="00660A94" w:rsidRPr="00660A94" w:rsidRDefault="00660A94" w:rsidP="00660A9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Кому предоставляет услуги:</w:t>
      </w:r>
    </w:p>
    <w:p w:rsidR="00660A94" w:rsidRPr="00660A94" w:rsidRDefault="00660A94" w:rsidP="001F78A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Малым и средним предприятиям - магазинам, кафе, ресторанам, небольшим производственным и торговым компаниям.</w:t>
      </w:r>
    </w:p>
    <w:p w:rsidR="00660A94" w:rsidRPr="00660A94" w:rsidRDefault="00660A94" w:rsidP="001F78A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Крупному бизнесу - сетевым </w:t>
      </w:r>
      <w:proofErr w:type="spellStart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ритейлерам</w:t>
      </w:r>
      <w:proofErr w:type="spellEnd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, промышленным предприятиям, дистрибьюторам, логистическим компаниям.</w:t>
      </w:r>
    </w:p>
    <w:p w:rsidR="00660A94" w:rsidRPr="00660A94" w:rsidRDefault="00660A94" w:rsidP="001F78A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Бюджетным организациям - учреждениям, которым требуется автоматизация учёта и отчётности.</w:t>
      </w:r>
    </w:p>
    <w:p w:rsidR="00660A94" w:rsidRPr="00660A94" w:rsidRDefault="00660A94" w:rsidP="001F78A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Индивидуальным предпринимателям (ИП) - владельцам торговых точек, сервисов, услуг, которым нужна кассовая техника, учёт товаров или сайт.</w:t>
      </w:r>
    </w:p>
    <w:p w:rsidR="00660A94" w:rsidRPr="00660A94" w:rsidRDefault="00660A94" w:rsidP="00660A9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Услуги для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бизнеса (юридических лиц и ИП):</w:t>
      </w:r>
    </w:p>
    <w:p w:rsidR="00660A94" w:rsidRPr="00660A94" w:rsidRDefault="00660A94" w:rsidP="001F78A8">
      <w:pPr>
        <w:pStyle w:val="aa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Поставка и настройка оборудования:</w:t>
      </w:r>
    </w:p>
    <w:p w:rsidR="00660A94" w:rsidRPr="00660A94" w:rsidRDefault="00660A94" w:rsidP="001F78A8">
      <w:pPr>
        <w:pStyle w:val="aa"/>
        <w:numPr>
          <w:ilvl w:val="0"/>
          <w:numId w:val="7"/>
        </w:numPr>
        <w:spacing w:after="0" w:line="360" w:lineRule="auto"/>
        <w:ind w:left="993" w:hanging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кассовые аппараты (ККТ), POS‑системы;</w:t>
      </w:r>
    </w:p>
    <w:p w:rsidR="00660A94" w:rsidRPr="00660A94" w:rsidRDefault="00660A94" w:rsidP="001F78A8">
      <w:pPr>
        <w:pStyle w:val="aa"/>
        <w:numPr>
          <w:ilvl w:val="0"/>
          <w:numId w:val="7"/>
        </w:numPr>
        <w:spacing w:after="0" w:line="360" w:lineRule="auto"/>
        <w:ind w:left="993" w:hanging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сканеры </w:t>
      </w:r>
      <w:proofErr w:type="spellStart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штрихкодов</w:t>
      </w:r>
      <w:proofErr w:type="spellEnd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, терминалы сбора данных (ТСД);</w:t>
      </w:r>
    </w:p>
    <w:p w:rsidR="00660A94" w:rsidRPr="00660A94" w:rsidRDefault="00660A94" w:rsidP="001F78A8">
      <w:pPr>
        <w:pStyle w:val="aa"/>
        <w:numPr>
          <w:ilvl w:val="0"/>
          <w:numId w:val="7"/>
        </w:numPr>
        <w:spacing w:after="0" w:line="360" w:lineRule="auto"/>
        <w:ind w:left="993" w:hanging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электронные весы, принтеры этикеток;</w:t>
      </w:r>
    </w:p>
    <w:p w:rsidR="00660A94" w:rsidRPr="00660A94" w:rsidRDefault="00660A94" w:rsidP="001F78A8">
      <w:pPr>
        <w:pStyle w:val="aa"/>
        <w:numPr>
          <w:ilvl w:val="0"/>
          <w:numId w:val="7"/>
        </w:numPr>
        <w:spacing w:after="0" w:line="360" w:lineRule="auto"/>
        <w:ind w:left="993" w:hanging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системы видеонаблюдения и контроля доступа.</w:t>
      </w:r>
    </w:p>
    <w:p w:rsidR="00660A94" w:rsidRPr="00660A94" w:rsidRDefault="00660A94" w:rsidP="001F78A8">
      <w:pPr>
        <w:pStyle w:val="aa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Внедрение и доработка программных решений:</w:t>
      </w:r>
    </w:p>
    <w:p w:rsidR="00660A94" w:rsidRPr="00660A94" w:rsidRDefault="00660A94" w:rsidP="001F78A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установка и настройка конфигураций 1С (Бухгалтерия, Торговля, Управление предприятием и др.);</w:t>
      </w:r>
    </w:p>
    <w:p w:rsidR="00660A94" w:rsidRPr="00660A94" w:rsidRDefault="00660A94" w:rsidP="001F78A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интеграция 1С с интернет‑магазинами, </w:t>
      </w:r>
      <w:proofErr w:type="spellStart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маркетплейсами</w:t>
      </w:r>
      <w:proofErr w:type="spellEnd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, CRM и ERP‑системами;</w:t>
      </w:r>
    </w:p>
    <w:p w:rsidR="00660A94" w:rsidRPr="00660A94" w:rsidRDefault="00660A94" w:rsidP="001F78A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внедрение CRM‑системы «Битрикс24» для управления продажами и проектами;</w:t>
      </w:r>
    </w:p>
    <w:p w:rsidR="00660A94" w:rsidRPr="00660A94" w:rsidRDefault="00660A94" w:rsidP="001F78A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настройка систем маркировки и прослеживания товаров: «Честный знак», ВЕТИС (Меркурий), ЕГАИС.</w:t>
      </w:r>
    </w:p>
    <w:p w:rsidR="00660A94" w:rsidRPr="00660A94" w:rsidRDefault="00660A94" w:rsidP="001F78A8">
      <w:pPr>
        <w:pStyle w:val="aa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Веб‑разработка и онлайн‑присутствие:</w:t>
      </w:r>
    </w:p>
    <w:p w:rsidR="00660A94" w:rsidRPr="00660A94" w:rsidRDefault="00660A94" w:rsidP="001F78A8">
      <w:pPr>
        <w:pStyle w:val="aa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создание сайтов (корпоративные, визитки, </w:t>
      </w:r>
      <w:proofErr w:type="spellStart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лендинги</w:t>
      </w:r>
      <w:proofErr w:type="spellEnd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);</w:t>
      </w:r>
    </w:p>
    <w:p w:rsidR="00660A94" w:rsidRPr="00660A94" w:rsidRDefault="00660A94" w:rsidP="001F78A8">
      <w:pPr>
        <w:pStyle w:val="aa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интернет‑магазинов с интеграцией в учётные системы;</w:t>
      </w:r>
    </w:p>
    <w:p w:rsidR="00660A94" w:rsidRPr="00660A94" w:rsidRDefault="00660A94" w:rsidP="001F78A8">
      <w:pPr>
        <w:pStyle w:val="aa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продвижение и поддержка сайтов.</w:t>
      </w:r>
    </w:p>
    <w:p w:rsidR="00660A94" w:rsidRPr="00A72F8F" w:rsidRDefault="00660A94" w:rsidP="001F78A8">
      <w:pPr>
        <w:pStyle w:val="aa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ИТ‑поддержка и обслуживание:</w:t>
      </w:r>
    </w:p>
    <w:p w:rsidR="00660A94" w:rsidRPr="00A72F8F" w:rsidRDefault="00660A94" w:rsidP="001F78A8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абонентское сопровождение 1С и другой бизнес‑софта;</w:t>
      </w:r>
    </w:p>
    <w:p w:rsidR="00660A94" w:rsidRPr="00A72F8F" w:rsidRDefault="00660A94" w:rsidP="001F78A8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удалённая и выездная техническая поддержка;</w:t>
      </w:r>
    </w:p>
    <w:p w:rsidR="00660A94" w:rsidRPr="00A72F8F" w:rsidRDefault="00660A94" w:rsidP="001F78A8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резервное копирование и восстановление данных;</w:t>
      </w:r>
    </w:p>
    <w:p w:rsidR="00660A94" w:rsidRPr="00A72F8F" w:rsidRDefault="00660A94" w:rsidP="001F78A8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обучение персонала работе с программами и оборудованием.</w:t>
      </w:r>
    </w:p>
    <w:p w:rsidR="00660A94" w:rsidRPr="00A72F8F" w:rsidRDefault="00660A94" w:rsidP="001F78A8">
      <w:pPr>
        <w:pStyle w:val="aa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Консультации и аудит:</w:t>
      </w:r>
    </w:p>
    <w:p w:rsidR="00660A94" w:rsidRPr="00A72F8F" w:rsidRDefault="00660A94" w:rsidP="001F78A8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подбор оптимальных решений под задачи бизнеса;</w:t>
      </w:r>
    </w:p>
    <w:p w:rsidR="00660A94" w:rsidRPr="00A72F8F" w:rsidRDefault="00660A94" w:rsidP="001F78A8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аудит текущих ИТ‑систем и учётных процессов;</w:t>
      </w:r>
    </w:p>
    <w:p w:rsidR="00660A94" w:rsidRPr="00A72F8F" w:rsidRDefault="00660A94" w:rsidP="001F78A8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помощь в переходе на новые требования законодательства (маркировка, онлайн‑кассы и т. д.).</w:t>
      </w:r>
    </w:p>
    <w:p w:rsidR="005A6089" w:rsidRPr="00D802EB" w:rsidRDefault="00D802EB" w:rsidP="00D802EB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5" w:name="_Toc232191335"/>
      <w:r>
        <w:rPr>
          <w:rFonts w:eastAsia="Times New Roman"/>
          <w:lang w:eastAsia="ru-RU"/>
        </w:rPr>
        <w:t>Общее описание проекта</w:t>
      </w:r>
      <w:bookmarkEnd w:id="5"/>
    </w:p>
    <w:p w:rsidR="00D802EB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проведенного анализа деятельности предприятия, было выявлено, что количество обращений за услугами компании увеличивается. В следствии этого компании требуется повысить удобство принятия заявок и повысить качество обслуживания клиентов.</w:t>
      </w:r>
    </w:p>
    <w:p w:rsidR="00D802EB" w:rsidRPr="00D802EB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успешного прохождения производственной практики </w:t>
      </w: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разрабатываемой системы выбрана тематика создания веб-платформы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» для автоматизации приема и обработки заявок на услуг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 по автоматизации предприятий.</w:t>
      </w:r>
    </w:p>
    <w:p w:rsidR="00D802EB" w:rsidRPr="00D802EB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специализированный веб-сервис, который позволяет клиентам регистрироваться, оставлять заявки на оказание услуг, отслеживать их статус, общаться с поддержкой в чате и получать обратную связь. Для сотрудников и администраторов система предоставляет единое окно управления всеми заявками, инструменты для назначения исполнителей, смены статусов, ведения комментариев, а также 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налитику по загрузке персонала.</w:t>
      </w:r>
    </w:p>
    <w:p w:rsidR="00D802EB" w:rsidRPr="00D802EB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Проект 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актуален в связи с ростом числа заказов на IT-услуги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автоматизации бизнес процессов</w:t>
      </w: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, когда ручная обработка заявок через почту или мессенджеры становится узким местом бизнеса. Отсутствие единой системы приводит к потере заявок, путанице с приоритетами, задержкам в ответах клиенту и низкой прозрачности работы отдела продаж или техподдержки. Разрабатываемый сервис решает эту проблему, предлагая централизованное управление заявками, автоматизацию статус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ов, встроенный чат и аналитику.</w:t>
      </w:r>
    </w:p>
    <w:p w:rsidR="00D802EB" w:rsidRPr="00D802EB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системы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управления клиентскими зап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росами и автоматизации бизнеса:</w:t>
      </w:r>
    </w:p>
    <w:p w:rsidR="00D802EB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Потеря заявок и низкая скорость реакции. Когда клиенты отправляют запросы в произвольной форме (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Telegram, телефон), велик риск пропустить обращение или забыть ответить. </w:t>
      </w:r>
    </w:p>
    <w:p w:rsidR="00D802EB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Отсутствие прозрачности для клиента. Пользователь, отправивший заявку по электронной почте, часто остается в неведении: принята ли она в работу, кто ее выполняет, когда будет результат. Это порождает повторные звонки и раздражение. В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» клиент видит статус своей заявки, может добавить комментарий и в любой момент обратиться в чат поддержки.</w:t>
      </w:r>
    </w:p>
    <w:p w:rsidR="00D802EB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Неэффективное распределение нагрузки между сотрудниками. Без системы менеджеры назначают исполнителей «на глаз», не видя реальной загрузки коллег. Проект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предоставляет аналитику по </w:t>
      </w: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количеству заявок на сотрудника, среднему времени закрытия и позволяет менеджеру назначать ответственного с учетом текущей загрузки.</w:t>
      </w:r>
    </w:p>
    <w:p w:rsidR="00D802EB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Сложность контроля коммуникации. Обсуждение деталей заявки часто ведется в нескольких каналах (почта, телефон, мессенджеры), теряется контекст. В системе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» все комментарии клиента и внутренние заметки сотрудника привязаны к конкретной заявке, хранятся в единой истории и сопровождаются уведомлениями об ответах.</w:t>
      </w:r>
    </w:p>
    <w:p w:rsidR="00D802EB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Трудности с отчетностью и анализом. Руководителю сложно оценить, сколько заявок было закрыто вовремя, какие типы услуг самые востребованные, кто из сотрудников перегружен. Модуль аналитики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автоматически строит диаграммы по статусам, приоритетам и загрузке, позволяя принимать управленческие решения на основе данных.</w:t>
      </w:r>
    </w:p>
    <w:p w:rsidR="00D802EB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Необходимость работы с документами и договорами. После согласования заявки клиенту часто нужен договор или счет.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поддерживает генерацию PDF-договоров из шаблонов, импорт исходных данных из 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Excel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выгрузку отчетности, что сокращает время на оформление документов в разы.</w:t>
      </w:r>
    </w:p>
    <w:p w:rsidR="00705B24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Цифровая трансформация компаний-интеграторов. Многие организации, оказывающие услуги автоматизации, переходят на единые цифровые платформы.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стандартное решение для приема заказов, позволяя руководителю отслеживать прогресс по каждой заявке, загрузку сотрудников и удовлетворенность клиентов без ручного сбора информации из разрозненных источников.</w:t>
      </w:r>
    </w:p>
    <w:p w:rsidR="00705B24" w:rsidRDefault="00D802EB" w:rsidP="00D802EB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32191336"/>
      <w:r>
        <w:rPr>
          <w:rFonts w:eastAsia="Times New Roman"/>
          <w:lang w:eastAsia="ru-RU"/>
        </w:rPr>
        <w:t>Техническое задание</w:t>
      </w:r>
      <w:bookmarkEnd w:id="6"/>
    </w:p>
    <w:p w:rsidR="00705B24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 Полный документ представлен в Приложении А.</w:t>
      </w:r>
    </w:p>
    <w:p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802EB" w:rsidRDefault="00D802EB" w:rsidP="00D802EB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" w:name="_Toc232191337"/>
      <w:r w:rsidRPr="00D802EB">
        <w:rPr>
          <w:rFonts w:eastAsia="Times New Roman"/>
          <w:lang w:eastAsia="ru-RU"/>
        </w:rPr>
        <w:lastRenderedPageBreak/>
        <w:t>Описание основных модулей и распределение ролей</w:t>
      </w:r>
      <w:bookmarkEnd w:id="7"/>
    </w:p>
    <w:p w:rsidR="00D802EB" w:rsidRPr="00A534A3" w:rsidRDefault="00A534A3" w:rsidP="00A534A3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534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ходе реализации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системы</w:t>
      </w:r>
      <w:r w:rsidRPr="00A534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выделены основные модели системы. Каждый из модулей отвечает за определенный аспект проекта.</w:t>
      </w: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534A3" w:rsidRDefault="00A534A3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534A3" w:rsidRDefault="00A534A3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534A3" w:rsidRDefault="00A534A3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534A3" w:rsidRDefault="00A534A3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534A3" w:rsidRDefault="00A534A3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802EB" w:rsidRDefault="00D802EB" w:rsidP="00D802EB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8" w:name="_Toc232191338"/>
      <w:r>
        <w:rPr>
          <w:rFonts w:eastAsia="Times New Roman"/>
          <w:lang w:eastAsia="ru-RU"/>
        </w:rPr>
        <w:lastRenderedPageBreak/>
        <w:t>Создание плановой документации</w:t>
      </w:r>
      <w:bookmarkEnd w:id="8"/>
    </w:p>
    <w:p w:rsidR="00D802EB" w:rsidRDefault="00B673E0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более подробного описания системы были составлены с помощью языка UML диаграммы.</w:t>
      </w:r>
    </w:p>
    <w:p w:rsidR="00B673E0" w:rsidRDefault="00B673E0" w:rsidP="00B673E0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Диаграмма использования</w:t>
      </w:r>
    </w:p>
    <w:p w:rsidR="00B673E0" w:rsidRPr="00B673E0" w:rsidRDefault="00B673E0" w:rsidP="00B673E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Актёры:</w:t>
      </w:r>
    </w:p>
    <w:p w:rsidR="00B673E0" w:rsidRPr="00B673E0" w:rsidRDefault="00B673E0" w:rsidP="00B673E0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Клиент – зарегистрированный пользователь, который авторизовался в системе и может создавать заявки, просматривать их, общаться в чате 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поддержки и скачивать договоры.</w:t>
      </w:r>
    </w:p>
    <w:p w:rsidR="00B673E0" w:rsidRPr="00B673E0" w:rsidRDefault="00B673E0" w:rsidP="00B673E0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Сотрудник / Администратор 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пользователь с расширенными правами, который управляет заявками (просмотр, фильтрация, изменение статусов, назначение времени приёма), отвечает в чате, управляет пользователями, импортирует/экспортир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ует данные и генерирует отчёты.</w:t>
      </w:r>
    </w:p>
    <w:p w:rsidR="00B673E0" w:rsidRPr="00B673E0" w:rsidRDefault="00B673E0" w:rsidP="00B673E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Варианты использования: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– клиент со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здаёт учётную запись в системе.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Вход в систему – клиент авторизуется дл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я получения доступа к функциям.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Создать заявку – клиент оформляет заявку на услугу, включая описани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е проблемы и контактные данные.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Просмотр всех заявок – клиент 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видит список всех своих заявок.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Добавить комментарий к заявке – клиент может остав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ить комментарий к своей заявке.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Внести данные компании – внесение реквизито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компании при создании заявки.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Оставить контактные данные – внесение телефона и </w:t>
      </w:r>
      <w:proofErr w:type="spellStart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соз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дании заявки.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Обращение в чат поддержки – клиент открыва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ет чат для вопросов вне заявки.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Отправить сообщение в чат – базово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е действие при обращении в чат.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Скачать договор по заявке (PDF) – клиент скачива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ет PDF-договор по своей заявке.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Вход в систему как сотрудник/администратор – авто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ризация с расширенными правами.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Просмотр всех заявок – сотрудник видит все 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заявки всех клиентов в системе.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Фильтрация – сотрудник фильтрует заявки по статусу,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приоритету, дате, исполнителю.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Изменения данных заявок – сотрудник р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едактирует данные любой заявки.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Изменение статуса – сотрудник меняет статус заявки (на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пример, «в работе», «закрыта»).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Назначить время приёма – сотрудник назначае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т клиенту время приёма в офисе.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Добавить комментарий – сотрудник оставл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яет комментарий к любой заявке.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Ответить на обращение в чате поддержки – сот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рудник отвечает клиенту в чате.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чатов – сотрудник видит спи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сок активных чатов с клиентами.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данными пользователей – администратор управляет пользовате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лями (блокировка, смена ролей).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Импорт/экспорт данных в </w:t>
      </w:r>
      <w:proofErr w:type="spellStart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Excel</w:t>
      </w:r>
      <w:proofErr w:type="spellEnd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администратор импортирует 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или экспортирует данные заявок.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Генерация отчётов / аналитика – администратор форм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ирует отчёты по работе системы.</w:t>
      </w:r>
    </w:p>
    <w:p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Скачать договор по любой заявке (PDF) – сотрудник скач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ивает договор для любой заявки.</w:t>
      </w:r>
    </w:p>
    <w:p w:rsidR="00B673E0" w:rsidRPr="00B673E0" w:rsidRDefault="00B673E0" w:rsidP="00B673E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Отношения между элементами:</w:t>
      </w:r>
    </w:p>
    <w:p w:rsidR="00B673E0" w:rsidRPr="00B673E0" w:rsidRDefault="00B673E0" w:rsidP="00B673E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1. Отношения ассоциации:</w:t>
      </w:r>
    </w:p>
    <w:p w:rsidR="00B673E0" w:rsidRPr="00B673E0" w:rsidRDefault="00B673E0" w:rsidP="00B673E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Клиент: Регистрация, Вход в систему, </w:t>
      </w:r>
      <w:proofErr w:type="gramStart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Создать</w:t>
      </w:r>
      <w:proofErr w:type="gramEnd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заявку, Просмотр всех заявок, Добавить комментарий к заявке, Обращение в чат поддержки, Отправить сообщение в чат,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Скачать договор по заявке (PDF)</w:t>
      </w:r>
    </w:p>
    <w:p w:rsidR="00B673E0" w:rsidRPr="00B673E0" w:rsidRDefault="00B673E0" w:rsidP="00B673E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Сотрудник / Администратор: Вход в систему как сотрудник/администратор, Просмотр всех заявок, Фильтрация, Изменения данных заявок, Изменение статуса, </w:t>
      </w:r>
      <w:proofErr w:type="gramStart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Назначить</w:t>
      </w:r>
      <w:proofErr w:type="gramEnd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время приёма, Добавить комментарий, Ответить на обращение в чате поддержки, Просмотр всех чатов, Управление данными пользователей, Импорт/экспорт данных в </w:t>
      </w:r>
      <w:proofErr w:type="spellStart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Excel</w:t>
      </w:r>
      <w:proofErr w:type="spellEnd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, Генерация отчётов / аналитика, Скачат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ь договор по любой заявке (PDF)</w:t>
      </w:r>
    </w:p>
    <w:p w:rsidR="00B673E0" w:rsidRPr="00B673E0" w:rsidRDefault="00B673E0" w:rsidP="00B673E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2. Отношения включения (&lt;&lt;</w:t>
      </w:r>
      <w:proofErr w:type="spellStart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include</w:t>
      </w:r>
      <w:proofErr w:type="spellEnd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&gt;&gt;):</w:t>
      </w:r>
    </w:p>
    <w:p w:rsidR="00B673E0" w:rsidRPr="00B673E0" w:rsidRDefault="00B673E0" w:rsidP="00B673E0">
      <w:pPr>
        <w:pStyle w:val="a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создать заявку, не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обходимо внести данные компании</w:t>
      </w:r>
    </w:p>
    <w:p w:rsidR="00B673E0" w:rsidRPr="00B673E0" w:rsidRDefault="00B673E0" w:rsidP="00B673E0">
      <w:pPr>
        <w:pStyle w:val="a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создать заявку, необхо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димо оставить контактные данные</w:t>
      </w:r>
    </w:p>
    <w:p w:rsidR="00B673E0" w:rsidRPr="00B673E0" w:rsidRDefault="00B673E0" w:rsidP="00B673E0">
      <w:pPr>
        <w:pStyle w:val="a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создать заявку, можн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о добавить комментарий к заявке</w:t>
      </w:r>
    </w:p>
    <w:p w:rsidR="00B673E0" w:rsidRPr="00B673E0" w:rsidRDefault="00B673E0" w:rsidP="00B673E0">
      <w:pPr>
        <w:pStyle w:val="a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обратиться в чат поддержки, необх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одимо отправить сообщение в чат</w:t>
      </w:r>
    </w:p>
    <w:p w:rsidR="00B673E0" w:rsidRPr="00B673E0" w:rsidRDefault="00B673E0" w:rsidP="00B673E0">
      <w:pPr>
        <w:pStyle w:val="a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Чтобы сгенерировать отчёт, 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необходимо выполнить фильтрацию</w:t>
      </w:r>
    </w:p>
    <w:p w:rsidR="00B673E0" w:rsidRPr="00B673E0" w:rsidRDefault="00B673E0" w:rsidP="00B673E0">
      <w:pPr>
        <w:pStyle w:val="a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выполнить фильтрацию, не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обходимо просмотреть все заявки</w:t>
      </w:r>
    </w:p>
    <w:p w:rsidR="00B673E0" w:rsidRPr="00B673E0" w:rsidRDefault="00B673E0" w:rsidP="00B673E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3. Отношения расширения (&lt;&lt;</w:t>
      </w:r>
      <w:proofErr w:type="spellStart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extend</w:t>
      </w:r>
      <w:proofErr w:type="spellEnd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&gt;&gt;):</w:t>
      </w:r>
    </w:p>
    <w:p w:rsidR="00B673E0" w:rsidRPr="00B673E0" w:rsidRDefault="00B673E0" w:rsidP="00B673E0">
      <w:pPr>
        <w:pStyle w:val="a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изменении статуса заявки можно допол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нительно назначить время приёма</w:t>
      </w:r>
    </w:p>
    <w:p w:rsidR="00B673E0" w:rsidRPr="00B673E0" w:rsidRDefault="00B673E0" w:rsidP="00B673E0">
      <w:pPr>
        <w:pStyle w:val="a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просмотре всех заявок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можно выгрузить данные в </w:t>
      </w:r>
      <w:proofErr w:type="spellStart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Excel</w:t>
      </w:r>
      <w:proofErr w:type="spellEnd"/>
    </w:p>
    <w:p w:rsidR="00B673E0" w:rsidRPr="00B673E0" w:rsidRDefault="00B673E0" w:rsidP="00B673E0">
      <w:pPr>
        <w:pStyle w:val="a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просмотре всех заявок можно </w:t>
      </w: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скачать договор по любой заявке</w:t>
      </w:r>
    </w:p>
    <w:p w:rsidR="00D802EB" w:rsidRPr="00B673E0" w:rsidRDefault="00B673E0" w:rsidP="00B673E0">
      <w:pPr>
        <w:pStyle w:val="a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просмотре всех чатов можно ответить на обращение в чате поддержки</w:t>
      </w:r>
    </w:p>
    <w:p w:rsidR="00D802EB" w:rsidRDefault="00B673E0" w:rsidP="00B673E0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219FFFD0" wp14:editId="4D678F61">
            <wp:extent cx="5939790" cy="4110990"/>
            <wp:effectExtent l="0" t="0" r="381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3E0" w:rsidRDefault="00B673E0" w:rsidP="00B673E0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 – Диаграмма использования.</w:t>
      </w:r>
      <w:bookmarkStart w:id="9" w:name="_GoBack"/>
      <w:bookmarkEnd w:id="9"/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802EB" w:rsidRDefault="00D802EB" w:rsidP="00D802EB">
      <w:pPr>
        <w:pStyle w:val="1"/>
        <w:rPr>
          <w:rFonts w:eastAsia="Times New Roman"/>
          <w:lang w:eastAsia="ru-RU"/>
        </w:rPr>
      </w:pPr>
      <w:bookmarkStart w:id="10" w:name="_Toc232191339"/>
      <w:r w:rsidRPr="00D802EB">
        <w:rPr>
          <w:rFonts w:eastAsia="Times New Roman"/>
          <w:highlight w:val="yellow"/>
          <w:lang w:eastAsia="ru-RU"/>
        </w:rPr>
        <w:lastRenderedPageBreak/>
        <w:t>Часть проектирования</w:t>
      </w:r>
      <w:bookmarkEnd w:id="10"/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802EB" w:rsidRDefault="00D802EB" w:rsidP="00D802EB">
      <w:pPr>
        <w:pStyle w:val="1"/>
        <w:rPr>
          <w:rFonts w:eastAsia="Times New Roman"/>
          <w:lang w:eastAsia="ru-RU"/>
        </w:rPr>
      </w:pPr>
      <w:bookmarkStart w:id="11" w:name="_Toc232191340"/>
      <w:r w:rsidRPr="00D802EB">
        <w:rPr>
          <w:rFonts w:eastAsia="Times New Roman"/>
          <w:highlight w:val="yellow"/>
          <w:lang w:eastAsia="ru-RU"/>
        </w:rPr>
        <w:lastRenderedPageBreak/>
        <w:t>Часть разработки</w:t>
      </w:r>
      <w:bookmarkEnd w:id="11"/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802EB" w:rsidRDefault="00D802EB" w:rsidP="00D802EB">
      <w:pPr>
        <w:pStyle w:val="1"/>
        <w:rPr>
          <w:rFonts w:eastAsia="Times New Roman"/>
          <w:lang w:eastAsia="ru-RU"/>
        </w:rPr>
      </w:pPr>
      <w:bookmarkStart w:id="12" w:name="_Toc232191341"/>
      <w:r w:rsidRPr="00D802EB">
        <w:rPr>
          <w:rFonts w:eastAsia="Times New Roman"/>
          <w:highlight w:val="yellow"/>
          <w:lang w:eastAsia="ru-RU"/>
        </w:rPr>
        <w:lastRenderedPageBreak/>
        <w:t>Часть тестирования</w:t>
      </w:r>
      <w:bookmarkEnd w:id="12"/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802EB" w:rsidRDefault="00D802EB" w:rsidP="00D802EB">
      <w:pPr>
        <w:pStyle w:val="1"/>
        <w:rPr>
          <w:rFonts w:eastAsia="Times New Roman"/>
          <w:lang w:eastAsia="ru-RU"/>
        </w:rPr>
      </w:pPr>
      <w:bookmarkStart w:id="13" w:name="_Toc232191342"/>
      <w:r w:rsidRPr="00D802EB">
        <w:rPr>
          <w:rFonts w:eastAsia="Times New Roman"/>
          <w:highlight w:val="yellow"/>
          <w:lang w:eastAsia="ru-RU"/>
        </w:rPr>
        <w:lastRenderedPageBreak/>
        <w:t>Организация реализации проекта</w:t>
      </w:r>
      <w:bookmarkEnd w:id="13"/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802EB" w:rsidRDefault="00D802EB" w:rsidP="00D802EB">
      <w:pPr>
        <w:pStyle w:val="1"/>
        <w:rPr>
          <w:rFonts w:eastAsia="Times New Roman"/>
          <w:lang w:eastAsia="ru-RU"/>
        </w:rPr>
      </w:pPr>
      <w:bookmarkStart w:id="14" w:name="_Toc232191343"/>
      <w:r w:rsidRPr="00D802EB">
        <w:rPr>
          <w:rFonts w:eastAsia="Times New Roman"/>
          <w:highlight w:val="yellow"/>
          <w:lang w:eastAsia="ru-RU"/>
        </w:rPr>
        <w:lastRenderedPageBreak/>
        <w:t>Часть задания от предприятия</w:t>
      </w:r>
      <w:bookmarkEnd w:id="14"/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802EB" w:rsidRDefault="00D802EB" w:rsidP="00D802EB">
      <w:pPr>
        <w:pStyle w:val="1"/>
        <w:rPr>
          <w:rFonts w:eastAsia="Times New Roman"/>
          <w:lang w:eastAsia="ru-RU"/>
        </w:rPr>
      </w:pPr>
      <w:bookmarkStart w:id="15" w:name="_Toc232191344"/>
      <w:r>
        <w:rPr>
          <w:rFonts w:eastAsia="Times New Roman"/>
          <w:lang w:eastAsia="ru-RU"/>
        </w:rPr>
        <w:lastRenderedPageBreak/>
        <w:t>Заключение</w:t>
      </w:r>
      <w:bookmarkEnd w:id="15"/>
    </w:p>
    <w:p w:rsidR="00D802EB" w:rsidRPr="00D802EB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ходе прохождения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производственной</w:t>
      </w: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заданием, с использованием различных инструментов разработки. Проведён анализ предметной области, позволивший корректно формализовать требования к создаваемому компоненту программного продукта.</w:t>
      </w:r>
    </w:p>
    <w:p w:rsidR="00D802EB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В процессе практики были выполнены работы по кодированию, отладке и тестированию отдельных модулей, что способствовало формированию профессиональных компетенций в области разработки ПО.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модулей.</w:t>
      </w:r>
    </w:p>
    <w:p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802EB" w:rsidRPr="00D802EB" w:rsidRDefault="00D802EB" w:rsidP="00D802EB">
      <w:pPr>
        <w:pStyle w:val="1"/>
        <w:jc w:val="right"/>
        <w:rPr>
          <w:rFonts w:eastAsia="Times New Roman"/>
          <w:b w:val="0"/>
          <w:i/>
          <w:caps w:val="0"/>
          <w:lang w:eastAsia="ru-RU"/>
        </w:rPr>
      </w:pPr>
      <w:bookmarkStart w:id="16" w:name="_Toc232191345"/>
      <w:r w:rsidRPr="00D802EB">
        <w:rPr>
          <w:rFonts w:eastAsia="Times New Roman"/>
          <w:b w:val="0"/>
          <w:i/>
          <w:caps w:val="0"/>
          <w:lang w:eastAsia="ru-RU"/>
        </w:rPr>
        <w:lastRenderedPageBreak/>
        <w:t>Приложение А.</w:t>
      </w:r>
      <w:bookmarkEnd w:id="16"/>
    </w:p>
    <w:p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sectPr w:rsidR="00705B24" w:rsidSect="009C6B59">
      <w:footerReference w:type="default" r:id="rId9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473D2" w:rsidRDefault="00F473D2" w:rsidP="00C70A85">
      <w:pPr>
        <w:spacing w:after="0" w:line="240" w:lineRule="auto"/>
      </w:pPr>
      <w:r>
        <w:separator/>
      </w:r>
    </w:p>
  </w:endnote>
  <w:endnote w:type="continuationSeparator" w:id="0">
    <w:p w:rsidR="00F473D2" w:rsidRDefault="00F473D2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Content>
      <w:p w:rsidR="00D802EB" w:rsidRDefault="00D802EB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673E0">
          <w:rPr>
            <w:noProof/>
          </w:rPr>
          <w:t>11</w:t>
        </w:r>
        <w:r>
          <w:fldChar w:fldCharType="end"/>
        </w:r>
      </w:p>
    </w:sdtContent>
  </w:sdt>
  <w:p w:rsidR="00D802EB" w:rsidRDefault="00D802E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473D2" w:rsidRDefault="00F473D2" w:rsidP="00C70A85">
      <w:pPr>
        <w:spacing w:after="0" w:line="240" w:lineRule="auto"/>
      </w:pPr>
      <w:r>
        <w:separator/>
      </w:r>
    </w:p>
  </w:footnote>
  <w:footnote w:type="continuationSeparator" w:id="0">
    <w:p w:rsidR="00F473D2" w:rsidRDefault="00F473D2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3D19DC"/>
    <w:multiLevelType w:val="hybridMultilevel"/>
    <w:tmpl w:val="8FB48A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99D284C"/>
    <w:multiLevelType w:val="hybridMultilevel"/>
    <w:tmpl w:val="2FBC89D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A455A74"/>
    <w:multiLevelType w:val="hybridMultilevel"/>
    <w:tmpl w:val="B718CC2A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541914"/>
    <w:multiLevelType w:val="hybridMultilevel"/>
    <w:tmpl w:val="8EAE55F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2283FAD"/>
    <w:multiLevelType w:val="hybridMultilevel"/>
    <w:tmpl w:val="2D4E77C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31E2389"/>
    <w:multiLevelType w:val="hybridMultilevel"/>
    <w:tmpl w:val="CF5813D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BF40851"/>
    <w:multiLevelType w:val="hybridMultilevel"/>
    <w:tmpl w:val="6D583D4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DC370AF"/>
    <w:multiLevelType w:val="hybridMultilevel"/>
    <w:tmpl w:val="684CB502"/>
    <w:lvl w:ilvl="0" w:tplc="34B6B5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E4458B9"/>
    <w:multiLevelType w:val="hybridMultilevel"/>
    <w:tmpl w:val="CEAAD77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12F4665"/>
    <w:multiLevelType w:val="hybridMultilevel"/>
    <w:tmpl w:val="9C2CE3E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6C014B"/>
    <w:multiLevelType w:val="hybridMultilevel"/>
    <w:tmpl w:val="AF6A066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6EB5A7F"/>
    <w:multiLevelType w:val="multilevel"/>
    <w:tmpl w:val="2D488A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5" w15:restartNumberingAfterBreak="0">
    <w:nsid w:val="7E206243"/>
    <w:multiLevelType w:val="hybridMultilevel"/>
    <w:tmpl w:val="BA387EB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4"/>
  </w:num>
  <w:num w:numId="3">
    <w:abstractNumId w:val="0"/>
  </w:num>
  <w:num w:numId="4">
    <w:abstractNumId w:val="14"/>
  </w:num>
  <w:num w:numId="5">
    <w:abstractNumId w:val="15"/>
  </w:num>
  <w:num w:numId="6">
    <w:abstractNumId w:val="9"/>
  </w:num>
  <w:num w:numId="7">
    <w:abstractNumId w:val="8"/>
  </w:num>
  <w:num w:numId="8">
    <w:abstractNumId w:val="11"/>
  </w:num>
  <w:num w:numId="9">
    <w:abstractNumId w:val="7"/>
  </w:num>
  <w:num w:numId="10">
    <w:abstractNumId w:val="2"/>
  </w:num>
  <w:num w:numId="11">
    <w:abstractNumId w:val="3"/>
  </w:num>
  <w:num w:numId="12">
    <w:abstractNumId w:val="1"/>
  </w:num>
  <w:num w:numId="13">
    <w:abstractNumId w:val="6"/>
  </w:num>
  <w:num w:numId="14">
    <w:abstractNumId w:val="10"/>
  </w:num>
  <w:num w:numId="15">
    <w:abstractNumId w:val="13"/>
  </w:num>
  <w:num w:numId="16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11A3E"/>
    <w:rsid w:val="0002288D"/>
    <w:rsid w:val="00047832"/>
    <w:rsid w:val="000563CD"/>
    <w:rsid w:val="00057671"/>
    <w:rsid w:val="00064226"/>
    <w:rsid w:val="00067C99"/>
    <w:rsid w:val="000711EB"/>
    <w:rsid w:val="00094994"/>
    <w:rsid w:val="000A3AF3"/>
    <w:rsid w:val="000B663B"/>
    <w:rsid w:val="000C2535"/>
    <w:rsid w:val="000E1F24"/>
    <w:rsid w:val="000E735C"/>
    <w:rsid w:val="000F14C1"/>
    <w:rsid w:val="001025E5"/>
    <w:rsid w:val="00102C2D"/>
    <w:rsid w:val="00106473"/>
    <w:rsid w:val="00115B37"/>
    <w:rsid w:val="00130B0C"/>
    <w:rsid w:val="0014225C"/>
    <w:rsid w:val="001714D1"/>
    <w:rsid w:val="001A6034"/>
    <w:rsid w:val="001E3758"/>
    <w:rsid w:val="001F78A8"/>
    <w:rsid w:val="002078C0"/>
    <w:rsid w:val="00207BFE"/>
    <w:rsid w:val="002303D5"/>
    <w:rsid w:val="00246D61"/>
    <w:rsid w:val="00257ED0"/>
    <w:rsid w:val="00273468"/>
    <w:rsid w:val="0028654E"/>
    <w:rsid w:val="002D660C"/>
    <w:rsid w:val="002E3725"/>
    <w:rsid w:val="002E3A90"/>
    <w:rsid w:val="002E3B89"/>
    <w:rsid w:val="002F2019"/>
    <w:rsid w:val="00302202"/>
    <w:rsid w:val="0030467E"/>
    <w:rsid w:val="003179C6"/>
    <w:rsid w:val="00345DA8"/>
    <w:rsid w:val="00360465"/>
    <w:rsid w:val="00364FC8"/>
    <w:rsid w:val="00377760"/>
    <w:rsid w:val="003856CE"/>
    <w:rsid w:val="00386FA3"/>
    <w:rsid w:val="003877E1"/>
    <w:rsid w:val="003F1839"/>
    <w:rsid w:val="00400DBD"/>
    <w:rsid w:val="00426DA9"/>
    <w:rsid w:val="004429A8"/>
    <w:rsid w:val="004542E5"/>
    <w:rsid w:val="00460400"/>
    <w:rsid w:val="00485397"/>
    <w:rsid w:val="00487396"/>
    <w:rsid w:val="00491577"/>
    <w:rsid w:val="00496DF9"/>
    <w:rsid w:val="004A1385"/>
    <w:rsid w:val="004A18E0"/>
    <w:rsid w:val="004B0B48"/>
    <w:rsid w:val="004B227C"/>
    <w:rsid w:val="004E467A"/>
    <w:rsid w:val="004E6242"/>
    <w:rsid w:val="00507AAE"/>
    <w:rsid w:val="005174FF"/>
    <w:rsid w:val="0053249C"/>
    <w:rsid w:val="00537381"/>
    <w:rsid w:val="005375A7"/>
    <w:rsid w:val="00545222"/>
    <w:rsid w:val="00545F8C"/>
    <w:rsid w:val="00551A89"/>
    <w:rsid w:val="00561575"/>
    <w:rsid w:val="005761C7"/>
    <w:rsid w:val="005A02CC"/>
    <w:rsid w:val="005A6089"/>
    <w:rsid w:val="005B1075"/>
    <w:rsid w:val="005C0ECE"/>
    <w:rsid w:val="005C56DB"/>
    <w:rsid w:val="005D1B72"/>
    <w:rsid w:val="005E25F6"/>
    <w:rsid w:val="006206F6"/>
    <w:rsid w:val="0063707E"/>
    <w:rsid w:val="00660A94"/>
    <w:rsid w:val="00660E65"/>
    <w:rsid w:val="00663DF5"/>
    <w:rsid w:val="006812F6"/>
    <w:rsid w:val="0068402F"/>
    <w:rsid w:val="00685C47"/>
    <w:rsid w:val="00697802"/>
    <w:rsid w:val="006C3A02"/>
    <w:rsid w:val="006C6D6A"/>
    <w:rsid w:val="006E35CC"/>
    <w:rsid w:val="006F06F0"/>
    <w:rsid w:val="006F5A01"/>
    <w:rsid w:val="0070416C"/>
    <w:rsid w:val="00705B24"/>
    <w:rsid w:val="0072297E"/>
    <w:rsid w:val="0074162F"/>
    <w:rsid w:val="00743946"/>
    <w:rsid w:val="00750823"/>
    <w:rsid w:val="00754588"/>
    <w:rsid w:val="00755E1F"/>
    <w:rsid w:val="0077336C"/>
    <w:rsid w:val="007C68AE"/>
    <w:rsid w:val="007D3C3E"/>
    <w:rsid w:val="007F622E"/>
    <w:rsid w:val="008052C8"/>
    <w:rsid w:val="0081115A"/>
    <w:rsid w:val="00832654"/>
    <w:rsid w:val="00850F33"/>
    <w:rsid w:val="00855E60"/>
    <w:rsid w:val="00884C2D"/>
    <w:rsid w:val="00887766"/>
    <w:rsid w:val="008B42EA"/>
    <w:rsid w:val="008D073A"/>
    <w:rsid w:val="00910436"/>
    <w:rsid w:val="009369A0"/>
    <w:rsid w:val="0094107A"/>
    <w:rsid w:val="0094470F"/>
    <w:rsid w:val="009457BB"/>
    <w:rsid w:val="00957E23"/>
    <w:rsid w:val="009A32C7"/>
    <w:rsid w:val="009A5527"/>
    <w:rsid w:val="009B2CA5"/>
    <w:rsid w:val="009C2E1C"/>
    <w:rsid w:val="009C6B59"/>
    <w:rsid w:val="009C7948"/>
    <w:rsid w:val="009C7CBF"/>
    <w:rsid w:val="00A435C4"/>
    <w:rsid w:val="00A47703"/>
    <w:rsid w:val="00A534A3"/>
    <w:rsid w:val="00A6269E"/>
    <w:rsid w:val="00A65C27"/>
    <w:rsid w:val="00A72F8F"/>
    <w:rsid w:val="00AA33B3"/>
    <w:rsid w:val="00AA713C"/>
    <w:rsid w:val="00AE0AA8"/>
    <w:rsid w:val="00AF0513"/>
    <w:rsid w:val="00AF2FDB"/>
    <w:rsid w:val="00AF3253"/>
    <w:rsid w:val="00B24F5E"/>
    <w:rsid w:val="00B3375F"/>
    <w:rsid w:val="00B403EC"/>
    <w:rsid w:val="00B426A0"/>
    <w:rsid w:val="00B44495"/>
    <w:rsid w:val="00B46A67"/>
    <w:rsid w:val="00B50B47"/>
    <w:rsid w:val="00B56123"/>
    <w:rsid w:val="00B566F0"/>
    <w:rsid w:val="00B56D30"/>
    <w:rsid w:val="00B62D52"/>
    <w:rsid w:val="00B673E0"/>
    <w:rsid w:val="00BA1BBD"/>
    <w:rsid w:val="00BE6630"/>
    <w:rsid w:val="00C03D6C"/>
    <w:rsid w:val="00C103E2"/>
    <w:rsid w:val="00C260FC"/>
    <w:rsid w:val="00C33E9F"/>
    <w:rsid w:val="00C37F41"/>
    <w:rsid w:val="00C70A85"/>
    <w:rsid w:val="00C819A4"/>
    <w:rsid w:val="00C87DC6"/>
    <w:rsid w:val="00C91CB3"/>
    <w:rsid w:val="00CB10BA"/>
    <w:rsid w:val="00CC2282"/>
    <w:rsid w:val="00CC7118"/>
    <w:rsid w:val="00CC7416"/>
    <w:rsid w:val="00CE2267"/>
    <w:rsid w:val="00D10973"/>
    <w:rsid w:val="00D21321"/>
    <w:rsid w:val="00D34A99"/>
    <w:rsid w:val="00D62D3D"/>
    <w:rsid w:val="00D6407D"/>
    <w:rsid w:val="00D70659"/>
    <w:rsid w:val="00D7135C"/>
    <w:rsid w:val="00D74A3E"/>
    <w:rsid w:val="00D7555D"/>
    <w:rsid w:val="00D802EB"/>
    <w:rsid w:val="00D81906"/>
    <w:rsid w:val="00D910D7"/>
    <w:rsid w:val="00DA34FD"/>
    <w:rsid w:val="00DD7298"/>
    <w:rsid w:val="00DE7869"/>
    <w:rsid w:val="00DE789C"/>
    <w:rsid w:val="00DF4A93"/>
    <w:rsid w:val="00DF5C66"/>
    <w:rsid w:val="00E01713"/>
    <w:rsid w:val="00E16F8D"/>
    <w:rsid w:val="00E17712"/>
    <w:rsid w:val="00E43867"/>
    <w:rsid w:val="00E47F58"/>
    <w:rsid w:val="00E5371B"/>
    <w:rsid w:val="00E54101"/>
    <w:rsid w:val="00E91FF5"/>
    <w:rsid w:val="00EA29E0"/>
    <w:rsid w:val="00EA7D00"/>
    <w:rsid w:val="00EB6BF8"/>
    <w:rsid w:val="00EC26B7"/>
    <w:rsid w:val="00ED3C9B"/>
    <w:rsid w:val="00ED7363"/>
    <w:rsid w:val="00EF0C80"/>
    <w:rsid w:val="00EF2975"/>
    <w:rsid w:val="00EF3D7A"/>
    <w:rsid w:val="00EF56D0"/>
    <w:rsid w:val="00F03935"/>
    <w:rsid w:val="00F06740"/>
    <w:rsid w:val="00F248C4"/>
    <w:rsid w:val="00F26D36"/>
    <w:rsid w:val="00F3105D"/>
    <w:rsid w:val="00F428B4"/>
    <w:rsid w:val="00F473D2"/>
    <w:rsid w:val="00F57AA3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46D82"/>
  <w15:chartTrackingRefBased/>
  <w15:docId w15:val="{CF498A6B-3768-4E80-88C0-F0F02CAF3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C56DB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  <w:style w:type="character" w:styleId="HTML">
    <w:name w:val="HTML Code"/>
    <w:basedOn w:val="a0"/>
    <w:uiPriority w:val="99"/>
    <w:semiHidden/>
    <w:unhideWhenUsed/>
    <w:rsid w:val="00685C47"/>
    <w:rPr>
      <w:rFonts w:ascii="Courier New" w:eastAsia="Times New Roman" w:hAnsi="Courier New" w:cs="Courier New"/>
      <w:sz w:val="20"/>
      <w:szCs w:val="20"/>
    </w:rPr>
  </w:style>
  <w:style w:type="numbering" w:customStyle="1" w:styleId="12">
    <w:name w:val="Нет списка1"/>
    <w:next w:val="a2"/>
    <w:uiPriority w:val="99"/>
    <w:semiHidden/>
    <w:unhideWhenUsed/>
    <w:rsid w:val="00DF5C66"/>
  </w:style>
  <w:style w:type="paragraph" w:customStyle="1" w:styleId="msonormal0">
    <w:name w:val="msonormal"/>
    <w:basedOn w:val="a"/>
    <w:rsid w:val="00DF5C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C819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819A4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409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8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08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64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67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6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4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5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9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5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9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0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1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07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1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5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4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3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0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4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5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26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8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2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0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9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3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7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2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FCE38B-8279-4F1D-8542-51C666EE4B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4294967246</TotalTime>
  <Pages>21</Pages>
  <Words>2252</Words>
  <Characters>12837</Characters>
  <Application>Microsoft Office Word</Application>
  <DocSecurity>0</DocSecurity>
  <Lines>106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6</cp:revision>
  <dcterms:created xsi:type="dcterms:W3CDTF">2026-06-09T11:40:00Z</dcterms:created>
  <dcterms:modified xsi:type="dcterms:W3CDTF">2026-06-12T19:59:00Z</dcterms:modified>
</cp:coreProperties>
</file>