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7285"/>
          <w:sz w:val="20"/>
        </w:rPr>
        <w:t>DEE UNIVERSE v24</w:t>
      </w:r>
    </w:p>
    <w:p>
      <w:pPr>
        <w:pStyle w:val="Title"/>
        <w:jc w:val="left"/>
      </w:pPr>
      <w:r>
        <w:t>SCIENTISTS AND INSTITUTES PLAYBOOK</w:t>
      </w:r>
    </w:p>
    <w:p>
      <w:r>
        <w:rPr>
          <w:b/>
          <w:color w:val="123B5D"/>
          <w:sz w:val="26"/>
        </w:rPr>
        <w:t>Exact bilingual outreach for independent replication and critical evaluation</w:t>
      </w:r>
    </w:p>
    <w:p>
      <w:pPr>
        <w:spacing w:before="2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4997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Researchers, institutes and laboratories</w:t>
            </w:r>
          </w:p>
        </w:tc>
      </w:tr>
      <w:tr>
        <w:tc>
          <w:tcPr>
            <w:tcW w:type="dxa" w:w="4997"/>
            <w:shd w:fill="EE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123B5D"/>
                <w:sz w:val="19"/>
              </w:rPr>
              <w:t>Edition</w:t>
            </w:r>
          </w:p>
        </w:tc>
        <w:tc>
          <w:tcPr>
            <w:tcW w:type="dxa" w:w="4997"/>
            <w:shd w:fill="EE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9"/>
              </w:rPr>
              <w:t>23 July 2026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F3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0B7285"/>
                <w:sz w:val="22"/>
              </w:rPr>
              <w:t>INTERNAL USE</w:t>
            </w:r>
          </w:p>
          <w:p>
            <w:pPr>
              <w:spacing w:after="0" w:line="252" w:lineRule="auto"/>
            </w:pPr>
            <w:r>
              <w:t>Copy the relevant language, personalize the first two sentences, attach only the listed files and make one request. Do not send this playbook as an attachment.</w:t>
            </w:r>
          </w:p>
        </w:tc>
      </w:tr>
    </w:tbl>
    <w:p>
      <w:pPr>
        <w:spacing w:after="0"/>
      </w:pPr>
    </w:p>
    <w:p>
      <w:pPr>
        <w:pStyle w:val="Heading1"/>
      </w:pPr>
      <w:r>
        <w:t>1. Exact first-contact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8136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Instruction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Attachments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English: Executive One-Pager, Technical Evidence Brief, Capabilities Matrix, Evaluation Protocol; Spanish: Resumen Ejecutivo, Resumen Técnico, Matriz de Capacidades, Protocolo de Evaluación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Primary ask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Independent replication, critical evaluation or routing to the correct evaluator.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Personalization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Name one specific reason the recipient is relevant: cellular automata, artificial life, complexity, foundations of physics or unconventional computing.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Website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Insert the live website URL after the first paragraph.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Do not attach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Full manuals, raw logs, private scripts, tensors, source code or the wheel on first contact.</w:t>
            </w:r>
          </w:p>
        </w:tc>
      </w:tr>
    </w:tbl>
    <w:p>
      <w:pPr>
        <w:spacing w:after="0"/>
      </w:pPr>
    </w:p>
    <w:p>
      <w:pPr>
        <w:pStyle w:val="Heading1"/>
      </w:pPr>
      <w:r>
        <w:t>2. English subject lines</w:t>
      </w:r>
    </w:p>
    <w:p>
      <w:pPr>
        <w:pStyle w:val="ListBullet"/>
        <w:spacing w:after="40"/>
      </w:pPr>
      <w:r>
        <w:t>DEE Universe v24 — request to falsify a reproducible 3D emergent-dynamics engine</w:t>
      </w:r>
    </w:p>
    <w:p>
      <w:pPr>
        <w:pStyle w:val="ListBullet"/>
        <w:spacing w:after="40"/>
      </w:pPr>
      <w:r>
        <w:t>Independent evaluation request: one protected dynamics, multiple reproducible phenomena</w:t>
      </w:r>
    </w:p>
    <w:p>
      <w:pPr>
        <w:pStyle w:val="ListBullet"/>
        <w:spacing w:after="40"/>
      </w:pPr>
      <w:r>
        <w:t>Can your laboratory break or reproduce DEE Universe v24?</w:t>
      </w:r>
    </w:p>
    <w:p>
      <w:pPr>
        <w:pStyle w:val="Heading1"/>
      </w:pPr>
      <w:r>
        <w:t>3. English email — ready to personalize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F3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0B7285"/>
                <w:sz w:val="22"/>
              </w:rPr>
              <w:t>EMAIL</w:t>
            </w:r>
          </w:p>
          <w:p>
            <w:pPr>
              <w:spacing w:after="0" w:line="252" w:lineRule="auto"/>
            </w:pPr>
            <w:r>
              <w:t>Dear [NAME / INSTITUTE],</w:t>
              <w:br/>
              <w:br/>
              <w:t>DEE Universe v24 is a compiled deterministic 3D engine in which one protected generative structure has produced a reproducible computational ecology: persistent structures, period-2 oscillators, directed propagation, geometric state creation, automated taxonomies, 98 controlled interactions, 12 digital-ballistics experiments and long-horizon threshold behavior.</w:t>
              <w:br/>
              <w:br/>
              <w:t>The immediate claim is computational and testable. The more ambitious hypothesis is that the engine may imitate a deeper geometric-informational layer from which effective matter, reactions and computation emerge. The project does not ask you to accept that hypothesis. It asks you to try to falsify it.</w:t>
              <w:br/>
              <w:br/>
              <w:t>A concise evidence package and independent-evaluation protocol are attached. A signed wheel and selected reproduction scripts can be supplied under a controlled evaluation agreement without disclosing the kernel derivation.</w:t>
              <w:br/>
              <w:br/>
              <w:t>Would you be willing to evaluate a bounded replication suite, or route this request to the researcher best qualified in cellular automata, complex systems, artificial life or unconventional computation?</w:t>
              <w:br/>
              <w:br/>
              <w:t>Website: [WEBSITE]</w:t>
              <w:br/>
              <w:br/>
              <w:t>Sincerely,</w:t>
              <w:br/>
              <w:t>[AUTHOR]</w:t>
              <w:br/>
              <w:t>[ORGANIZATION]</w:t>
              <w:br/>
              <w:t>[EMAIL]</w:t>
            </w:r>
          </w:p>
        </w:tc>
      </w:tr>
    </w:tbl>
    <w:p>
      <w:pPr>
        <w:spacing w:after="0"/>
      </w:pPr>
    </w:p>
    <w:p>
      <w:pPr>
        <w:pStyle w:val="Heading1"/>
      </w:pPr>
      <w:r>
        <w:t>4. English follow-up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8EBD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C96A18"/>
                <w:sz w:val="22"/>
              </w:rPr>
              <w:t>FOLLOW-UP</w:t>
            </w:r>
          </w:p>
          <w:p>
            <w:pPr>
              <w:spacing w:after="0" w:line="252" w:lineRule="auto"/>
            </w:pPr>
            <w:r>
              <w:t>Dear [NAME], I am following up once on the DEE Universe v24 evaluation request. The request is deliberately bounded: reproduce selected 3D computational results, identify failure modes and determine whether the system merits a comparative study. I would appreciate either a brief indication of interest or the correct person to contact. Website: [WEBSITE].</w:t>
            </w:r>
          </w:p>
        </w:tc>
      </w:tr>
    </w:tbl>
    <w:p>
      <w:pPr>
        <w:spacing w:after="0"/>
      </w:pPr>
    </w:p>
    <w:p>
      <w:pPr>
        <w:pStyle w:val="Heading1"/>
      </w:pPr>
      <w:r>
        <w:t>5. Asuntos en español</w:t>
      </w:r>
    </w:p>
    <w:p>
      <w:pPr>
        <w:pStyle w:val="ListBullet"/>
        <w:spacing w:after="40"/>
      </w:pPr>
      <w:r>
        <w:t>DEE Universe v24 — solicitud para intentar refutar un motor 3D reproducible</w:t>
      </w:r>
    </w:p>
    <w:p>
      <w:pPr>
        <w:pStyle w:val="ListBullet"/>
        <w:spacing w:after="40"/>
      </w:pPr>
      <w:r>
        <w:t>Solicitud de evaluación independiente: una dinámica protegida, múltiples fenómenos</w:t>
      </w:r>
    </w:p>
    <w:p>
      <w:pPr>
        <w:pStyle w:val="ListBullet"/>
        <w:spacing w:after="40"/>
      </w:pPr>
      <w:r>
        <w:t>¿Puede su laboratorio reproducir o romper DEE Universe v24?</w:t>
      </w:r>
    </w:p>
    <w:p>
      <w:pPr>
        <w:pStyle w:val="Heading1"/>
      </w:pPr>
      <w:r>
        <w:t>6. Correo en español — listo para personalizar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F3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0B7285"/>
                <w:sz w:val="22"/>
              </w:rPr>
              <w:t>CORREO</w:t>
            </w:r>
          </w:p>
          <w:p>
            <w:pPr>
              <w:spacing w:after="0" w:line="252" w:lineRule="auto"/>
            </w:pPr>
            <w:r>
              <w:t>Estimado/a [NOMBRE / INSTITUTO]:</w:t>
              <w:br/>
              <w:br/>
              <w:t>DEE Universe v24 es un motor tridimensional determinista y compilado en el que una única estructura generadora protegida produjo una ecología computacional reproducible: estructuras persistentes, osciladores de periodo 2, propagación dirigida, génesis geométrica de estados, taxonomías automáticas, 98 interacciones controladas, 12 ensayos balísticos digitales y comportamiento de umbral de larga duración.</w:t>
              <w:br/>
              <w:br/>
              <w:t>La afirmación inmediata es computacional y comprobable. La hipótesis más ambiciosa es que el motor podría imitar una capa geométrico-informacional más profunda de la cual emergen materia efectiva, reacciones y computación. No se solicita aceptar esa hipótesis. Se solicita intentar refutarla.</w:t>
              <w:br/>
              <w:br/>
              <w:t>Se adjuntan un resumen de evidencia y un protocolo de evaluación independiente. El wheel firmado y scripts seleccionados pueden entregarse bajo un acuerdo de evaluación controlada sin revelar la derivación del kernel.</w:t>
              <w:br/>
              <w:br/>
              <w:t>¿Sería posible evaluar una suite acotada de réplica o canalizar esta solicitud con la persona más adecuada en autómatas celulares, sistemas complejos, vida artificial o computación no convencional?</w:t>
              <w:br/>
              <w:br/>
              <w:t>Sitio web: [SITIO WEB]</w:t>
              <w:br/>
              <w:br/>
              <w:t>Atentamente,</w:t>
              <w:br/>
              <w:t>[AUTOR]</w:t>
              <w:br/>
              <w:t>[ORGANIZACIÓN]</w:t>
              <w:br/>
              <w:t>[CORREO]</w:t>
            </w:r>
          </w:p>
        </w:tc>
      </w:tr>
    </w:tbl>
    <w:p>
      <w:pPr>
        <w:spacing w:after="0"/>
      </w:pPr>
    </w:p>
    <w:p>
      <w:pPr>
        <w:pStyle w:val="Heading1"/>
      </w:pPr>
      <w:r>
        <w:t>7. Seguimiento en español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8EBD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C96A18"/>
                <w:sz w:val="22"/>
              </w:rPr>
              <w:t>SEGUIMIENTO</w:t>
            </w:r>
          </w:p>
          <w:p>
            <w:pPr>
              <w:spacing w:after="0" w:line="252" w:lineRule="auto"/>
            </w:pPr>
            <w:r>
              <w:t>Estimado/a [NOMBRE]: realizo un único seguimiento sobre la solicitud de evaluación de DEE Universe v24. La petición es deliberadamente acotada: reproducir resultados computacionales 3D seleccionados, identificar fallos y determinar si el sistema merece un estudio comparativo. Agradecería una breve indicación de interés o el contacto correcto. Sitio web: [SITIO WEB].</w:t>
            </w:r>
          </w:p>
        </w:tc>
      </w:tr>
    </w:tbl>
    <w:p>
      <w:pPr>
        <w:spacing w:after="0"/>
      </w:pPr>
    </w:p>
    <w:p>
      <w:pPr>
        <w:pStyle w:val="Heading1"/>
      </w:pPr>
      <w:r>
        <w:t>8. Tone audit</w:t>
      </w:r>
    </w:p>
    <w:p>
      <w:pPr>
        <w:pStyle w:val="ListBullet"/>
        <w:spacing w:after="40"/>
      </w:pPr>
      <w:r>
        <w:t>Bold: presents a functioning 3D computational ecology and the deeper informational-geometry hypothesis.</w:t>
      </w:r>
    </w:p>
    <w:p>
      <w:pPr>
        <w:pStyle w:val="ListBullet"/>
        <w:spacing w:after="40"/>
      </w:pPr>
      <w:r>
        <w:t>Disruptive: frames the system as a possible new research substrate for physics, AI, digital materials and unconventional computing.</w:t>
      </w:r>
    </w:p>
    <w:p>
      <w:pPr>
        <w:pStyle w:val="ListBullet"/>
        <w:spacing w:after="40"/>
      </w:pPr>
      <w:r>
        <w:t>Conservative: asks for testing, routing, a pilot or diligence—not endorsement.</w:t>
      </w:r>
    </w:p>
    <w:p>
      <w:pPr>
        <w:pStyle w:val="ListBullet"/>
        <w:spacing w:after="40"/>
      </w:pPr>
      <w:r>
        <w:t>Auditable: every public metric must remain traceable to the audited v24 corpus.</w:t>
      </w:r>
    </w:p>
    <w:p>
      <w:pPr>
        <w:pStyle w:val="ListBullet"/>
        <w:spacing w:after="40"/>
      </w:pPr>
      <w:r>
        <w:t>Protected: the first contact discloses outputs and scope, not reconstruction details.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6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B72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