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F6E" w:rsidRDefault="001C4C62" w:rsidP="00F64FAB">
      <w:pPr>
        <w:pStyle w:val="Title"/>
        <w:spacing w:after="60"/>
      </w:pPr>
      <w:r>
        <w:t>Resala: Marketing Recruitment Plan</w:t>
      </w:r>
    </w:p>
    <w:p w:rsidR="00792F6E" w:rsidRDefault="001C4C62">
      <w:pPr>
        <w:spacing w:after="40"/>
      </w:pPr>
      <w:r>
        <w:rPr>
          <w:color w:val="595959"/>
        </w:rPr>
        <w:t>Recruitment preparation submission · Marketing &amp; Branding Committee · Prepared by Ahmed and Maryam</w:t>
      </w:r>
    </w:p>
    <w:p w:rsidR="00792F6E" w:rsidRDefault="001C4C62">
      <w:pPr>
        <w:spacing w:after="200"/>
      </w:pPr>
      <w:r>
        <w:rPr>
          <w:i/>
          <w:iCs/>
          <w:color w:val="595959"/>
        </w:rPr>
        <w:t>Roles drawn from the Instagram &amp; Content Strategy, section 10 (Team Hierarchy). Applications go live 5 August.</w:t>
      </w:r>
    </w:p>
    <w:tbl>
      <w:tblPr>
        <w:tblW w:w="9360" w:type="dxa"/>
        <w:tblBorders>
          <w:top w:val="single" w:sz="4" w:space="0" w:color="2E74B5"/>
          <w:left w:val="single" w:sz="4" w:space="0" w:color="2E74B5"/>
          <w:bottom w:val="single" w:sz="4" w:space="0" w:color="2E74B5"/>
          <w:right w:val="single" w:sz="4" w:space="0" w:color="2E74B5"/>
        </w:tblBorders>
        <w:tblCellMar>
          <w:left w:w="10" w:type="dxa"/>
          <w:right w:w="10" w:type="dxa"/>
        </w:tblCellMar>
        <w:tblLook w:val="0000" w:firstRow="0" w:lastRow="0" w:firstColumn="0" w:lastColumn="0" w:noHBand="0" w:noVBand="0"/>
      </w:tblPr>
      <w:tblGrid>
        <w:gridCol w:w="9360"/>
      </w:tblGrid>
      <w:tr w:rsidR="00792F6E">
        <w:tc>
          <w:tcPr>
            <w:tcW w:w="9360" w:type="dxa"/>
            <w:shd w:val="clear" w:color="auto" w:fill="EAF1F8"/>
            <w:tcMar>
              <w:top w:w="120" w:type="dxa"/>
              <w:left w:w="160" w:type="dxa"/>
              <w:bottom w:w="120" w:type="dxa"/>
              <w:right w:w="160" w:type="dxa"/>
            </w:tcMar>
          </w:tcPr>
          <w:p w:rsidR="00792F6E" w:rsidRDefault="001C4C62">
            <w:pPr>
              <w:spacing w:after="0"/>
            </w:pPr>
            <w:r>
              <w:rPr>
                <w:i/>
                <w:iCs/>
                <w:color w:val="1F4D78"/>
              </w:rPr>
              <w:t>This submission covers Part 1 (role descriptions), Part 2 (application questions) and Part 4 (scoring and flow) in full. Part 3 (interview slots) is left as a template to be filled in with my own availability.</w:t>
            </w:r>
          </w:p>
        </w:tc>
      </w:tr>
    </w:tbl>
    <w:p w:rsidR="00792F6E" w:rsidRDefault="001C4C62">
      <w:pPr>
        <w:pStyle w:val="Heading1"/>
        <w:keepNext/>
      </w:pPr>
      <w:r>
        <w:t>1. Role Descriptions</w:t>
      </w:r>
    </w:p>
    <w:p w:rsidR="00792F6E" w:rsidRDefault="001C4C62">
      <w:r>
        <w:t>Four head positions are open. Each description is written the way an applicant outside Resala would read it: who the person needs to be, then what they will actually do. Every role maps to section 10 of the strategy.</w:t>
      </w:r>
    </w:p>
    <w:tbl>
      <w:tblPr>
        <w:tblW w:w="9360" w:type="dxa"/>
        <w:tblBorders>
          <w:top w:val="single" w:sz="4" w:space="0" w:color="2E74B5"/>
          <w:left w:val="single" w:sz="4" w:space="0" w:color="2E74B5"/>
          <w:bottom w:val="single" w:sz="4" w:space="0" w:color="2E74B5"/>
          <w:right w:val="single" w:sz="4" w:space="0" w:color="2E74B5"/>
        </w:tblBorders>
        <w:tblCellMar>
          <w:left w:w="10" w:type="dxa"/>
          <w:right w:w="10" w:type="dxa"/>
        </w:tblCellMar>
        <w:tblLook w:val="0000" w:firstRow="0" w:lastRow="0" w:firstColumn="0" w:lastColumn="0" w:noHBand="0" w:noVBand="0"/>
      </w:tblPr>
      <w:tblGrid>
        <w:gridCol w:w="9360"/>
      </w:tblGrid>
      <w:tr w:rsidR="00792F6E">
        <w:tc>
          <w:tcPr>
            <w:tcW w:w="9360" w:type="dxa"/>
            <w:shd w:val="clear" w:color="auto" w:fill="EAF1F8"/>
            <w:tcMar>
              <w:top w:w="120" w:type="dxa"/>
              <w:left w:w="160" w:type="dxa"/>
              <w:bottom w:w="120" w:type="dxa"/>
              <w:right w:w="160" w:type="dxa"/>
            </w:tcMar>
          </w:tcPr>
          <w:p w:rsidR="00792F6E" w:rsidRDefault="001C4C62">
            <w:pPr>
              <w:spacing w:after="0"/>
            </w:pPr>
            <w:r>
              <w:rPr>
                <w:i/>
                <w:iCs/>
                <w:color w:val="1F4D78"/>
              </w:rPr>
              <w:t>Test before publishing: send each description to a friend outside Resala and ask them to explain the role back to you. If they cannot, it is not clear enough yet.</w:t>
            </w:r>
          </w:p>
        </w:tc>
      </w:tr>
    </w:tbl>
    <w:p w:rsidR="00C6471F" w:rsidRDefault="00C6471F"/>
    <w:tbl>
      <w:tblPr>
        <w:tblW w:w="936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 w:type="dxa"/>
          <w:right w:w="10" w:type="dxa"/>
        </w:tblCellMar>
        <w:tblLook w:val="0000" w:firstRow="0" w:lastRow="0" w:firstColumn="0" w:lastColumn="0" w:noHBand="0" w:noVBand="0"/>
      </w:tblPr>
      <w:tblGrid>
        <w:gridCol w:w="2080"/>
        <w:gridCol w:w="1080"/>
        <w:gridCol w:w="6200"/>
      </w:tblGrid>
      <w:tr w:rsidR="00792F6E">
        <w:trPr>
          <w:cantSplit/>
          <w:tblHeader/>
        </w:trPr>
        <w:tc>
          <w:tcPr>
            <w:tcW w:w="2080" w:type="dxa"/>
            <w:shd w:val="clear" w:color="auto" w:fill="D9E2F3"/>
            <w:tcMar>
              <w:top w:w="90" w:type="dxa"/>
              <w:left w:w="120" w:type="dxa"/>
              <w:bottom w:w="90" w:type="dxa"/>
              <w:right w:w="120" w:type="dxa"/>
            </w:tcMar>
          </w:tcPr>
          <w:p w:rsidR="00792F6E" w:rsidRDefault="001C4C62">
            <w:pPr>
              <w:spacing w:after="0"/>
            </w:pPr>
            <w:r>
              <w:rPr>
                <w:b/>
                <w:bCs/>
                <w:color w:val="1F4D78"/>
              </w:rPr>
              <w:t>Role</w:t>
            </w:r>
          </w:p>
        </w:tc>
        <w:tc>
          <w:tcPr>
            <w:tcW w:w="1080" w:type="dxa"/>
            <w:shd w:val="clear" w:color="auto" w:fill="D9E2F3"/>
            <w:tcMar>
              <w:top w:w="90" w:type="dxa"/>
              <w:left w:w="120" w:type="dxa"/>
              <w:bottom w:w="90" w:type="dxa"/>
              <w:right w:w="120" w:type="dxa"/>
            </w:tcMar>
          </w:tcPr>
          <w:p w:rsidR="00792F6E" w:rsidRDefault="001C4C62">
            <w:pPr>
              <w:spacing w:after="0"/>
            </w:pPr>
            <w:r>
              <w:rPr>
                <w:b/>
                <w:bCs/>
                <w:color w:val="1F4D78"/>
              </w:rPr>
              <w:t>Openings</w:t>
            </w:r>
          </w:p>
        </w:tc>
        <w:tc>
          <w:tcPr>
            <w:tcW w:w="6200" w:type="dxa"/>
            <w:shd w:val="clear" w:color="auto" w:fill="D9E2F3"/>
            <w:tcMar>
              <w:top w:w="90" w:type="dxa"/>
              <w:left w:w="120" w:type="dxa"/>
              <w:bottom w:w="90" w:type="dxa"/>
              <w:right w:w="120" w:type="dxa"/>
            </w:tcMar>
          </w:tcPr>
          <w:p w:rsidR="00792F6E" w:rsidRDefault="001C4C62">
            <w:pPr>
              <w:spacing w:after="0"/>
            </w:pPr>
            <w:r>
              <w:rPr>
                <w:b/>
                <w:bCs/>
                <w:color w:val="1F4D78"/>
              </w:rPr>
              <w:t>Description</w:t>
            </w:r>
          </w:p>
        </w:tc>
      </w:tr>
      <w:tr w:rsidR="00792F6E">
        <w:trPr>
          <w:cantSplit/>
        </w:trPr>
        <w:tc>
          <w:tcPr>
            <w:tcW w:w="2080" w:type="dxa"/>
            <w:tcMar>
              <w:top w:w="90" w:type="dxa"/>
              <w:left w:w="120" w:type="dxa"/>
              <w:bottom w:w="90" w:type="dxa"/>
              <w:right w:w="120" w:type="dxa"/>
            </w:tcMar>
          </w:tcPr>
          <w:p w:rsidR="00792F6E" w:rsidRDefault="001C4C62">
            <w:pPr>
              <w:spacing w:after="0"/>
            </w:pPr>
            <w:r>
              <w:t>Head of Projects</w:t>
            </w:r>
          </w:p>
        </w:tc>
        <w:tc>
          <w:tcPr>
            <w:tcW w:w="1080" w:type="dxa"/>
            <w:tcMar>
              <w:top w:w="90" w:type="dxa"/>
              <w:left w:w="120" w:type="dxa"/>
              <w:bottom w:w="90" w:type="dxa"/>
              <w:right w:w="120" w:type="dxa"/>
            </w:tcMar>
          </w:tcPr>
          <w:p w:rsidR="00792F6E" w:rsidRDefault="001C4C62">
            <w:pPr>
              <w:spacing w:after="0"/>
            </w:pPr>
            <w:r>
              <w:t>1</w:t>
            </w:r>
          </w:p>
        </w:tc>
        <w:tc>
          <w:tcPr>
            <w:tcW w:w="6200" w:type="dxa"/>
            <w:tcMar>
              <w:top w:w="90" w:type="dxa"/>
              <w:left w:w="120" w:type="dxa"/>
              <w:bottom w:w="90" w:type="dxa"/>
              <w:right w:w="120" w:type="dxa"/>
            </w:tcMar>
          </w:tcPr>
          <w:p w:rsidR="00C6471F" w:rsidRPr="00C6471F" w:rsidRDefault="00C6471F" w:rsidP="00C6471F">
            <w:pPr>
              <w:pStyle w:val="font-claude-response-body"/>
              <w:rPr>
                <w:color w:val="000000"/>
                <w:sz w:val="20"/>
                <w:szCs w:val="20"/>
              </w:rPr>
            </w:pPr>
            <w:r>
              <w:rPr>
                <w:color w:val="000000"/>
                <w:sz w:val="20"/>
                <w:szCs w:val="20"/>
              </w:rPr>
              <w:t>Leads the other heads and owns the workflow from end to end. You take each request from the moment it arrives, decide which teams to activate, assign it, set deadlines, and keep every stage moving filming, editing, design, publishing so nothing sits waiting on someone who forgot. At any moment, you are the person who knows the status of every project.</w:t>
            </w:r>
          </w:p>
          <w:p w:rsidR="00792F6E" w:rsidRPr="00C6471F" w:rsidRDefault="00C6471F" w:rsidP="00C6471F">
            <w:pPr>
              <w:pStyle w:val="font-claude-response-body"/>
              <w:rPr>
                <w:color w:val="000000"/>
                <w:sz w:val="20"/>
                <w:szCs w:val="20"/>
              </w:rPr>
            </w:pPr>
            <w:r>
              <w:rPr>
                <w:color w:val="000000"/>
                <w:sz w:val="20"/>
                <w:szCs w:val="20"/>
              </w:rPr>
              <w:t>Suits someone organized and comfortable holding people to deadlines, including those who are not obliged to listen. This is the only role where the main skill is running other people rather than making the content yourself.</w:t>
            </w:r>
          </w:p>
        </w:tc>
      </w:tr>
      <w:tr w:rsidR="00792F6E">
        <w:trPr>
          <w:cantSplit/>
        </w:trPr>
        <w:tc>
          <w:tcPr>
            <w:tcW w:w="2080" w:type="dxa"/>
            <w:tcMar>
              <w:top w:w="90" w:type="dxa"/>
              <w:left w:w="120" w:type="dxa"/>
              <w:bottom w:w="90" w:type="dxa"/>
              <w:right w:w="120" w:type="dxa"/>
            </w:tcMar>
          </w:tcPr>
          <w:p w:rsidR="00792F6E" w:rsidRDefault="001C4C62">
            <w:pPr>
              <w:spacing w:after="0"/>
            </w:pPr>
            <w:r>
              <w:t>Head of Acting &amp; Production</w:t>
            </w:r>
          </w:p>
        </w:tc>
        <w:tc>
          <w:tcPr>
            <w:tcW w:w="1080" w:type="dxa"/>
            <w:tcMar>
              <w:top w:w="90" w:type="dxa"/>
              <w:left w:w="120" w:type="dxa"/>
              <w:bottom w:w="90" w:type="dxa"/>
              <w:right w:w="120" w:type="dxa"/>
            </w:tcMar>
          </w:tcPr>
          <w:p w:rsidR="00792F6E" w:rsidRDefault="00C6471F">
            <w:pPr>
              <w:spacing w:after="0"/>
            </w:pPr>
            <w:r>
              <w:t>1</w:t>
            </w:r>
          </w:p>
        </w:tc>
        <w:tc>
          <w:tcPr>
            <w:tcW w:w="6200" w:type="dxa"/>
            <w:tcMar>
              <w:top w:w="90" w:type="dxa"/>
              <w:left w:w="120" w:type="dxa"/>
              <w:bottom w:w="90" w:type="dxa"/>
              <w:right w:w="120" w:type="dxa"/>
            </w:tcMar>
          </w:tcPr>
          <w:p w:rsidR="00792F6E" w:rsidRDefault="001C4C62">
            <w:pPr>
              <w:spacing w:after="80"/>
            </w:pPr>
            <w:r>
              <w:t>Runs everything that happens on the day of filming. You choose who appears on camera, write scripts, direct interviews and documentary shoots, organize locations and schedules, and make sure every shot on the list is captured before the team leaves.</w:t>
            </w:r>
          </w:p>
          <w:p w:rsidR="00792F6E" w:rsidRDefault="001C4C62">
            <w:pPr>
              <w:spacing w:after="0"/>
            </w:pPr>
            <w:r>
              <w:t>Suits someone confident with people, who can keep a shoot moving and get a natural answer out of a nervous volunteer.</w:t>
            </w:r>
          </w:p>
        </w:tc>
      </w:tr>
      <w:tr w:rsidR="00792F6E">
        <w:trPr>
          <w:cantSplit/>
        </w:trPr>
        <w:tc>
          <w:tcPr>
            <w:tcW w:w="2080" w:type="dxa"/>
            <w:tcMar>
              <w:top w:w="90" w:type="dxa"/>
              <w:left w:w="120" w:type="dxa"/>
              <w:bottom w:w="90" w:type="dxa"/>
              <w:right w:w="120" w:type="dxa"/>
            </w:tcMar>
          </w:tcPr>
          <w:p w:rsidR="00792F6E" w:rsidRDefault="001C4C62">
            <w:pPr>
              <w:spacing w:after="0"/>
            </w:pPr>
            <w:r>
              <w:t>Head of Graphic Design</w:t>
            </w:r>
          </w:p>
        </w:tc>
        <w:tc>
          <w:tcPr>
            <w:tcW w:w="1080" w:type="dxa"/>
            <w:tcMar>
              <w:top w:w="90" w:type="dxa"/>
              <w:left w:w="120" w:type="dxa"/>
              <w:bottom w:w="90" w:type="dxa"/>
              <w:right w:w="120" w:type="dxa"/>
            </w:tcMar>
          </w:tcPr>
          <w:p w:rsidR="00792F6E" w:rsidRDefault="00C6471F">
            <w:pPr>
              <w:spacing w:after="0"/>
            </w:pPr>
            <w:r>
              <w:t>1</w:t>
            </w:r>
          </w:p>
        </w:tc>
        <w:tc>
          <w:tcPr>
            <w:tcW w:w="6200" w:type="dxa"/>
            <w:tcMar>
              <w:top w:w="90" w:type="dxa"/>
              <w:left w:w="120" w:type="dxa"/>
              <w:bottom w:w="90" w:type="dxa"/>
              <w:right w:w="120" w:type="dxa"/>
            </w:tcMar>
          </w:tcPr>
          <w:p w:rsidR="00792F6E" w:rsidRDefault="001C4C62">
            <w:pPr>
              <w:spacing w:after="80"/>
            </w:pPr>
            <w:r>
              <w:t>Owns how Resala looks. You design posters, feed posts, carousels, story graphics, thumbnails and event branding, and protect the visual identity fonts, color palette, templates so every post is recognizably ours.</w:t>
            </w:r>
          </w:p>
          <w:p w:rsidR="00792F6E" w:rsidRDefault="001C4C62">
            <w:pPr>
              <w:spacing w:after="0"/>
            </w:pPr>
            <w:r>
              <w:t>Suits a designer who works fast to a brief, builds reusable templates, and takes honest feedback without taking it personally.</w:t>
            </w:r>
          </w:p>
        </w:tc>
      </w:tr>
      <w:tr w:rsidR="00792F6E">
        <w:trPr>
          <w:cantSplit/>
        </w:trPr>
        <w:tc>
          <w:tcPr>
            <w:tcW w:w="2080" w:type="dxa"/>
            <w:tcMar>
              <w:top w:w="90" w:type="dxa"/>
              <w:left w:w="120" w:type="dxa"/>
              <w:bottom w:w="90" w:type="dxa"/>
              <w:right w:w="120" w:type="dxa"/>
            </w:tcMar>
          </w:tcPr>
          <w:p w:rsidR="00792F6E" w:rsidRDefault="001C4C62">
            <w:pPr>
              <w:spacing w:after="0"/>
            </w:pPr>
            <w:r>
              <w:t>Head of Video Editing</w:t>
            </w:r>
          </w:p>
        </w:tc>
        <w:tc>
          <w:tcPr>
            <w:tcW w:w="1080" w:type="dxa"/>
            <w:tcMar>
              <w:top w:w="90" w:type="dxa"/>
              <w:left w:w="120" w:type="dxa"/>
              <w:bottom w:w="90" w:type="dxa"/>
              <w:right w:w="120" w:type="dxa"/>
            </w:tcMar>
          </w:tcPr>
          <w:p w:rsidR="00792F6E" w:rsidRDefault="00C6471F">
            <w:pPr>
              <w:spacing w:after="0"/>
            </w:pPr>
            <w:r>
              <w:t>1</w:t>
            </w:r>
          </w:p>
        </w:tc>
        <w:tc>
          <w:tcPr>
            <w:tcW w:w="6200" w:type="dxa"/>
            <w:tcMar>
              <w:top w:w="90" w:type="dxa"/>
              <w:left w:w="120" w:type="dxa"/>
              <w:bottom w:w="90" w:type="dxa"/>
              <w:right w:w="120" w:type="dxa"/>
            </w:tcMar>
          </w:tcPr>
          <w:p w:rsidR="00792F6E" w:rsidRDefault="001C4C62">
            <w:pPr>
              <w:spacing w:after="80"/>
            </w:pPr>
            <w:r>
              <w:t>Turns raw footage into the reels, documentaries, and interviews that go on the page. You cut the video, add subtitles, transitions, and motion graphics, keep one editing style across platforms, and archive footage so it can be reused.</w:t>
            </w:r>
          </w:p>
          <w:p w:rsidR="00792F6E" w:rsidRDefault="001C4C62">
            <w:pPr>
              <w:spacing w:after="0"/>
            </w:pPr>
            <w:r>
              <w:t>Suits someone who can hold a story together and deliver on a deadline, not just make something look good.</w:t>
            </w:r>
          </w:p>
        </w:tc>
      </w:tr>
    </w:tbl>
    <w:p w:rsidR="00792F6E" w:rsidRDefault="001C4C62">
      <w:pPr>
        <w:pStyle w:val="Heading1"/>
        <w:keepNext/>
        <w:pageBreakBefore/>
      </w:pPr>
      <w:r>
        <w:lastRenderedPageBreak/>
        <w:t>2. Application Questions</w:t>
      </w:r>
    </w:p>
    <w:p w:rsidR="00792F6E" w:rsidRDefault="001C4C62">
      <w:r>
        <w:rPr>
          <w:b/>
          <w:bCs/>
        </w:rPr>
        <w:t>Option A: one fixed set of questions for all four roles.</w:t>
      </w:r>
      <w:r>
        <w:t xml:space="preserve"> Every applicant answers the same form regardless of which role they applied for. This is simpler to run, and it keeps me free to move someone into a different role at the interview stage: an applicant may apply for editing and turn out to belong in production.</w:t>
      </w:r>
    </w:p>
    <w:p w:rsidR="00792F6E" w:rsidRDefault="001C4C62">
      <w:r>
        <w:t>Every question below earns its place each one changes either who I interview, or how I run that interview. Anything that would not change my decision has been cut and asked live instead.</w:t>
      </w:r>
    </w:p>
    <w:p w:rsidR="00792F6E" w:rsidRDefault="00792F6E">
      <w:pPr>
        <w:spacing w:after="60"/>
      </w:pPr>
    </w:p>
    <w:tbl>
      <w:tblPr>
        <w:tblW w:w="9931"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 w:type="dxa"/>
          <w:right w:w="10" w:type="dxa"/>
        </w:tblCellMar>
        <w:tblLook w:val="0000" w:firstRow="0" w:lastRow="0" w:firstColumn="0" w:lastColumn="0" w:noHBand="0" w:noVBand="0"/>
      </w:tblPr>
      <w:tblGrid>
        <w:gridCol w:w="9931"/>
      </w:tblGrid>
      <w:tr w:rsidR="00F64FAB" w:rsidTr="00F64FAB">
        <w:trPr>
          <w:cantSplit/>
          <w:trHeight w:val="185"/>
          <w:tblHeader/>
        </w:trPr>
        <w:tc>
          <w:tcPr>
            <w:tcW w:w="9931" w:type="dxa"/>
            <w:shd w:val="clear" w:color="auto" w:fill="D9E2F3"/>
            <w:tcMar>
              <w:top w:w="90" w:type="dxa"/>
              <w:left w:w="120" w:type="dxa"/>
              <w:bottom w:w="90" w:type="dxa"/>
              <w:right w:w="120" w:type="dxa"/>
            </w:tcMar>
          </w:tcPr>
          <w:p w:rsidR="00F64FAB" w:rsidRDefault="00F64FAB">
            <w:pPr>
              <w:spacing w:after="0"/>
            </w:pPr>
            <w:r>
              <w:rPr>
                <w:b/>
                <w:bCs/>
                <w:color w:val="1F4D78"/>
              </w:rPr>
              <w:t>Question</w:t>
            </w:r>
          </w:p>
        </w:tc>
      </w:tr>
      <w:tr w:rsidR="00F64FAB" w:rsidTr="00F64FAB">
        <w:trPr>
          <w:cantSplit/>
          <w:trHeight w:val="371"/>
        </w:trPr>
        <w:tc>
          <w:tcPr>
            <w:tcW w:w="9931" w:type="dxa"/>
            <w:tcMar>
              <w:top w:w="90" w:type="dxa"/>
              <w:left w:w="120" w:type="dxa"/>
              <w:bottom w:w="90" w:type="dxa"/>
              <w:right w:w="120" w:type="dxa"/>
            </w:tcMar>
          </w:tcPr>
          <w:p w:rsidR="00F64FAB" w:rsidRDefault="00F64FAB">
            <w:pPr>
              <w:spacing w:after="0"/>
            </w:pPr>
            <w:r>
              <w:t>1.  Which role are you applying for? If you would also be happy in a second role, name it.</w:t>
            </w:r>
          </w:p>
        </w:tc>
      </w:tr>
      <w:tr w:rsidR="00F64FAB" w:rsidTr="00F64FAB">
        <w:trPr>
          <w:cantSplit/>
          <w:trHeight w:val="176"/>
        </w:trPr>
        <w:tc>
          <w:tcPr>
            <w:tcW w:w="9931" w:type="dxa"/>
            <w:tcMar>
              <w:top w:w="90" w:type="dxa"/>
              <w:left w:w="120" w:type="dxa"/>
              <w:bottom w:w="90" w:type="dxa"/>
              <w:right w:w="120" w:type="dxa"/>
            </w:tcMar>
          </w:tcPr>
          <w:p w:rsidR="00F64FAB" w:rsidRDefault="00F64FAB">
            <w:pPr>
              <w:spacing w:after="0"/>
            </w:pPr>
            <w:r>
              <w:t>2.  Why that role specifically? (Three sentences maximum.)</w:t>
            </w:r>
          </w:p>
        </w:tc>
      </w:tr>
      <w:tr w:rsidR="00F64FAB" w:rsidTr="00F64FAB">
        <w:trPr>
          <w:cantSplit/>
          <w:trHeight w:val="930"/>
        </w:trPr>
        <w:tc>
          <w:tcPr>
            <w:tcW w:w="9931" w:type="dxa"/>
            <w:tcMar>
              <w:top w:w="90" w:type="dxa"/>
              <w:left w:w="120" w:type="dxa"/>
              <w:bottom w:w="90" w:type="dxa"/>
              <w:right w:w="120" w:type="dxa"/>
            </w:tcMar>
          </w:tcPr>
          <w:p w:rsidR="00F64FAB" w:rsidRDefault="00F64FAB">
            <w:pPr>
              <w:spacing w:after="0"/>
            </w:pPr>
            <w:r>
              <w:t>3.  Show us your work. Link a portfolio, Drive folder, Instagram, TikTok, anything you have made: video, design, photography, captions, even coursework. If you have nothing to show, say so and tell us why you would still be good at this.</w:t>
            </w:r>
          </w:p>
        </w:tc>
      </w:tr>
      <w:tr w:rsidR="00F64FAB" w:rsidTr="00F64FAB">
        <w:trPr>
          <w:cantSplit/>
          <w:trHeight w:val="744"/>
        </w:trPr>
        <w:tc>
          <w:tcPr>
            <w:tcW w:w="9931" w:type="dxa"/>
            <w:tcMar>
              <w:top w:w="90" w:type="dxa"/>
              <w:left w:w="120" w:type="dxa"/>
              <w:bottom w:w="90" w:type="dxa"/>
              <w:right w:w="120" w:type="dxa"/>
            </w:tcMar>
          </w:tcPr>
          <w:p w:rsidR="00F64FAB" w:rsidRDefault="00F64FAB">
            <w:pPr>
              <w:spacing w:after="0"/>
            </w:pPr>
            <w:r>
              <w:t>4.  Which tools do you actually use, and for how long? (Premiere Pro, After Effects, CapCut, Photoshop, Illustrator, Canva, Figma, Lightroom, Meta Business Suite, other, none.)</w:t>
            </w:r>
          </w:p>
        </w:tc>
      </w:tr>
      <w:tr w:rsidR="00F64FAB" w:rsidTr="00F64FAB">
        <w:trPr>
          <w:cantSplit/>
          <w:trHeight w:val="362"/>
        </w:trPr>
        <w:tc>
          <w:tcPr>
            <w:tcW w:w="9931" w:type="dxa"/>
            <w:tcMar>
              <w:top w:w="90" w:type="dxa"/>
              <w:left w:w="120" w:type="dxa"/>
              <w:bottom w:w="90" w:type="dxa"/>
              <w:right w:w="120" w:type="dxa"/>
            </w:tcMar>
          </w:tcPr>
          <w:p w:rsidR="00F64FAB" w:rsidRDefault="00F64FAB">
            <w:pPr>
              <w:spacing w:after="0"/>
            </w:pPr>
            <w:r>
              <w:t>5.  Roughly how many hours a week can you genuinely commit?</w:t>
            </w:r>
          </w:p>
        </w:tc>
      </w:tr>
      <w:tr w:rsidR="00F64FAB" w:rsidTr="00F64FAB">
        <w:trPr>
          <w:cantSplit/>
          <w:trHeight w:val="558"/>
        </w:trPr>
        <w:tc>
          <w:tcPr>
            <w:tcW w:w="9931" w:type="dxa"/>
            <w:tcMar>
              <w:top w:w="90" w:type="dxa"/>
              <w:left w:w="120" w:type="dxa"/>
              <w:bottom w:w="90" w:type="dxa"/>
              <w:right w:w="120" w:type="dxa"/>
            </w:tcMar>
          </w:tcPr>
          <w:p w:rsidR="00F64FAB" w:rsidRDefault="00F64FAB">
            <w:pPr>
              <w:spacing w:after="0"/>
            </w:pPr>
            <w:r>
              <w:t>6.  Resala work is not only online. Can you travel to visits, events and filming days, including some weekends? (Yes / Yes, with limits explain / No.)</w:t>
            </w:r>
          </w:p>
        </w:tc>
      </w:tr>
      <w:tr w:rsidR="00F64FAB" w:rsidTr="00F64FAB">
        <w:trPr>
          <w:cantSplit/>
          <w:trHeight w:val="381"/>
        </w:trPr>
        <w:tc>
          <w:tcPr>
            <w:tcW w:w="9931" w:type="dxa"/>
            <w:tcMar>
              <w:top w:w="90" w:type="dxa"/>
              <w:left w:w="120" w:type="dxa"/>
              <w:bottom w:w="90" w:type="dxa"/>
              <w:right w:w="120" w:type="dxa"/>
            </w:tcMar>
          </w:tcPr>
          <w:p w:rsidR="00F64FAB" w:rsidRDefault="00F64FAB">
            <w:pPr>
              <w:spacing w:after="0"/>
            </w:pPr>
            <w:r>
              <w:t>7.  What else are you committed to next semester: courses, another club, a job, an internship?</w:t>
            </w:r>
          </w:p>
        </w:tc>
      </w:tr>
    </w:tbl>
    <w:p w:rsidR="00792F6E" w:rsidRDefault="00792F6E">
      <w:pPr>
        <w:spacing w:after="140"/>
      </w:pPr>
    </w:p>
    <w:tbl>
      <w:tblPr>
        <w:tblW w:w="9360" w:type="dxa"/>
        <w:tblBorders>
          <w:top w:val="single" w:sz="4" w:space="0" w:color="2E74B5"/>
          <w:left w:val="single" w:sz="4" w:space="0" w:color="2E74B5"/>
          <w:bottom w:val="single" w:sz="4" w:space="0" w:color="2E74B5"/>
          <w:right w:val="single" w:sz="4" w:space="0" w:color="2E74B5"/>
        </w:tblBorders>
        <w:tblCellMar>
          <w:left w:w="10" w:type="dxa"/>
          <w:right w:w="10" w:type="dxa"/>
        </w:tblCellMar>
        <w:tblLook w:val="0000" w:firstRow="0" w:lastRow="0" w:firstColumn="0" w:lastColumn="0" w:noHBand="0" w:noVBand="0"/>
      </w:tblPr>
      <w:tblGrid>
        <w:gridCol w:w="9360"/>
      </w:tblGrid>
      <w:tr w:rsidR="00792F6E">
        <w:tc>
          <w:tcPr>
            <w:tcW w:w="9360" w:type="dxa"/>
            <w:shd w:val="clear" w:color="auto" w:fill="EAF1F8"/>
            <w:tcMar>
              <w:top w:w="120" w:type="dxa"/>
              <w:left w:w="160" w:type="dxa"/>
              <w:bottom w:w="120" w:type="dxa"/>
              <w:right w:w="160" w:type="dxa"/>
            </w:tcMar>
          </w:tcPr>
          <w:p w:rsidR="00792F6E" w:rsidRDefault="001C4C62">
            <w:pPr>
              <w:spacing w:after="0"/>
            </w:pPr>
            <w:r>
              <w:rPr>
                <w:i/>
                <w:iCs/>
                <w:color w:val="1F4D78"/>
              </w:rPr>
              <w:t>Deliberately not asked on the form: anything about ownership, leadership or handling failure. Those answers are only worth having live, where I can follow up. On a form they are rehearsed.</w:t>
            </w:r>
          </w:p>
        </w:tc>
      </w:tr>
    </w:tbl>
    <w:p w:rsidR="00792F6E" w:rsidRDefault="001C4C62">
      <w:pPr>
        <w:pStyle w:val="Heading1"/>
        <w:keepNext/>
        <w:pageBreakBefore/>
      </w:pPr>
      <w:r>
        <w:lastRenderedPageBreak/>
        <w:t>3. Interview Slots</w:t>
      </w:r>
    </w:p>
    <w:p w:rsidR="00792F6E" w:rsidRDefault="001C4C62">
      <w:r>
        <w:t>Minimum four slots per day, spread across the day rather than clustered in the morning or the evening — a narrow window quietly filters out the applicants with classes or jobs. To be completed with my own availability.</w:t>
      </w:r>
    </w:p>
    <w:tbl>
      <w:tblPr>
        <w:tblW w:w="936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 w:type="dxa"/>
          <w:right w:w="10" w:type="dxa"/>
        </w:tblCellMar>
        <w:tblLook w:val="0000" w:firstRow="0" w:lastRow="0" w:firstColumn="0" w:lastColumn="0" w:noHBand="0" w:noVBand="0"/>
      </w:tblPr>
      <w:tblGrid>
        <w:gridCol w:w="2600"/>
        <w:gridCol w:w="6760"/>
      </w:tblGrid>
      <w:tr w:rsidR="00792F6E" w:rsidTr="00E92AD6">
        <w:trPr>
          <w:cantSplit/>
          <w:trHeight w:val="395"/>
          <w:tblHeader/>
        </w:trPr>
        <w:tc>
          <w:tcPr>
            <w:tcW w:w="2600" w:type="dxa"/>
            <w:shd w:val="clear" w:color="auto" w:fill="D9E2F3"/>
            <w:tcMar>
              <w:top w:w="90" w:type="dxa"/>
              <w:left w:w="120" w:type="dxa"/>
              <w:bottom w:w="90" w:type="dxa"/>
              <w:right w:w="120" w:type="dxa"/>
            </w:tcMar>
          </w:tcPr>
          <w:p w:rsidR="00792F6E" w:rsidRDefault="001C4C62">
            <w:pPr>
              <w:spacing w:after="0"/>
            </w:pPr>
            <w:r>
              <w:rPr>
                <w:b/>
                <w:bCs/>
                <w:color w:val="1F4D78"/>
              </w:rPr>
              <w:t>Day</w:t>
            </w:r>
          </w:p>
        </w:tc>
        <w:tc>
          <w:tcPr>
            <w:tcW w:w="6760" w:type="dxa"/>
            <w:shd w:val="clear" w:color="auto" w:fill="D9E2F3"/>
            <w:tcMar>
              <w:top w:w="90" w:type="dxa"/>
              <w:left w:w="120" w:type="dxa"/>
              <w:bottom w:w="90" w:type="dxa"/>
              <w:right w:w="120" w:type="dxa"/>
            </w:tcMar>
          </w:tcPr>
          <w:p w:rsidR="00792F6E" w:rsidRDefault="001C4C62">
            <w:pPr>
              <w:spacing w:after="0"/>
            </w:pPr>
            <w:r>
              <w:rPr>
                <w:b/>
                <w:bCs/>
                <w:color w:val="1F4D78"/>
              </w:rPr>
              <w:t>Slot times</w:t>
            </w:r>
          </w:p>
        </w:tc>
      </w:tr>
      <w:tr w:rsidR="00792F6E">
        <w:trPr>
          <w:cantSplit/>
        </w:trPr>
        <w:tc>
          <w:tcPr>
            <w:tcW w:w="2600" w:type="dxa"/>
            <w:tcMar>
              <w:top w:w="90" w:type="dxa"/>
              <w:left w:w="120" w:type="dxa"/>
              <w:bottom w:w="90" w:type="dxa"/>
              <w:right w:w="120" w:type="dxa"/>
            </w:tcMar>
          </w:tcPr>
          <w:p w:rsidR="00792F6E" w:rsidRDefault="00E92AD6">
            <w:pPr>
              <w:spacing w:after="0"/>
            </w:pPr>
            <w:r>
              <w:t>5</w:t>
            </w:r>
            <w:r w:rsidRPr="00E92AD6">
              <w:rPr>
                <w:vertAlign w:val="superscript"/>
              </w:rPr>
              <w:t>th</w:t>
            </w:r>
            <w:r>
              <w:t xml:space="preserve"> of August to 14</w:t>
            </w:r>
            <w:r w:rsidRPr="00E92AD6">
              <w:rPr>
                <w:vertAlign w:val="superscript"/>
              </w:rPr>
              <w:t>th</w:t>
            </w:r>
            <w:r>
              <w:t xml:space="preserve"> of August </w:t>
            </w:r>
          </w:p>
        </w:tc>
        <w:tc>
          <w:tcPr>
            <w:tcW w:w="6760" w:type="dxa"/>
            <w:tcMar>
              <w:top w:w="90" w:type="dxa"/>
              <w:left w:w="120" w:type="dxa"/>
              <w:bottom w:w="90" w:type="dxa"/>
              <w:right w:w="120" w:type="dxa"/>
            </w:tcMar>
          </w:tcPr>
          <w:p w:rsidR="00792F6E" w:rsidRDefault="00E92AD6">
            <w:pPr>
              <w:spacing w:after="0"/>
            </w:pPr>
            <w:r>
              <w:t xml:space="preserve">1:00pmTo </w:t>
            </w:r>
            <w:r w:rsidR="006537B5">
              <w:t>3</w:t>
            </w:r>
            <w:r>
              <w:t>:</w:t>
            </w:r>
            <w:r w:rsidR="006537B5">
              <w:t>30</w:t>
            </w:r>
            <w:r>
              <w:t xml:space="preserve"> pm</w:t>
            </w:r>
            <w:r w:rsidR="006537B5">
              <w:t>,</w:t>
            </w:r>
            <w:r>
              <w:t xml:space="preserve"> </w:t>
            </w:r>
            <w:r w:rsidR="006537B5">
              <w:t>6</w:t>
            </w:r>
            <w:r>
              <w:t xml:space="preserve"> interviews per day</w:t>
            </w:r>
            <w:r w:rsidR="006537B5">
              <w:t>, 5 mins b</w:t>
            </w:r>
            <w:bookmarkStart w:id="0" w:name="_GoBack"/>
            <w:bookmarkEnd w:id="0"/>
            <w:r w:rsidR="006537B5">
              <w:t xml:space="preserve">etween every interview </w:t>
            </w:r>
          </w:p>
        </w:tc>
      </w:tr>
    </w:tbl>
    <w:p w:rsidR="00792F6E" w:rsidRDefault="001C4C62">
      <w:pPr>
        <w:pStyle w:val="Heading1"/>
        <w:keepNext/>
        <w:pageBreakBefore/>
      </w:pPr>
      <w:r>
        <w:lastRenderedPageBreak/>
        <w:t>4. Scoring and Interview Flow</w:t>
      </w:r>
    </w:p>
    <w:p w:rsidR="00792F6E" w:rsidRDefault="00F64FAB">
      <w:pPr>
        <w:pStyle w:val="Heading2"/>
        <w:keepNext/>
      </w:pPr>
      <w:r>
        <w:t>4.1 The scoring</w:t>
      </w:r>
    </w:p>
    <w:p w:rsidR="00792F6E" w:rsidRDefault="001C4C62">
      <w:r>
        <w:t>Four sections weighted to total 100, one set of weights for the whole committee. I have moved five points from Leadership to Skills against the suggested split, because all four of these are hands-on producing roles: the head does the work themselves as well as directing it. A Head of Video Editing who cannot edit cannot lead the editing team.</w:t>
      </w:r>
    </w:p>
    <w:tbl>
      <w:tblPr>
        <w:tblW w:w="936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 w:type="dxa"/>
          <w:right w:w="10" w:type="dxa"/>
        </w:tblCellMar>
        <w:tblLook w:val="0000" w:firstRow="0" w:lastRow="0" w:firstColumn="0" w:lastColumn="0" w:noHBand="0" w:noVBand="0"/>
      </w:tblPr>
      <w:tblGrid>
        <w:gridCol w:w="2180"/>
        <w:gridCol w:w="1000"/>
        <w:gridCol w:w="6180"/>
      </w:tblGrid>
      <w:tr w:rsidR="00792F6E">
        <w:trPr>
          <w:cantSplit/>
          <w:tblHeader/>
        </w:trPr>
        <w:tc>
          <w:tcPr>
            <w:tcW w:w="2180" w:type="dxa"/>
            <w:shd w:val="clear" w:color="auto" w:fill="D9E2F3"/>
            <w:tcMar>
              <w:top w:w="90" w:type="dxa"/>
              <w:left w:w="120" w:type="dxa"/>
              <w:bottom w:w="90" w:type="dxa"/>
              <w:right w:w="120" w:type="dxa"/>
            </w:tcMar>
          </w:tcPr>
          <w:p w:rsidR="00792F6E" w:rsidRDefault="001C4C62">
            <w:pPr>
              <w:spacing w:after="0"/>
            </w:pPr>
            <w:r>
              <w:rPr>
                <w:b/>
                <w:bCs/>
                <w:color w:val="1F4D78"/>
              </w:rPr>
              <w:t>Section</w:t>
            </w:r>
          </w:p>
        </w:tc>
        <w:tc>
          <w:tcPr>
            <w:tcW w:w="1000" w:type="dxa"/>
            <w:shd w:val="clear" w:color="auto" w:fill="D9E2F3"/>
            <w:tcMar>
              <w:top w:w="90" w:type="dxa"/>
              <w:left w:w="120" w:type="dxa"/>
              <w:bottom w:w="90" w:type="dxa"/>
              <w:right w:w="120" w:type="dxa"/>
            </w:tcMar>
          </w:tcPr>
          <w:p w:rsidR="00792F6E" w:rsidRDefault="001C4C62">
            <w:pPr>
              <w:spacing w:after="0"/>
            </w:pPr>
            <w:r>
              <w:rPr>
                <w:b/>
                <w:bCs/>
                <w:color w:val="1F4D78"/>
              </w:rPr>
              <w:t>Weight</w:t>
            </w:r>
          </w:p>
        </w:tc>
        <w:tc>
          <w:tcPr>
            <w:tcW w:w="6180" w:type="dxa"/>
            <w:shd w:val="clear" w:color="auto" w:fill="D9E2F3"/>
            <w:tcMar>
              <w:top w:w="90" w:type="dxa"/>
              <w:left w:w="120" w:type="dxa"/>
              <w:bottom w:w="90" w:type="dxa"/>
              <w:right w:w="120" w:type="dxa"/>
            </w:tcMar>
          </w:tcPr>
          <w:p w:rsidR="00792F6E" w:rsidRDefault="001C4C62">
            <w:pPr>
              <w:spacing w:after="0"/>
            </w:pPr>
            <w:r>
              <w:rPr>
                <w:b/>
                <w:bCs/>
                <w:color w:val="1F4D78"/>
              </w:rPr>
              <w:t>How I score it</w:t>
            </w:r>
          </w:p>
        </w:tc>
      </w:tr>
      <w:tr w:rsidR="00792F6E">
        <w:trPr>
          <w:cantSplit/>
        </w:trPr>
        <w:tc>
          <w:tcPr>
            <w:tcW w:w="2180" w:type="dxa"/>
            <w:tcMar>
              <w:top w:w="90" w:type="dxa"/>
              <w:left w:w="120" w:type="dxa"/>
              <w:bottom w:w="90" w:type="dxa"/>
              <w:right w:w="120" w:type="dxa"/>
            </w:tcMar>
          </w:tcPr>
          <w:p w:rsidR="00792F6E" w:rsidRDefault="001C4C62">
            <w:pPr>
              <w:spacing w:after="0"/>
            </w:pPr>
            <w:r>
              <w:t>Ownership</w:t>
            </w:r>
          </w:p>
        </w:tc>
        <w:tc>
          <w:tcPr>
            <w:tcW w:w="1000" w:type="dxa"/>
            <w:tcMar>
              <w:top w:w="90" w:type="dxa"/>
              <w:left w:w="120" w:type="dxa"/>
              <w:bottom w:w="90" w:type="dxa"/>
              <w:right w:w="120" w:type="dxa"/>
            </w:tcMar>
          </w:tcPr>
          <w:p w:rsidR="00792F6E" w:rsidRDefault="001C4C62">
            <w:pPr>
              <w:spacing w:after="0"/>
            </w:pPr>
            <w:r>
              <w:t>30</w:t>
            </w:r>
          </w:p>
        </w:tc>
        <w:tc>
          <w:tcPr>
            <w:tcW w:w="6180" w:type="dxa"/>
            <w:tcMar>
              <w:top w:w="90" w:type="dxa"/>
              <w:left w:w="120" w:type="dxa"/>
              <w:bottom w:w="90" w:type="dxa"/>
              <w:right w:w="120" w:type="dxa"/>
            </w:tcMar>
          </w:tcPr>
          <w:p w:rsidR="00792F6E" w:rsidRDefault="001C4C62">
            <w:pPr>
              <w:spacing w:after="60"/>
            </w:pPr>
            <w:r>
              <w:t>Full marks: gives a specific example of putting the work above their own convenience, names a real cost they paid, and finished the thing.</w:t>
            </w:r>
          </w:p>
          <w:p w:rsidR="00792F6E" w:rsidRDefault="001C4C62">
            <w:pPr>
              <w:spacing w:after="0"/>
            </w:pPr>
            <w:r>
              <w:t>Low marks: speaks only in intentions with no example, or the story ends with someone else fixing it.</w:t>
            </w:r>
          </w:p>
        </w:tc>
      </w:tr>
      <w:tr w:rsidR="00792F6E">
        <w:trPr>
          <w:cantSplit/>
        </w:trPr>
        <w:tc>
          <w:tcPr>
            <w:tcW w:w="2180" w:type="dxa"/>
            <w:tcMar>
              <w:top w:w="90" w:type="dxa"/>
              <w:left w:w="120" w:type="dxa"/>
              <w:bottom w:w="90" w:type="dxa"/>
              <w:right w:w="120" w:type="dxa"/>
            </w:tcMar>
          </w:tcPr>
          <w:p w:rsidR="00792F6E" w:rsidRDefault="001C4C62">
            <w:pPr>
              <w:spacing w:after="0"/>
            </w:pPr>
            <w:r>
              <w:t>Leadership</w:t>
            </w:r>
          </w:p>
        </w:tc>
        <w:tc>
          <w:tcPr>
            <w:tcW w:w="1000" w:type="dxa"/>
            <w:tcMar>
              <w:top w:w="90" w:type="dxa"/>
              <w:left w:w="120" w:type="dxa"/>
              <w:bottom w:w="90" w:type="dxa"/>
              <w:right w:w="120" w:type="dxa"/>
            </w:tcMar>
          </w:tcPr>
          <w:p w:rsidR="00792F6E" w:rsidRDefault="001C4C62">
            <w:pPr>
              <w:spacing w:after="0"/>
            </w:pPr>
            <w:r>
              <w:t>20</w:t>
            </w:r>
          </w:p>
        </w:tc>
        <w:tc>
          <w:tcPr>
            <w:tcW w:w="6180" w:type="dxa"/>
            <w:tcMar>
              <w:top w:w="90" w:type="dxa"/>
              <w:left w:w="120" w:type="dxa"/>
              <w:bottom w:w="90" w:type="dxa"/>
              <w:right w:w="120" w:type="dxa"/>
            </w:tcMar>
          </w:tcPr>
          <w:p w:rsidR="00792F6E" w:rsidRDefault="001C4C62">
            <w:pPr>
              <w:spacing w:after="60"/>
            </w:pPr>
            <w:r>
              <w:t>Full marks: has led people who were not obliged to listen, adjusts their approach person by person, and goes directly to the person rather than complaining upward.</w:t>
            </w:r>
          </w:p>
          <w:p w:rsidR="00792F6E" w:rsidRDefault="001C4C62">
            <w:pPr>
              <w:spacing w:after="0"/>
            </w:pPr>
            <w:r>
              <w:t>Low marks: describes assigning tasks and nothing else, or cannot state the other side of a disagreement fairly.</w:t>
            </w:r>
          </w:p>
        </w:tc>
      </w:tr>
      <w:tr w:rsidR="00792F6E">
        <w:trPr>
          <w:cantSplit/>
        </w:trPr>
        <w:tc>
          <w:tcPr>
            <w:tcW w:w="2180" w:type="dxa"/>
            <w:tcMar>
              <w:top w:w="90" w:type="dxa"/>
              <w:left w:w="120" w:type="dxa"/>
              <w:bottom w:w="90" w:type="dxa"/>
              <w:right w:w="120" w:type="dxa"/>
            </w:tcMar>
          </w:tcPr>
          <w:p w:rsidR="00792F6E" w:rsidRDefault="001C4C62">
            <w:pPr>
              <w:spacing w:after="0"/>
            </w:pPr>
            <w:r>
              <w:t>Self-awareness &amp; commitment</w:t>
            </w:r>
          </w:p>
        </w:tc>
        <w:tc>
          <w:tcPr>
            <w:tcW w:w="1000" w:type="dxa"/>
            <w:tcMar>
              <w:top w:w="90" w:type="dxa"/>
              <w:left w:w="120" w:type="dxa"/>
              <w:bottom w:w="90" w:type="dxa"/>
              <w:right w:w="120" w:type="dxa"/>
            </w:tcMar>
          </w:tcPr>
          <w:p w:rsidR="00792F6E" w:rsidRDefault="001C4C62">
            <w:pPr>
              <w:spacing w:after="0"/>
            </w:pPr>
            <w:r>
              <w:t>20</w:t>
            </w:r>
          </w:p>
        </w:tc>
        <w:tc>
          <w:tcPr>
            <w:tcW w:w="6180" w:type="dxa"/>
            <w:tcMar>
              <w:top w:w="90" w:type="dxa"/>
              <w:left w:w="120" w:type="dxa"/>
              <w:bottom w:w="90" w:type="dxa"/>
              <w:right w:w="120" w:type="dxa"/>
            </w:tcMar>
          </w:tcPr>
          <w:p w:rsidR="00792F6E" w:rsidRDefault="001C4C62">
            <w:pPr>
              <w:spacing w:after="60"/>
            </w:pPr>
            <w:r>
              <w:t>Full marks: names a real, role-relevant weakness with a concrete plan; the hours they claimed survive a walk through their actual week.</w:t>
            </w:r>
          </w:p>
          <w:p w:rsidR="00792F6E" w:rsidRDefault="001C4C62">
            <w:pPr>
              <w:spacing w:after="0"/>
            </w:pPr>
            <w:r>
              <w:t>Low marks: a disguised strength (“I’m a perfectionist “), or numbers that do not add up.</w:t>
            </w:r>
          </w:p>
        </w:tc>
      </w:tr>
      <w:tr w:rsidR="00792F6E">
        <w:trPr>
          <w:cantSplit/>
        </w:trPr>
        <w:tc>
          <w:tcPr>
            <w:tcW w:w="2180" w:type="dxa"/>
            <w:tcMar>
              <w:top w:w="90" w:type="dxa"/>
              <w:left w:w="120" w:type="dxa"/>
              <w:bottom w:w="90" w:type="dxa"/>
              <w:right w:w="120" w:type="dxa"/>
            </w:tcMar>
          </w:tcPr>
          <w:p w:rsidR="00792F6E" w:rsidRDefault="001C4C62">
            <w:pPr>
              <w:spacing w:after="0"/>
            </w:pPr>
            <w:r>
              <w:t>Skills</w:t>
            </w:r>
          </w:p>
        </w:tc>
        <w:tc>
          <w:tcPr>
            <w:tcW w:w="1000" w:type="dxa"/>
            <w:tcMar>
              <w:top w:w="90" w:type="dxa"/>
              <w:left w:w="120" w:type="dxa"/>
              <w:bottom w:w="90" w:type="dxa"/>
              <w:right w:w="120" w:type="dxa"/>
            </w:tcMar>
          </w:tcPr>
          <w:p w:rsidR="00792F6E" w:rsidRDefault="00F64FAB">
            <w:pPr>
              <w:spacing w:after="0"/>
            </w:pPr>
            <w:r>
              <w:t>30</w:t>
            </w:r>
          </w:p>
        </w:tc>
        <w:tc>
          <w:tcPr>
            <w:tcW w:w="6180" w:type="dxa"/>
            <w:tcMar>
              <w:top w:w="90" w:type="dxa"/>
              <w:left w:w="120" w:type="dxa"/>
              <w:bottom w:w="90" w:type="dxa"/>
              <w:right w:w="120" w:type="dxa"/>
            </w:tcMar>
          </w:tcPr>
          <w:p w:rsidR="00792F6E" w:rsidRDefault="001C4C62">
            <w:pPr>
              <w:spacing w:after="60"/>
            </w:pPr>
            <w:r>
              <w:t>Full marks: can defend the choices behind their own work, and answers the role-specific scenario with a method rather than a wish.</w:t>
            </w:r>
          </w:p>
          <w:p w:rsidR="00792F6E" w:rsidRDefault="001C4C62">
            <w:pPr>
              <w:spacing w:after="0"/>
            </w:pPr>
            <w:r>
              <w:t>Low marks: shows work but cannot explain why any of it is the way it is.</w:t>
            </w:r>
          </w:p>
        </w:tc>
      </w:tr>
    </w:tbl>
    <w:p w:rsidR="00792F6E" w:rsidRDefault="00792F6E">
      <w:pPr>
        <w:spacing w:after="140"/>
      </w:pPr>
    </w:p>
    <w:tbl>
      <w:tblPr>
        <w:tblW w:w="9360" w:type="dxa"/>
        <w:tblBorders>
          <w:top w:val="single" w:sz="4" w:space="0" w:color="2E74B5"/>
          <w:left w:val="single" w:sz="4" w:space="0" w:color="2E74B5"/>
          <w:bottom w:val="single" w:sz="4" w:space="0" w:color="2E74B5"/>
          <w:right w:val="single" w:sz="4" w:space="0" w:color="2E74B5"/>
        </w:tblBorders>
        <w:tblCellMar>
          <w:left w:w="10" w:type="dxa"/>
          <w:right w:w="10" w:type="dxa"/>
        </w:tblCellMar>
        <w:tblLook w:val="0000" w:firstRow="0" w:lastRow="0" w:firstColumn="0" w:lastColumn="0" w:noHBand="0" w:noVBand="0"/>
      </w:tblPr>
      <w:tblGrid>
        <w:gridCol w:w="9360"/>
      </w:tblGrid>
      <w:tr w:rsidR="00792F6E">
        <w:tc>
          <w:tcPr>
            <w:tcW w:w="9360" w:type="dxa"/>
            <w:shd w:val="clear" w:color="auto" w:fill="EAF1F8"/>
            <w:tcMar>
              <w:top w:w="120" w:type="dxa"/>
              <w:left w:w="160" w:type="dxa"/>
              <w:bottom w:w="120" w:type="dxa"/>
              <w:right w:w="160" w:type="dxa"/>
            </w:tcMar>
          </w:tcPr>
          <w:p w:rsidR="00792F6E" w:rsidRDefault="001C4C62">
            <w:pPr>
              <w:spacing w:after="0"/>
            </w:pPr>
            <w:r>
              <w:rPr>
                <w:i/>
                <w:iCs/>
                <w:color w:val="1F4D78"/>
              </w:rPr>
              <w:t>Written before the first interview, not after. Weights alone are not enough — without written criteria, two interviewers score the same applicant differently, and I cannot defend a rejection later.</w:t>
            </w:r>
          </w:p>
        </w:tc>
      </w:tr>
    </w:tbl>
    <w:p w:rsidR="00792F6E" w:rsidRDefault="00792F6E">
      <w:pPr>
        <w:spacing w:after="160"/>
      </w:pPr>
    </w:p>
    <w:p w:rsidR="00792F6E" w:rsidRDefault="00F64FAB">
      <w:pPr>
        <w:pStyle w:val="Heading2"/>
        <w:keepNext/>
      </w:pPr>
      <w:r>
        <w:t>4.2 The flow</w:t>
      </w:r>
    </w:p>
    <w:p w:rsidR="00792F6E" w:rsidRDefault="001C4C62">
      <w:r>
        <w:t>A fixed list of anchor questions that every applicant gets, with the follow-up probes written in advance, and only the Skills block changing by role. This keeps applicants comparable — the failure I ran into with the upper board interviews, where everyone was asked something different and scoring afterwards became guesswork — while still allowing me to dig where an answer is thin.</w:t>
      </w:r>
    </w:p>
    <w:p w:rsidR="00792F6E" w:rsidRDefault="001C4C62">
      <w:r>
        <w:t>Each interview runs about thirty minutes:</w:t>
      </w:r>
    </w:p>
    <w:tbl>
      <w:tblPr>
        <w:tblW w:w="936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 w:type="dxa"/>
          <w:right w:w="10" w:type="dxa"/>
        </w:tblCellMar>
        <w:tblLook w:val="0000" w:firstRow="0" w:lastRow="0" w:firstColumn="0" w:lastColumn="0" w:noHBand="0" w:noVBand="0"/>
      </w:tblPr>
      <w:tblGrid>
        <w:gridCol w:w="1400"/>
        <w:gridCol w:w="7960"/>
      </w:tblGrid>
      <w:tr w:rsidR="00792F6E">
        <w:trPr>
          <w:cantSplit/>
          <w:tblHeader/>
        </w:trPr>
        <w:tc>
          <w:tcPr>
            <w:tcW w:w="1400" w:type="dxa"/>
            <w:shd w:val="clear" w:color="auto" w:fill="D9E2F3"/>
            <w:tcMar>
              <w:top w:w="90" w:type="dxa"/>
              <w:left w:w="120" w:type="dxa"/>
              <w:bottom w:w="90" w:type="dxa"/>
              <w:right w:w="120" w:type="dxa"/>
            </w:tcMar>
          </w:tcPr>
          <w:p w:rsidR="00792F6E" w:rsidRDefault="001C4C62">
            <w:pPr>
              <w:spacing w:after="0"/>
            </w:pPr>
            <w:r>
              <w:rPr>
                <w:b/>
                <w:bCs/>
                <w:color w:val="1F4D78"/>
              </w:rPr>
              <w:t>Minutes</w:t>
            </w:r>
          </w:p>
        </w:tc>
        <w:tc>
          <w:tcPr>
            <w:tcW w:w="7960" w:type="dxa"/>
            <w:shd w:val="clear" w:color="auto" w:fill="D9E2F3"/>
            <w:tcMar>
              <w:top w:w="90" w:type="dxa"/>
              <w:left w:w="120" w:type="dxa"/>
              <w:bottom w:w="90" w:type="dxa"/>
              <w:right w:w="120" w:type="dxa"/>
            </w:tcMar>
          </w:tcPr>
          <w:p w:rsidR="00792F6E" w:rsidRDefault="001C4C62">
            <w:pPr>
              <w:spacing w:after="0"/>
            </w:pPr>
            <w:r>
              <w:rPr>
                <w:b/>
                <w:bCs/>
                <w:color w:val="1F4D78"/>
              </w:rPr>
              <w:t>What happens</w:t>
            </w:r>
          </w:p>
        </w:tc>
      </w:tr>
      <w:tr w:rsidR="00792F6E">
        <w:trPr>
          <w:cantSplit/>
        </w:trPr>
        <w:tc>
          <w:tcPr>
            <w:tcW w:w="1400" w:type="dxa"/>
            <w:tcMar>
              <w:top w:w="90" w:type="dxa"/>
              <w:left w:w="120" w:type="dxa"/>
              <w:bottom w:w="90" w:type="dxa"/>
              <w:right w:w="120" w:type="dxa"/>
            </w:tcMar>
          </w:tcPr>
          <w:p w:rsidR="00792F6E" w:rsidRDefault="001C4C62">
            <w:pPr>
              <w:spacing w:after="0"/>
            </w:pPr>
            <w:r>
              <w:t>0 – 3</w:t>
            </w:r>
          </w:p>
        </w:tc>
        <w:tc>
          <w:tcPr>
            <w:tcW w:w="7960" w:type="dxa"/>
            <w:tcMar>
              <w:top w:w="90" w:type="dxa"/>
              <w:left w:w="120" w:type="dxa"/>
              <w:bottom w:w="90" w:type="dxa"/>
              <w:right w:w="120" w:type="dxa"/>
            </w:tcMar>
          </w:tcPr>
          <w:p w:rsidR="00792F6E" w:rsidRDefault="001C4C62">
            <w:pPr>
              <w:spacing w:after="0"/>
            </w:pPr>
            <w:r>
              <w:t>Welcome. Explain the four sections and roughly how long it will take, so they are not performing blind. Tell them short, specific answers score better than long, impressive ones.</w:t>
            </w:r>
          </w:p>
        </w:tc>
      </w:tr>
      <w:tr w:rsidR="00792F6E">
        <w:trPr>
          <w:cantSplit/>
        </w:trPr>
        <w:tc>
          <w:tcPr>
            <w:tcW w:w="1400" w:type="dxa"/>
            <w:tcMar>
              <w:top w:w="90" w:type="dxa"/>
              <w:left w:w="120" w:type="dxa"/>
              <w:bottom w:w="90" w:type="dxa"/>
              <w:right w:w="120" w:type="dxa"/>
            </w:tcMar>
          </w:tcPr>
          <w:p w:rsidR="00792F6E" w:rsidRDefault="001C4C62">
            <w:pPr>
              <w:spacing w:after="0"/>
            </w:pPr>
            <w:r>
              <w:t>3 – 6</w:t>
            </w:r>
          </w:p>
        </w:tc>
        <w:tc>
          <w:tcPr>
            <w:tcW w:w="7960" w:type="dxa"/>
            <w:tcMar>
              <w:top w:w="90" w:type="dxa"/>
              <w:left w:w="120" w:type="dxa"/>
              <w:bottom w:w="90" w:type="dxa"/>
              <w:right w:w="120" w:type="dxa"/>
            </w:tcMar>
          </w:tcPr>
          <w:p w:rsidR="00792F6E" w:rsidRDefault="001C4C62">
            <w:pPr>
              <w:spacing w:after="0"/>
            </w:pPr>
            <w:r>
              <w:t>Warm-up from their form: which role, and why that one. Nothing scored yet  this is to get them talking.</w:t>
            </w:r>
          </w:p>
        </w:tc>
      </w:tr>
      <w:tr w:rsidR="00792F6E">
        <w:trPr>
          <w:cantSplit/>
        </w:trPr>
        <w:tc>
          <w:tcPr>
            <w:tcW w:w="1400" w:type="dxa"/>
            <w:tcMar>
              <w:top w:w="90" w:type="dxa"/>
              <w:left w:w="120" w:type="dxa"/>
              <w:bottom w:w="90" w:type="dxa"/>
              <w:right w:w="120" w:type="dxa"/>
            </w:tcMar>
          </w:tcPr>
          <w:p w:rsidR="00792F6E" w:rsidRDefault="001C4C62">
            <w:pPr>
              <w:spacing w:after="0"/>
            </w:pPr>
            <w:r>
              <w:t>6 – 13</w:t>
            </w:r>
          </w:p>
        </w:tc>
        <w:tc>
          <w:tcPr>
            <w:tcW w:w="7960" w:type="dxa"/>
            <w:tcMar>
              <w:top w:w="90" w:type="dxa"/>
              <w:left w:w="120" w:type="dxa"/>
              <w:bottom w:w="90" w:type="dxa"/>
              <w:right w:w="120" w:type="dxa"/>
            </w:tcMar>
          </w:tcPr>
          <w:p w:rsidR="00792F6E" w:rsidRDefault="001C4C62">
            <w:pPr>
              <w:spacing w:after="0"/>
            </w:pPr>
            <w:r>
              <w:t>Ownership. Two anchor questions plus one scenario.</w:t>
            </w:r>
          </w:p>
        </w:tc>
      </w:tr>
      <w:tr w:rsidR="00792F6E">
        <w:trPr>
          <w:cantSplit/>
        </w:trPr>
        <w:tc>
          <w:tcPr>
            <w:tcW w:w="1400" w:type="dxa"/>
            <w:tcMar>
              <w:top w:w="90" w:type="dxa"/>
              <w:left w:w="120" w:type="dxa"/>
              <w:bottom w:w="90" w:type="dxa"/>
              <w:right w:w="120" w:type="dxa"/>
            </w:tcMar>
          </w:tcPr>
          <w:p w:rsidR="00792F6E" w:rsidRDefault="001C4C62">
            <w:pPr>
              <w:spacing w:after="0"/>
            </w:pPr>
            <w:r>
              <w:lastRenderedPageBreak/>
              <w:t>13 – 20</w:t>
            </w:r>
          </w:p>
        </w:tc>
        <w:tc>
          <w:tcPr>
            <w:tcW w:w="7960" w:type="dxa"/>
            <w:tcMar>
              <w:top w:w="90" w:type="dxa"/>
              <w:left w:w="120" w:type="dxa"/>
              <w:bottom w:w="90" w:type="dxa"/>
              <w:right w:w="120" w:type="dxa"/>
            </w:tcMar>
          </w:tcPr>
          <w:p w:rsidR="00792F6E" w:rsidRDefault="001C4C62">
            <w:pPr>
              <w:spacing w:after="0"/>
            </w:pPr>
            <w:r>
              <w:t>Leadership. Two anchor questions plus one scenario.</w:t>
            </w:r>
          </w:p>
        </w:tc>
      </w:tr>
      <w:tr w:rsidR="00792F6E">
        <w:trPr>
          <w:cantSplit/>
        </w:trPr>
        <w:tc>
          <w:tcPr>
            <w:tcW w:w="1400" w:type="dxa"/>
            <w:tcMar>
              <w:top w:w="90" w:type="dxa"/>
              <w:left w:w="120" w:type="dxa"/>
              <w:bottom w:w="90" w:type="dxa"/>
              <w:right w:w="120" w:type="dxa"/>
            </w:tcMar>
          </w:tcPr>
          <w:p w:rsidR="00792F6E" w:rsidRDefault="001C4C62">
            <w:pPr>
              <w:spacing w:after="0"/>
            </w:pPr>
            <w:r>
              <w:t>20 – 24</w:t>
            </w:r>
          </w:p>
        </w:tc>
        <w:tc>
          <w:tcPr>
            <w:tcW w:w="7960" w:type="dxa"/>
            <w:tcMar>
              <w:top w:w="90" w:type="dxa"/>
              <w:left w:w="120" w:type="dxa"/>
              <w:bottom w:w="90" w:type="dxa"/>
              <w:right w:w="120" w:type="dxa"/>
            </w:tcMar>
          </w:tcPr>
          <w:p w:rsidR="00792F6E" w:rsidRDefault="001C4C62">
            <w:pPr>
              <w:spacing w:after="0"/>
            </w:pPr>
            <w:r>
              <w:t>Self-awareness and commitment.</w:t>
            </w:r>
          </w:p>
        </w:tc>
      </w:tr>
      <w:tr w:rsidR="00792F6E">
        <w:trPr>
          <w:cantSplit/>
        </w:trPr>
        <w:tc>
          <w:tcPr>
            <w:tcW w:w="1400" w:type="dxa"/>
            <w:tcMar>
              <w:top w:w="90" w:type="dxa"/>
              <w:left w:w="120" w:type="dxa"/>
              <w:bottom w:w="90" w:type="dxa"/>
              <w:right w:w="120" w:type="dxa"/>
            </w:tcMar>
          </w:tcPr>
          <w:p w:rsidR="00792F6E" w:rsidRDefault="001C4C62">
            <w:pPr>
              <w:spacing w:after="0"/>
            </w:pPr>
            <w:r>
              <w:t>24 – 29</w:t>
            </w:r>
          </w:p>
        </w:tc>
        <w:tc>
          <w:tcPr>
            <w:tcW w:w="7960" w:type="dxa"/>
            <w:tcMar>
              <w:top w:w="90" w:type="dxa"/>
              <w:left w:w="120" w:type="dxa"/>
              <w:bottom w:w="90" w:type="dxa"/>
              <w:right w:w="120" w:type="dxa"/>
            </w:tcMar>
          </w:tcPr>
          <w:p w:rsidR="00792F6E" w:rsidRDefault="001C4C62">
            <w:pPr>
              <w:spacing w:after="0"/>
            </w:pPr>
            <w:r>
              <w:t>Skills. Portfolio walkthrough, then the role-specific block.</w:t>
            </w:r>
          </w:p>
        </w:tc>
      </w:tr>
      <w:tr w:rsidR="00792F6E">
        <w:trPr>
          <w:cantSplit/>
        </w:trPr>
        <w:tc>
          <w:tcPr>
            <w:tcW w:w="1400" w:type="dxa"/>
            <w:tcMar>
              <w:top w:w="90" w:type="dxa"/>
              <w:left w:w="120" w:type="dxa"/>
              <w:bottom w:w="90" w:type="dxa"/>
              <w:right w:w="120" w:type="dxa"/>
            </w:tcMar>
          </w:tcPr>
          <w:p w:rsidR="00792F6E" w:rsidRDefault="001C4C62">
            <w:pPr>
              <w:spacing w:after="0"/>
            </w:pPr>
            <w:r>
              <w:t>29 – 32</w:t>
            </w:r>
          </w:p>
        </w:tc>
        <w:tc>
          <w:tcPr>
            <w:tcW w:w="7960" w:type="dxa"/>
            <w:tcMar>
              <w:top w:w="90" w:type="dxa"/>
              <w:left w:w="120" w:type="dxa"/>
              <w:bottom w:w="90" w:type="dxa"/>
              <w:right w:w="120" w:type="dxa"/>
            </w:tcMar>
          </w:tcPr>
          <w:p w:rsidR="00792F6E" w:rsidRDefault="001C4C62">
            <w:pPr>
              <w:spacing w:after="0"/>
            </w:pPr>
            <w:r>
              <w:t>Their questions, placement note, and what happens next.</w:t>
            </w:r>
          </w:p>
        </w:tc>
      </w:tr>
    </w:tbl>
    <w:p w:rsidR="00792F6E" w:rsidRDefault="00792F6E">
      <w:pPr>
        <w:spacing w:after="140"/>
      </w:pPr>
    </w:p>
    <w:p w:rsidR="00792F6E" w:rsidRDefault="001C4C62">
      <w:pPr>
        <w:pStyle w:val="ListParagraph"/>
        <w:numPr>
          <w:ilvl w:val="0"/>
          <w:numId w:val="2"/>
        </w:numPr>
        <w:spacing w:after="40"/>
      </w:pPr>
      <w:r>
        <w:t>Score immediately after each interview, before the next one starts. Memory blurs after two applicants.</w:t>
      </w:r>
    </w:p>
    <w:p w:rsidR="00792F6E" w:rsidRDefault="001C4C62">
      <w:pPr>
        <w:pStyle w:val="ListParagraph"/>
        <w:numPr>
          <w:ilvl w:val="0"/>
          <w:numId w:val="2"/>
        </w:numPr>
        <w:spacing w:after="40"/>
      </w:pPr>
      <w:r>
        <w:t>Write one line of evidence next to every score: the actual thing they said. A number with no evidence cannot be defended in the shortlist meeting.</w:t>
      </w:r>
    </w:p>
    <w:p w:rsidR="00792F6E" w:rsidRDefault="001C4C62">
      <w:pPr>
        <w:pStyle w:val="ListParagraph"/>
        <w:numPr>
          <w:ilvl w:val="0"/>
          <w:numId w:val="2"/>
        </w:numPr>
        <w:spacing w:after="40"/>
      </w:pPr>
      <w:r>
        <w:t>If an applicant answers with no example in it, ask once more: “Can you give me a specific time that happened?” Score what comes back, not the first answer.</w:t>
      </w:r>
    </w:p>
    <w:p w:rsidR="00447068" w:rsidRDefault="00447068">
      <w:pPr>
        <w:spacing w:after="0"/>
      </w:pPr>
    </w:p>
    <w:p w:rsidR="00447068" w:rsidRDefault="000E2F1E">
      <w:pPr>
        <w:pStyle w:val="Heading2"/>
        <w:keepNext/>
      </w:pPr>
      <w:r>
        <w:t>4.3  Interview questions by role</w:t>
      </w:r>
    </w:p>
    <w:tbl>
      <w:tblPr>
        <w:tblW w:w="936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 w:type="dxa"/>
          <w:right w:w="10" w:type="dxa"/>
        </w:tblCellMar>
        <w:tblLook w:val="0000" w:firstRow="0" w:lastRow="0" w:firstColumn="0" w:lastColumn="0" w:noHBand="0" w:noVBand="0"/>
      </w:tblPr>
      <w:tblGrid>
        <w:gridCol w:w="2200"/>
        <w:gridCol w:w="7160"/>
      </w:tblGrid>
      <w:tr w:rsidR="00447068">
        <w:trPr>
          <w:cantSplit/>
          <w:tblHeader/>
        </w:trPr>
        <w:tc>
          <w:tcPr>
            <w:tcW w:w="2200" w:type="dxa"/>
            <w:shd w:val="clear" w:color="auto" w:fill="D9E2F3"/>
            <w:tcMar>
              <w:top w:w="90" w:type="dxa"/>
              <w:left w:w="120" w:type="dxa"/>
              <w:bottom w:w="90" w:type="dxa"/>
              <w:right w:w="120" w:type="dxa"/>
            </w:tcMar>
          </w:tcPr>
          <w:p w:rsidR="00447068" w:rsidRDefault="000E2F1E">
            <w:pPr>
              <w:spacing w:after="0"/>
            </w:pPr>
            <w:r>
              <w:rPr>
                <w:b/>
                <w:bCs/>
                <w:color w:val="1F4D78"/>
              </w:rPr>
              <w:t>Role</w:t>
            </w:r>
          </w:p>
        </w:tc>
        <w:tc>
          <w:tcPr>
            <w:tcW w:w="7160" w:type="dxa"/>
            <w:shd w:val="clear" w:color="auto" w:fill="D9E2F3"/>
            <w:tcMar>
              <w:top w:w="90" w:type="dxa"/>
              <w:left w:w="120" w:type="dxa"/>
              <w:bottom w:w="90" w:type="dxa"/>
              <w:right w:w="120" w:type="dxa"/>
            </w:tcMar>
          </w:tcPr>
          <w:p w:rsidR="00447068" w:rsidRDefault="000E2F1E">
            <w:pPr>
              <w:spacing w:after="0"/>
            </w:pPr>
            <w:r>
              <w:rPr>
                <w:b/>
                <w:bCs/>
                <w:color w:val="1F4D78"/>
              </w:rPr>
              <w:t>Questions we will ask</w:t>
            </w:r>
          </w:p>
        </w:tc>
      </w:tr>
      <w:tr w:rsidR="00447068">
        <w:trPr>
          <w:cantSplit/>
        </w:trPr>
        <w:tc>
          <w:tcPr>
            <w:tcW w:w="2200" w:type="dxa"/>
            <w:tcMar>
              <w:top w:w="90" w:type="dxa"/>
              <w:left w:w="120" w:type="dxa"/>
              <w:bottom w:w="90" w:type="dxa"/>
              <w:right w:w="120" w:type="dxa"/>
            </w:tcMar>
          </w:tcPr>
          <w:p w:rsidR="00447068" w:rsidRDefault="000E2F1E">
            <w:pPr>
              <w:spacing w:after="0"/>
            </w:pPr>
            <w:r>
              <w:t>Head of Graphic Design</w:t>
            </w:r>
          </w:p>
        </w:tc>
        <w:tc>
          <w:tcPr>
            <w:tcW w:w="7160" w:type="dxa"/>
            <w:tcMar>
              <w:top w:w="90" w:type="dxa"/>
              <w:left w:w="120" w:type="dxa"/>
              <w:bottom w:w="90" w:type="dxa"/>
              <w:right w:w="120" w:type="dxa"/>
            </w:tcMar>
          </w:tcPr>
          <w:p w:rsidR="00447068" w:rsidRDefault="000E2F1E">
            <w:pPr>
              <w:pStyle w:val="ListParagraph"/>
              <w:numPr>
                <w:ilvl w:val="0"/>
                <w:numId w:val="2"/>
              </w:numPr>
              <w:spacing w:after="40"/>
            </w:pPr>
            <w:r>
              <w:t>“What made you apply to be the Graphic Design Head at Resala AUC?”</w:t>
            </w:r>
          </w:p>
          <w:p w:rsidR="00447068" w:rsidRDefault="000E2F1E">
            <w:pPr>
              <w:pStyle w:val="ListParagraph"/>
              <w:numPr>
                <w:ilvl w:val="0"/>
                <w:numId w:val="2"/>
              </w:numPr>
              <w:spacing w:after="40"/>
            </w:pPr>
            <w:r>
              <w:t>“How do you balance making something visually appealing while keeping the message clear?”</w:t>
            </w:r>
          </w:p>
          <w:p w:rsidR="00447068" w:rsidRDefault="000E2F1E">
            <w:pPr>
              <w:pStyle w:val="ListParagraph"/>
              <w:numPr>
                <w:ilvl w:val="0"/>
                <w:numId w:val="2"/>
              </w:numPr>
              <w:spacing w:after="40"/>
            </w:pPr>
            <w:r>
              <w:t>“What qualities do you think make a good creative leader?”</w:t>
            </w:r>
          </w:p>
          <w:p w:rsidR="00447068" w:rsidRDefault="000E2F1E">
            <w:pPr>
              <w:pStyle w:val="ListParagraph"/>
              <w:numPr>
                <w:ilvl w:val="0"/>
                <w:numId w:val="2"/>
              </w:numPr>
              <w:spacing w:after="40"/>
            </w:pPr>
            <w:r>
              <w:t>“An event is tomorrow and the social media post still isn’t finished. What do you do?”</w:t>
            </w:r>
          </w:p>
          <w:p w:rsidR="00447068" w:rsidRDefault="000E2F1E">
            <w:pPr>
              <w:pStyle w:val="ListParagraph"/>
              <w:numPr>
                <w:ilvl w:val="0"/>
                <w:numId w:val="2"/>
              </w:numPr>
              <w:spacing w:after="40"/>
            </w:pPr>
            <w:r>
              <w:t>“Why should we choose you as the Graphic Design Head?”</w:t>
            </w:r>
          </w:p>
          <w:p w:rsidR="00447068" w:rsidRDefault="000E2F1E">
            <w:pPr>
              <w:pStyle w:val="ListParagraph"/>
              <w:numPr>
                <w:ilvl w:val="0"/>
                <w:numId w:val="2"/>
              </w:numPr>
              <w:spacing w:after="0"/>
            </w:pPr>
            <w:r>
              <w:t>“How do you prioritize deadlines when multiple events happen in the same week?”</w:t>
            </w:r>
          </w:p>
        </w:tc>
      </w:tr>
      <w:tr w:rsidR="00447068">
        <w:trPr>
          <w:cantSplit/>
        </w:trPr>
        <w:tc>
          <w:tcPr>
            <w:tcW w:w="2200" w:type="dxa"/>
            <w:tcMar>
              <w:top w:w="90" w:type="dxa"/>
              <w:left w:w="120" w:type="dxa"/>
              <w:bottom w:w="90" w:type="dxa"/>
              <w:right w:w="120" w:type="dxa"/>
            </w:tcMar>
          </w:tcPr>
          <w:p w:rsidR="00447068" w:rsidRDefault="000E2F1E">
            <w:pPr>
              <w:spacing w:after="0"/>
            </w:pPr>
            <w:r>
              <w:t>Head of Video Editing</w:t>
            </w:r>
          </w:p>
        </w:tc>
        <w:tc>
          <w:tcPr>
            <w:tcW w:w="7160" w:type="dxa"/>
            <w:tcMar>
              <w:top w:w="90" w:type="dxa"/>
              <w:left w:w="120" w:type="dxa"/>
              <w:bottom w:w="90" w:type="dxa"/>
              <w:right w:w="120" w:type="dxa"/>
            </w:tcMar>
          </w:tcPr>
          <w:p w:rsidR="00447068" w:rsidRDefault="000E2F1E">
            <w:pPr>
              <w:pStyle w:val="ListParagraph"/>
              <w:numPr>
                <w:ilvl w:val="0"/>
                <w:numId w:val="2"/>
              </w:numPr>
              <w:spacing w:after="40"/>
            </w:pPr>
            <w:r>
              <w:t>“Tell us about your experience with video editing.”</w:t>
            </w:r>
          </w:p>
          <w:p w:rsidR="00447068" w:rsidRDefault="000E2F1E">
            <w:pPr>
              <w:pStyle w:val="ListParagraph"/>
              <w:numPr>
                <w:ilvl w:val="0"/>
                <w:numId w:val="2"/>
              </w:numPr>
              <w:spacing w:after="40"/>
            </w:pPr>
            <w:r>
              <w:t>“How do you prioritize deadlines when multiple events happen in the same week?”</w:t>
            </w:r>
          </w:p>
          <w:p w:rsidR="00447068" w:rsidRDefault="000E2F1E">
            <w:pPr>
              <w:pStyle w:val="ListParagraph"/>
              <w:numPr>
                <w:ilvl w:val="0"/>
                <w:numId w:val="2"/>
              </w:numPr>
              <w:spacing w:after="40"/>
            </w:pPr>
            <w:r>
              <w:t>“Why do you want to lead the video editing team instead of just being an editor?”</w:t>
            </w:r>
          </w:p>
          <w:p w:rsidR="00447068" w:rsidRDefault="000E2F1E">
            <w:pPr>
              <w:pStyle w:val="ListParagraph"/>
              <w:numPr>
                <w:ilvl w:val="0"/>
                <w:numId w:val="2"/>
              </w:numPr>
              <w:spacing w:after="40"/>
            </w:pPr>
            <w:r>
              <w:t>“If two editors have completely different editing styles, how would you keep the account consistent?”</w:t>
            </w:r>
          </w:p>
          <w:p w:rsidR="00447068" w:rsidRDefault="000E2F1E">
            <w:pPr>
              <w:pStyle w:val="ListParagraph"/>
              <w:numPr>
                <w:ilvl w:val="0"/>
                <w:numId w:val="2"/>
              </w:numPr>
              <w:spacing w:after="0"/>
            </w:pPr>
            <w:r>
              <w:t>“How would you keep your members on deadline if they aren’t answering?”</w:t>
            </w:r>
          </w:p>
        </w:tc>
      </w:tr>
      <w:tr w:rsidR="00B87B74">
        <w:trPr>
          <w:cantSplit/>
        </w:trPr>
        <w:tc>
          <w:tcPr>
            <w:tcW w:w="2200" w:type="dxa"/>
            <w:tcMar>
              <w:top w:w="90" w:type="dxa"/>
              <w:left w:w="120" w:type="dxa"/>
              <w:bottom w:w="90" w:type="dxa"/>
              <w:right w:w="120" w:type="dxa"/>
            </w:tcMar>
          </w:tcPr>
          <w:p w:rsidR="00B87B74" w:rsidRDefault="00B87B74">
            <w:pPr>
              <w:spacing w:after="0"/>
            </w:pPr>
            <w:r>
              <w:t>Head of Acting &amp; Production</w:t>
            </w:r>
          </w:p>
        </w:tc>
        <w:tc>
          <w:tcPr>
            <w:tcW w:w="7160" w:type="dxa"/>
            <w:tcMar>
              <w:top w:w="90" w:type="dxa"/>
              <w:left w:w="120" w:type="dxa"/>
              <w:bottom w:w="90" w:type="dxa"/>
              <w:right w:w="120" w:type="dxa"/>
            </w:tcMar>
          </w:tcPr>
          <w:p w:rsidR="00B87B74" w:rsidRDefault="00B87B74">
            <w:pPr>
              <w:pStyle w:val="ListParagraph"/>
              <w:numPr>
                <w:ilvl w:val="0"/>
                <w:numId w:val="2"/>
              </w:numPr>
              <w:spacing w:after="40"/>
            </w:pPr>
            <w:r>
              <w:t>What will you do if you do not find anyone who can act? Will you teach them?</w:t>
            </w:r>
          </w:p>
          <w:p w:rsidR="00B87B74" w:rsidRDefault="00B87B74">
            <w:pPr>
              <w:pStyle w:val="ListParagraph"/>
              <w:numPr>
                <w:ilvl w:val="0"/>
                <w:numId w:val="2"/>
              </w:numPr>
              <w:spacing w:after="40"/>
            </w:pPr>
            <w:r>
              <w:t>If there are no good shots, what will you do?</w:t>
            </w:r>
          </w:p>
          <w:p w:rsidR="00B87B74" w:rsidRDefault="00B87B74">
            <w:pPr>
              <w:pStyle w:val="ListParagraph"/>
              <w:numPr>
                <w:ilvl w:val="0"/>
                <w:numId w:val="2"/>
              </w:numPr>
              <w:spacing w:after="40"/>
            </w:pPr>
            <w:r>
              <w:t>Tell us about your experience with filming and script writing.</w:t>
            </w:r>
          </w:p>
        </w:tc>
      </w:tr>
    </w:tbl>
    <w:p w:rsidR="001C4C62" w:rsidRDefault="001C4C62"/>
    <w:sectPr w:rsidR="001C4C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117A9"/>
    <w:multiLevelType w:val="hybridMultilevel"/>
    <w:tmpl w:val="CAF258B8"/>
    <w:lvl w:ilvl="0" w:tplc="EA741DF2">
      <w:start w:val="1"/>
      <w:numFmt w:val="decimal"/>
      <w:lvlText w:val="%1."/>
      <w:lvlJc w:val="left"/>
      <w:pPr>
        <w:ind w:left="504" w:hanging="316"/>
      </w:pPr>
      <w:rPr>
        <w:rFonts w:ascii="Times New Roman" w:eastAsia="Times New Roman" w:hAnsi="Times New Roman" w:cs="Times New Roman"/>
        <w:sz w:val="20"/>
        <w:szCs w:val="20"/>
      </w:rPr>
    </w:lvl>
    <w:lvl w:ilvl="1" w:tplc="4AE4A614">
      <w:numFmt w:val="decimal"/>
      <w:lvlText w:val=""/>
      <w:lvlJc w:val="left"/>
    </w:lvl>
    <w:lvl w:ilvl="2" w:tplc="E160CA50">
      <w:numFmt w:val="decimal"/>
      <w:lvlText w:val=""/>
      <w:lvlJc w:val="left"/>
    </w:lvl>
    <w:lvl w:ilvl="3" w:tplc="D5EA2D34">
      <w:numFmt w:val="decimal"/>
      <w:lvlText w:val=""/>
      <w:lvlJc w:val="left"/>
    </w:lvl>
    <w:lvl w:ilvl="4" w:tplc="AC0CBE9E">
      <w:numFmt w:val="decimal"/>
      <w:lvlText w:val=""/>
      <w:lvlJc w:val="left"/>
    </w:lvl>
    <w:lvl w:ilvl="5" w:tplc="395846A8">
      <w:numFmt w:val="decimal"/>
      <w:lvlText w:val=""/>
      <w:lvlJc w:val="left"/>
    </w:lvl>
    <w:lvl w:ilvl="6" w:tplc="079E8FD0">
      <w:numFmt w:val="decimal"/>
      <w:lvlText w:val=""/>
      <w:lvlJc w:val="left"/>
    </w:lvl>
    <w:lvl w:ilvl="7" w:tplc="B6403048">
      <w:numFmt w:val="decimal"/>
      <w:lvlText w:val=""/>
      <w:lvlJc w:val="left"/>
    </w:lvl>
    <w:lvl w:ilvl="8" w:tplc="B5A894E6">
      <w:numFmt w:val="decimal"/>
      <w:lvlText w:val=""/>
      <w:lvlJc w:val="left"/>
    </w:lvl>
  </w:abstractNum>
  <w:abstractNum w:abstractNumId="1" w15:restartNumberingAfterBreak="0">
    <w:nsid w:val="4009678B"/>
    <w:multiLevelType w:val="hybridMultilevel"/>
    <w:tmpl w:val="310E7064"/>
    <w:lvl w:ilvl="0" w:tplc="407AF5A0">
      <w:start w:val="1"/>
      <w:numFmt w:val="bullet"/>
      <w:lvlText w:val="•"/>
      <w:lvlJc w:val="left"/>
      <w:pPr>
        <w:ind w:left="431" w:hanging="259"/>
      </w:pPr>
      <w:rPr>
        <w:rFonts w:ascii="Times New Roman" w:eastAsia="Times New Roman" w:hAnsi="Times New Roman" w:cs="Times New Roman"/>
        <w:sz w:val="20"/>
        <w:szCs w:val="20"/>
      </w:rPr>
    </w:lvl>
    <w:lvl w:ilvl="1" w:tplc="A1909082">
      <w:start w:val="1"/>
      <w:numFmt w:val="bullet"/>
      <w:lvlText w:val="◦"/>
      <w:lvlJc w:val="left"/>
      <w:pPr>
        <w:ind w:left="863" w:hanging="259"/>
      </w:pPr>
      <w:rPr>
        <w:rFonts w:ascii="Times New Roman" w:eastAsia="Times New Roman" w:hAnsi="Times New Roman" w:cs="Times New Roman"/>
        <w:sz w:val="20"/>
        <w:szCs w:val="20"/>
      </w:rPr>
    </w:lvl>
    <w:lvl w:ilvl="2" w:tplc="61C061A2">
      <w:numFmt w:val="decimal"/>
      <w:lvlText w:val=""/>
      <w:lvlJc w:val="left"/>
    </w:lvl>
    <w:lvl w:ilvl="3" w:tplc="E6EC7A7E">
      <w:numFmt w:val="decimal"/>
      <w:lvlText w:val=""/>
      <w:lvlJc w:val="left"/>
    </w:lvl>
    <w:lvl w:ilvl="4" w:tplc="9CD88370">
      <w:numFmt w:val="decimal"/>
      <w:lvlText w:val=""/>
      <w:lvlJc w:val="left"/>
    </w:lvl>
    <w:lvl w:ilvl="5" w:tplc="F3000ACC">
      <w:numFmt w:val="decimal"/>
      <w:lvlText w:val=""/>
      <w:lvlJc w:val="left"/>
    </w:lvl>
    <w:lvl w:ilvl="6" w:tplc="A98497BC">
      <w:numFmt w:val="decimal"/>
      <w:lvlText w:val=""/>
      <w:lvlJc w:val="left"/>
    </w:lvl>
    <w:lvl w:ilvl="7" w:tplc="7228D19C">
      <w:numFmt w:val="decimal"/>
      <w:lvlText w:val=""/>
      <w:lvlJc w:val="left"/>
    </w:lvl>
    <w:lvl w:ilvl="8" w:tplc="FC304C80">
      <w:numFmt w:val="decimal"/>
      <w:lvlText w:val=""/>
      <w:lvlJc w:val="left"/>
    </w:lvl>
  </w:abstractNum>
  <w:abstractNum w:abstractNumId="2" w15:restartNumberingAfterBreak="0">
    <w:nsid w:val="51B13B85"/>
    <w:multiLevelType w:val="hybridMultilevel"/>
    <w:tmpl w:val="48BCC00C"/>
    <w:lvl w:ilvl="0" w:tplc="1C3214C4">
      <w:start w:val="1"/>
      <w:numFmt w:val="bullet"/>
      <w:lvlText w:val="●"/>
      <w:lvlJc w:val="left"/>
      <w:pPr>
        <w:ind w:left="720" w:hanging="360"/>
      </w:pPr>
    </w:lvl>
    <w:lvl w:ilvl="1" w:tplc="14BA99EC">
      <w:start w:val="1"/>
      <w:numFmt w:val="bullet"/>
      <w:lvlText w:val="○"/>
      <w:lvlJc w:val="left"/>
      <w:pPr>
        <w:ind w:left="1440" w:hanging="360"/>
      </w:pPr>
    </w:lvl>
    <w:lvl w:ilvl="2" w:tplc="7EEA60CC">
      <w:start w:val="1"/>
      <w:numFmt w:val="bullet"/>
      <w:lvlText w:val="■"/>
      <w:lvlJc w:val="left"/>
      <w:pPr>
        <w:ind w:left="2160" w:hanging="360"/>
      </w:pPr>
    </w:lvl>
    <w:lvl w:ilvl="3" w:tplc="0EECB872">
      <w:start w:val="1"/>
      <w:numFmt w:val="bullet"/>
      <w:lvlText w:val="●"/>
      <w:lvlJc w:val="left"/>
      <w:pPr>
        <w:ind w:left="2880" w:hanging="360"/>
      </w:pPr>
    </w:lvl>
    <w:lvl w:ilvl="4" w:tplc="70223A24">
      <w:start w:val="1"/>
      <w:numFmt w:val="bullet"/>
      <w:lvlText w:val="○"/>
      <w:lvlJc w:val="left"/>
      <w:pPr>
        <w:ind w:left="3600" w:hanging="360"/>
      </w:pPr>
    </w:lvl>
    <w:lvl w:ilvl="5" w:tplc="D810772C">
      <w:start w:val="1"/>
      <w:numFmt w:val="bullet"/>
      <w:lvlText w:val="■"/>
      <w:lvlJc w:val="left"/>
      <w:pPr>
        <w:ind w:left="4320" w:hanging="360"/>
      </w:pPr>
    </w:lvl>
    <w:lvl w:ilvl="6" w:tplc="6A42CE74">
      <w:start w:val="1"/>
      <w:numFmt w:val="bullet"/>
      <w:lvlText w:val="●"/>
      <w:lvlJc w:val="left"/>
      <w:pPr>
        <w:ind w:left="5040" w:hanging="360"/>
      </w:pPr>
    </w:lvl>
    <w:lvl w:ilvl="7" w:tplc="BEC66B16">
      <w:start w:val="1"/>
      <w:numFmt w:val="bullet"/>
      <w:lvlText w:val="●"/>
      <w:lvlJc w:val="left"/>
      <w:pPr>
        <w:ind w:left="5760" w:hanging="360"/>
      </w:pPr>
    </w:lvl>
    <w:lvl w:ilvl="8" w:tplc="C908E71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6E"/>
    <w:rsid w:val="000E2F1E"/>
    <w:rsid w:val="001C4C62"/>
    <w:rsid w:val="00447068"/>
    <w:rsid w:val="006537B5"/>
    <w:rsid w:val="00792F6E"/>
    <w:rsid w:val="00861FA6"/>
    <w:rsid w:val="00B86900"/>
    <w:rsid w:val="00B87B74"/>
    <w:rsid w:val="00C6471F"/>
    <w:rsid w:val="00D15A2A"/>
    <w:rsid w:val="00D66A36"/>
    <w:rsid w:val="00E92AD6"/>
    <w:rsid w:val="00F64F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93A05"/>
  <w15:docId w15:val="{4753456C-19D3-4836-9CA9-51A1929CA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lang w:val="en-US" w:eastAsia="en-US" w:bidi="ar-SA"/>
      </w:rPr>
    </w:rPrDefault>
    <w:pPrDefault>
      <w:pPr>
        <w:spacing w:after="120" w:line="25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40" w:after="140"/>
      <w:outlineLvl w:val="0"/>
    </w:pPr>
    <w:rPr>
      <w:color w:val="2E74B5"/>
      <w:sz w:val="32"/>
      <w:szCs w:val="32"/>
    </w:rPr>
  </w:style>
  <w:style w:type="paragraph" w:styleId="Heading2">
    <w:name w:val="heading 2"/>
    <w:uiPriority w:val="9"/>
    <w:unhideWhenUsed/>
    <w:qFormat/>
    <w:pPr>
      <w:spacing w:before="260" w:after="110"/>
      <w:outlineLvl w:val="1"/>
    </w:pPr>
    <w:rPr>
      <w:color w:val="2E74B5"/>
      <w:sz w:val="26"/>
      <w:szCs w:val="26"/>
    </w:rPr>
  </w:style>
  <w:style w:type="paragraph" w:styleId="Heading3">
    <w:name w:val="heading 3"/>
    <w:uiPriority w:val="9"/>
    <w:unhideWhenUsed/>
    <w:qFormat/>
    <w:pPr>
      <w:spacing w:before="200" w:after="8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0"/>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C6471F"/>
    <w:pPr>
      <w:spacing w:before="100" w:beforeAutospacing="1" w:after="100" w:afterAutospacing="1" w:line="240" w:lineRule="auto"/>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734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Resala AUC — Marketing &amp; Content Recruitment Plan</vt:lpstr>
    </vt:vector>
  </TitlesOfParts>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Resala AUC — Marketing &amp; Content Recruitment Plan</dc:title>
  <dc:creator>Ahmed Khalil</dc:creator>
  <dc:description>Recruitment preparation submission</dc:description>
  <cp:lastModifiedBy>Ahmedm.khalil</cp:lastModifiedBy>
  <cp:revision>3</cp:revision>
  <dcterms:created xsi:type="dcterms:W3CDTF">2026-08-02T22:13:00Z</dcterms:created>
  <dcterms:modified xsi:type="dcterms:W3CDTF">2026-08-02T22:14:00Z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2b12abac-7aa8-405f-972e-834ec760bc76</vt:lpwstr>
  </property>
</Properties>
</file>