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and decorations (length c. 180 cm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on Ceylon, mid-eighteenth century. Partly in Latin, palm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