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Museon-Omniversum was founded as an educational museum in The Hague in 1904.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held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themes: nature, culture and technology. The museum's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 include various objects that were acquired in a colonial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objects from Suriname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It is also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note that large parts of Museon-Omniversium's cultural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acquired in the 1970s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1980s and therefore do not fall into the category of objects originating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2022 it merged with Omniversum, a wide-screen cinema also located in The Hague. That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researching the colonial history of its collection, which will also be made available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object registered as ‘kwakwabangi’ (coll. no. 9656) is also being caried out.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 collection Museon-Omniversium holds a large collection of visual material,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a noteworthy collection of photographs from the ‘South Celebes expedition’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