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tentoongesteld. Dit museum diende de koloniale handel te stimuleren en ondernemers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te voorzien over onder andere mineralen en grondstoffen. Belangrijke schenkers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waren 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hmidt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Altenstadt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Nederlands-Indische Regeri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ng, 's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uin in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ogo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hill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 ander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later het Wereldmuseum in Rotterdam bestuurlijk samengevoegd tot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 Wereldculturen. Sinds 2023 gaan deze musea verder onder de gezamenlijke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naam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hierbij zijn de archieven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inventarisnummers 1876 tot en met 1919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Konininklijk Instituut voor de Tropen tot en met 1995 dat is gedeponeerd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in Den Haag. Archieven na 1995 zijn nog fysiek aanwezig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De archiefbeschrijving bevat uitvoerige informatie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tegenwoordige dierentuin Artis. Met name de archieven onder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