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oorwerpen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gebruikt werd bij het onderwijs in de land- en volkenkunde. Deze 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meling werd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1941 een schenking vna Papua vorwerpen van het toen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Rijksmuseum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voor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in 1948 een schenking van een collectie Indo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nesische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het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toenmalige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lector van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Landbo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whogesc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hool, was vanaf ca. 1946 tot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53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zien.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Tweede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Wereldoorlog ging een groot deel van de collectie van de Landbouwhogeschool verloren,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deze werd na de oorlog weer opgebouwd. Na de onafhankelijkheid van Indonesië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 verschoof de focus van het onderwijs van de hogeschool naar andere landen.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1960 werd bijna de gehele 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Gymnasium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de collectie verdeeld over het Gymnasium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Schiedam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Etnograf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 Museum in Delft 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in 1997 overgedragen aan het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kwamen na het sluiten van 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na 1959 bevindt zich nog bij de universiteit en wordt behe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erd doo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afd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OS Document Management en Logistiek van Wageningen University &amp; Research.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heeft correspondentie met betrekking tot de overdracht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aan en door Stedelijk Gymnasium Schiedam en het Etnografisch Museum Delft.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bevindt zich in het digitale archief van Wageningen University &amp; Research.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museumarchief bevinden zich tevens archiefstukken over de schenking in 1941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Volkenkunde.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Archief beh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eert arch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tukk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over de verkoop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</w:p>
    <w:p>
      <w:pPr>
        <w:sectPr>
          <w:pgSz w:w="11900" w:h="16840"/>
          <w:pgMar w:top="448" w:right="972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gedateerd 1941 (over schenking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Papua voorwerpen van C.C.F.M. Le Roux door RMV) en 1955 (over toekomst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een inventaris van de verzamelingen en leermiddelen van de afdeling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volkenkunde, aangelegd in ca. 1904 en bijgehouden tot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verkoop van objecten door het Indisch Instituut (het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uit 1953 dat beschrijft dat bijna honderd objecten uit de collectie van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