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still be found in the countries where the mission organ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