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dat actief was op de Indonesische eilanden Java en Sulawesi,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