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met betrekking tot het Bataviaasch Genootschap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