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and collections acqui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publi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collections from a colonial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was created specifically for the National Archives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Yeide, 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2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