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Wageningen University &amp; Research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Today's Wageningen University &amp; Research held a collection of Indonesian objects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beginning of the 20th century. These objects were used teaching geology and anthropology.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 a later stage, the collection of Indonesian objects was divided among several museums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Netherlands.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Description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the early 20th century the Agricultural College in Wageningen (now: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 xml:space="preserve">Wageningen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University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&amp;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 had a museum display of objects from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Dutch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Indies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, wh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ch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was used 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eaching 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eography and ethnology. The collection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wa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s expa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ded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with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acquisitions and donations by individuals, dealers and museums. For example,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donation from the collections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Koninklijke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Militaire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Academie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(Royal Military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Academy) in Breda in 1914, what w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as then 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ijksmus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olkenkunde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donated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 of Papua objects in 1941, and in 194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8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what was 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n 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Colonial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Ins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 xml:space="preserve">titute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donated a collection of Indonesian objects . In addition the private 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ollection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of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Frits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 xml:space="preserve">Herman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Naerssen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a lecturer at the Agricultural College, was on display from about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1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946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to 1953.</w:t>
          </w:r>
        </w:hyperlink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Mu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h of 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Agricultural College collection was lost during the Second World War but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built up again after the war. After Indonesia's independence in 1949 the college shifted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focus of its teaching to other countries. Around 1960 almost the entire collection was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 loan to the Stedelijk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Gymnasium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Schiedam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from 1962 the collection was divided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between the Gymnasium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in Schieda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m and the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Ethnographic Museum in Delft (later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 xml:space="preserve">Museum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Nusantara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). The objects in Schiedam were transferred to the Wereldmuseum in Rott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erdam in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1997 and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objects in Delft ended up with various museums after Museum Nusantara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closed in 2013 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from the collection of the Agricultural College that were on loan to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Stedelijk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Gymnasium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Schiedam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can often be identified by a number beginning with SCH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written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the object.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archives of the Agricultural College until 1959 are held in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Gelders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 from 1959 onwards is still at the university and is manage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d by the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OS Doc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ument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Management and Logistics department of Wageningen University &amp; Research.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Wereldmuseum Rotterdam has correspondence relating to the transfer of objects to and by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Stedelijk Gymnasium Schiedam and the Ethnographic Museum Delft and this is held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digital record of Wageningen University &amp; Research. The museum archives also contain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records relating to the 1941 donation of objects from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Irian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Jaya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(collection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C.C.F.M.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Le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Roux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 by the Rijksmuseum voor Volkenkunde. The 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u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tch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atio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nal Archive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holds re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 on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the 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ale of objects by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Indisch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Instituut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(which merged into the later Wereldmuseum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Amsterdam) in 1948.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48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servants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Scientific research in colonised terr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tories</w:t>
      </w:r>
    </w:p>
    <w:p>
      <w:pPr>
        <w:sectPr>
          <w:pgSz w:w="11900" w:h="16840"/>
          <w:pgMar w:top="448" w:right="956" w:bottom="37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388" w:right="360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Biodiversity Center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Nusantara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Hoofdcursus Kampe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Tropisch Landbouwm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University collections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Museu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 Justinus van Nassau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museum 'Gerardus van der Le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euw'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Archival access: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Gelders Archief 0740 Rijkslandbouwschool, Rijks Hogere Land-, Tuin-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Bosbouwschool en Landbouwhogeschool te Wageningen - inventory number 2324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Contains documents relating to the ethnographic collection, dated 1941 (on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donation of Papua objects from C.C.F.M. Le Roux by RMV) and 1955 (on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future of the collection).</w:t>
      </w:r>
    </w:p>
    <w:p>
      <w:pPr>
        <w:autoSpaceDN w:val="0"/>
        <w:autoSpaceDE w:val="0"/>
        <w:widowControl/>
        <w:spacing w:line="288" w:lineRule="exact" w:before="240" w:after="0"/>
        <w:ind w:left="800" w:right="40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 xml:space="preserve">permalink.geldersarchief.nl/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B6D0CE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1E7C674C7CB47662BAEAD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8B9DC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Archival access: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Gelders Archief 0740 Rijkslandbouwschool, Rijks Hogere Land-, Tuin- en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Bosbouwschool en Landbouwhogeschool te Wageningen - inventory number 2833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Contains an inventory of the collections and teaching resources of the Department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of Geography and Ethnology, created around 1904 and maintained until 1929.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permalink.geldersarchief.nl/71321F1495A5498EB17DF47AEB28F551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Archival access: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Gelders Archief 0740 Rijkslandbouwschool, Rijks Hogere Land-, Tuin-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Bosbouwschool en Landbouwhogeschool te Wageningen - inventory number 1522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Contains documents relating to exhibitions, 1947-1956.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3" w:history="1">
          <w:r>
            <w:rPr>
              <w:rStyle w:val="Hyperlink"/>
            </w:rPr>
            <w:t>permalink.geldersarchief.nl/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3" w:history="1">
          <w:r>
            <w:rPr>
              <w:rStyle w:val="Hyperlink"/>
            </w:rPr>
            <w:t>E0E8560A4D3B450A98F7577218312DD9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Archival access: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Gelders Archief 0740 Rijkslandbouwschool, Rijks Hogere Land-, Tuin- en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Bosbouwschool en Landbouwhogeschool te Wageningen - inventory number 1522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Contains correspondence regarding the sale of objects by the Indisch Instituut (now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Wereldmuseum Amsterdam) in 1948.</w:t>
      </w:r>
    </w:p>
    <w:p>
      <w:pPr>
        <w:autoSpaceDN w:val="0"/>
        <w:autoSpaceDE w:val="0"/>
        <w:widowControl/>
        <w:spacing w:line="538" w:lineRule="exact" w:before="43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Article:</w:t>
      </w:r>
    </w:p>
    <w:p>
      <w:pPr>
        <w:autoSpaceDN w:val="0"/>
        <w:autoSpaceDE w:val="0"/>
        <w:widowControl/>
        <w:spacing w:line="288" w:lineRule="exact" w:before="240" w:after="0"/>
        <w:ind w:left="800" w:right="632" w:firstLine="0"/>
        <w:jc w:val="both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“Honderd museumstukken spoorloos verdwenen.” Algemeen Dagblad, 6 augustus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1953.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Article from 1953 about the disappearance of nearly 100 objects from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College of Agriculture collection.</w:t>
      </w:r>
    </w:p>
    <w:p>
      <w:pPr>
        <w:sectPr>
          <w:pgSz w:w="11900" w:h="16840"/>
          <w:pgMar w:top="324" w:right="1440" w:bottom="554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550" w:lineRule="exact" w:before="0" w:after="0"/>
        <w:ind w:left="0" w:right="1152" w:firstLine="80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resolver.kb.nl/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resolve?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 xml:space="preserve">urn=MMKB19:000359080:mpeg21:a00086 </w:t>
          </w:r>
        </w:hyperlink>
      </w: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Relevant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2024-05-08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ikidata.org/entity/Q422208" TargetMode="External"/><Relationship Id="rId10" Type="http://schemas.openxmlformats.org/officeDocument/2006/relationships/hyperlink" Target="https://sws.geonames.org/1643084" TargetMode="External"/><Relationship Id="rId11" Type="http://schemas.openxmlformats.org/officeDocument/2006/relationships/hyperlink" Target="https://www.wikidata.org/entity/Q934782" TargetMode="External"/><Relationship Id="rId12" Type="http://schemas.openxmlformats.org/officeDocument/2006/relationships/hyperlink" Target="https://app.colonialcollections.nl/en/research-aids/https%3A%2F%2Fn2t%252Enet%2Fark%3A%2F27023%2F77c1a0cf982b33b9e88073c4a704049b" TargetMode="External"/><Relationship Id="rId13" Type="http://schemas.openxmlformats.org/officeDocument/2006/relationships/hyperlink" Target="https://www.wikidata.org/entity/Q20967233" TargetMode="External"/><Relationship Id="rId14" Type="http://schemas.openxmlformats.org/officeDocument/2006/relationships/hyperlink" Target="https://www.wikidata.org/entity/Q107598638" TargetMode="External"/><Relationship Id="rId15" Type="http://schemas.openxmlformats.org/officeDocument/2006/relationships/hyperlink" Target="https://www.wikidata.org/entity/Q2103808" TargetMode="External"/><Relationship Id="rId16" Type="http://schemas.openxmlformats.org/officeDocument/2006/relationships/hyperlink" Target="https://app.colonialcollections.nl/nl/research-aids/https%3A%2F%2Fn2t%252Enet%2Fark%3A%2F27023%2Fec8b8775aab84517def1dbdcd1ccb4ee" TargetMode="External"/><Relationship Id="rId17" Type="http://schemas.openxmlformats.org/officeDocument/2006/relationships/hyperlink" Target="https://permalink.geldersarchief.nl/7DF7829E889B4A8088B7051654B54E0A" TargetMode="External"/><Relationship Id="rId18" Type="http://schemas.openxmlformats.org/officeDocument/2006/relationships/hyperlink" Target="https://sws.geonames.org/1996549" TargetMode="External"/><Relationship Id="rId19" Type="http://schemas.openxmlformats.org/officeDocument/2006/relationships/hyperlink" Target="https://www.wikidata.org/entity/Q2605804" TargetMode="External"/><Relationship Id="rId20" Type="http://schemas.openxmlformats.org/officeDocument/2006/relationships/hyperlink" Target="https://www.wikidata.org/entity/Q1796182" TargetMode="External"/><Relationship Id="rId21" Type="http://schemas.openxmlformats.org/officeDocument/2006/relationships/hyperlink" Target="https://permalink.geldersarchief.nl/B6D0CE1E7C674C7CB47662BAEAD8B9DC" TargetMode="External"/><Relationship Id="rId22" Type="http://schemas.openxmlformats.org/officeDocument/2006/relationships/hyperlink" Target="https://permalink.geldersarchief.nl/71321F1495A5498EB17DF47AEB28F551" TargetMode="External"/><Relationship Id="rId23" Type="http://schemas.openxmlformats.org/officeDocument/2006/relationships/hyperlink" Target="https://permalink.geldersarchief.nl/E0E8560A4D3B450A98F7577218312DD9" TargetMode="External"/><Relationship Id="rId24" Type="http://schemas.openxmlformats.org/officeDocument/2006/relationships/hyperlink" Target="https://resolver.kb.nl/resolve?urn=MMKB19:000359080:mpeg21:a000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