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Etnografi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Daarnaast wist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tevens beschikbaar is via de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