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while the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institutions whe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