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particulieren, onder wie kon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