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2018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is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verhuisd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2.27.19 2934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bruikleenovereenkomsten van kunstvoorwerpen tussen het Rijksmuseum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Vereniging Vrienden der Aziatische 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Inventarisnummer 554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tussen het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 en het Rijksmuseum te Amsterdam betreffende het Museum voor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64 116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Briefwisseling tussen H.F.E. Visser, conservator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Aziatische Kunst te Amsterdam, en de KNAW over identificatie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plaatsing van een Boeddhakop van de Boroboedoer, in 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boeddhistische afbeeldingen uit de Midden-Javaanse periode van de achtste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Dit collectieboek presenteert 119 hoogtepunten uit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907556128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71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1156720537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