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provinciale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