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Universitaire collecties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Verschillende Nederlandse universiteiten beheren collecties uit een koloniale context. Deze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vaak bijeengebracht door wetenschappers die onderzoek uitvoerden in door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gekoloniseerde gebieden, bijvoorbeeld op het gebied van etnografie of geologie. In deze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zoekhulp vind je een overzicht van relevante universitaire collecties in Nederland.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Koloniale universitaire collecties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groeiende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wetenschappelijke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interesse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 door Nederland gekoloniseerde gebieden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gedurende de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negentiende eeuw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zorgde 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oor een aanwas aan objecten uit een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context bij Nederlandse universiteiten. Dit soort voorwerpen, zoals kaarten, natuurhistorische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specimens en andersoortige wetenschappelijke voorwerpen worden door Nederlandse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universiteiten vaak hun 'bijzondere collecties' genoemd. Enkele universiteiten in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hebben ook een museum ingericht met deze verzamelingen.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Hoewel universitaire collecties een breed scala aan niet-gerelateerde objecten bevatten loont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de moeite om deze verzamelingen ook mee te nemen in je onderzoek naar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museumcollecties uit een koloniale context. Hieronder staan kort de verschillende collecties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Nederlandse universiteiten beschreven. Vier collecties, die van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Universiteitsbibliotheek in Leiden,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Nijmeegs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Volkenkundig Museum en het voormalig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Volke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kundige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'Ger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Leeuw'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dat onderdeel uit maakte van de Rijksuni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versiteit Gronin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gen wor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uitgeb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eid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 b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handel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afzonderlijke zoekhulpen. Universiteiten die hieronder niet staan vermeld beheren geen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noemenswaardige collecties uit een koloniale context.</w:t>
      </w:r>
    </w:p>
    <w:p>
      <w:pPr>
        <w:autoSpaceDN w:val="0"/>
        <w:autoSpaceDE w:val="0"/>
        <w:widowControl/>
        <w:spacing w:line="360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Erasmus Universiteit Rotterdam</w:t>
      </w:r>
    </w:p>
    <w:p>
      <w:pPr>
        <w:autoSpaceDN w:val="0"/>
        <w:autoSpaceDE w:val="0"/>
        <w:widowControl/>
        <w:spacing w:line="288" w:lineRule="exact" w:before="232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Erasmus Universiteit in de Zuid-Hollandse stad Rotterdam bestaat sinds 1973 in haar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huidige vorm, maar heeft als directe voorganger de in 1913 opgericht Nederlandse Handels-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Hogeschool. Door haar basis in economisch onderwijs en relatief late verbreding van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curriculum kent de Erasmus Universiteit geen grote relevante koloniale collecties. Toch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er enkele, vooral boekenverzamelingen, die het vernoemen waard zijn: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Rotterdamsch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Leeskabinet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in 1859 werd geopend, raakte door het bombardement op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Rott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erdam in 194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0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volledig ve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rwoest. De boekenverzameling van dr. Elie van Rijckevorsel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vormde na de oorlog de basis voor de voortzetting van het Leeskabinet, dat sinds 1971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onderdeel is van de Erasmus Universiteit. Van Rijckevorsel was in 1883 een van de aanjagers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oprichting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Land-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Volkenkunde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tegenwoordige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Wereldmuseum Rotterdam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Veel va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de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boeke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Van Rijcke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v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orsel verzamelde hebben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betrekking op diens handelsactiviteiten in West-Afrika, Oost-Indië en het Caraïbisch gebied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kunnen daarom relevant zijn voor het doen van onderzoek naar koloniale collecties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Nederland.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andere relevante collectie is de verzameling Surinaamse poëzie die in 2021 door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Rotterdamsch Leeskabinet is verworven. Hoewel de collectie, die grotendeels uit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Sranantongo geschreven gedichten bestaat, voornamelijk bundels bevat vanaf de jaren 1960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tot nu, is het een relevante collectie die een verbintenis heeft met het Nederlandse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verleden. Behalve het Sranantongo zijn er ook andere Surinaamse talen vertegenwoordigd.</w:t>
      </w:r>
    </w:p>
    <w:p>
      <w:pPr>
        <w:sectPr>
          <w:pgSz w:w="11900" w:h="16840"/>
          <w:pgMar w:top="448" w:right="960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collectie bevat onder andere werken van bekende Surinaamse dichters zoals Dobru, Edgar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Cairo, Michaël Slory en Albert Helman.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archief van de Erasmus Universiteit en haar voorgangers wordt beheerd door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Stadsarchief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Radboud Universiteit Nijmegen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Radboud Universiteit in de Gelderlandse stad Nijmegen werd in 1923 opgericht als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Rooms-Katholieke universiteit. Deze geschiedenis vindt ook zijn weerklank in de collecties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die de universiteit beheert, of beheerde in het verleden. Tot 2005 was het Nijmeegs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Volkenkundig Museum onderdeel van de Radboud Universiteit. Zie voor meer informatie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over dit museum de desbetreffende zoekhulp. Na de sluiting van het museum is de collectie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afgestoten en terecht gekomen bij verschillende andere instellingen, waaronder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Universiteit van Gent.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belangrijke collectie die relevant kan zijn voor onderzoek naar objecten uit een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context is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Katholiek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Centrum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(KDC). Het is een onderdeel van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bibliotheek va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de Rad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oud Universit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it en beh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eert een collectie die volledig betrekking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heeft op het katholieke leven in Nederland. Zodoende bezit het KDC ook veel materiaal over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katholieke missie in voormalige Nederlandse koloniën. Het KDC beheert een keur aan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archiefmateriaal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(wat is ingedeeld per thema),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beeldmateriaal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geluidsfragment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Binnen die laatste collectie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is met name he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Project Kom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MissieMemoires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interessant, dit is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collectie van interviews uit de jaren 1970 met Nederlandse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missionarissen die actief waren in, onder andere, Nederlandse koloniën. De collecties kunnen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gemakkelijk via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website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worden doorzocht.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 de website van het KDC vind je ook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praktische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informatie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met betrekking tot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aanvragen en inzien van materiaal. De 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rchieven 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an de Rad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b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oud Universiteit zelf zijn niet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openbaar, maar wel toegankelijk. Om deze in te kunnen zien kan je een mail sturen naar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archivaris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Rijksuniversiteit Groningen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Universiteitsmuseum van de Rijksuniversiteit Groningen werd in 1932 opgericht. Met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betrekking tot collecties uit een koloniale context is voornamelijk de collectie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'Gerardus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Leeuw'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(zie desbetreffende zoekhulp) relevant. Tot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2003 vormde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deze coll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ctie een 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part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bi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nnen de universiteit, maar sindsdien staat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grootste deel van de collectie in het depot van het Universiteitsmuseum. Af en toe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worden delen van de collectie nog tentoongesteld.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Rijksuniversiteit Groningen heeft een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handleiding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voor het raadplegen van haar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archieven. Archiefmateriaal wordt namel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ijk op versc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hillende plekken bewaard, historisch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materiaal is voornamelijk te vinden bij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Groninger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Archieven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Leiden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bibliotheek van de Universiteit Leiden (UBL) beheert een grote collectie relevant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materiaal voor onderzoek naar collecties uit een koloniale context, voornamelijk afkomstig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KITLV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Uitgebreide informatie over de collecties van de UBL vind je in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desbetre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ffen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d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 zoekhulp.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Anatomisch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onderdeel is van het Leids Universitair Medisch Centrum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(LU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MC) bevat 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k (mens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elijke) objecten uit een koloniale context. Onder andere de schedel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Ghanese koning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Badu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Bonsu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II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, die in 2009 werd teruggegeven, was onderdeel van de</w:t>
      </w:r>
    </w:p>
    <w:p>
      <w:pPr>
        <w:sectPr>
          <w:pgSz w:w="11900" w:h="16840"/>
          <w:pgMar w:top="324" w:right="984" w:bottom="40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 van het Leids Anatomisch Museum. Het museum wordt uitsluitend gebruikt ter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ondersteuning van het medische onderwijs aan de Universiteit Leiden. Slechts twee keer per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jaar is het Anatomisch Museum te bezoeken door een algemeen publiek: tijdens de Nationale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Museumweek in april en op de Wetenschapsdag in oktober.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Utrecht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bijzondere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collecties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van de Universiteit Utrecht zijn ingedeeld in vier onderdelen: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dschriften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oude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bijzondere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drukken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kaarten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atlassen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particuliere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collecties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Binnen deze collecties is relevant materiaal te vinde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 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oor onde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rzo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ek naar het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Nederlan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dse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koloniale verleden. Op de website over de bijzondere collecties van de Universiteit Utrecht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vind je informatie over het vinden, aanvragen en inzien van de verzamelingen.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Naast de bijzondere collecties heeft de Universiteit Utrecht ook een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 xml:space="preserve">universiteitsmuseum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(UMU) dat in 1918 werd gesticht door de fysicus P.H. van Cittert. D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 collectie is breed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beslaat het volledige scala aan wetenschappelijk onderzoeksgebieden, maar bevat ook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relevante objecten uit een koloniale context. Noemenswaardig is bijvoorbeeld een Pustaha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het eiland Sumatra en de collectie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gipsafgietsels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die in de koloniale tijd ten behoeve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onderzoek van fysisch antropoloog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Johannes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Kleiweg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Zwaan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zijn gemaakt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verschillende inwoners van het Indones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ische eila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nd Nia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s. De vol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ige coll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ectie is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 xml:space="preserve">online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toegankelijk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instellingsarchieven van de Universiteit Utrecht worden bewaard in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Utrechts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van Amsterdam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Allard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Pierson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is het museum dat de collecties van de Universiteit van Amsterdam (UvA)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ert. H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t muse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um, vernoemd naar de eerste hoogleraar kunstgeschiedenis en moderne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talen aan de UvA, bestaat in haar huidige vorm sinds 1924 toen de collectie van bankier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C.W. Lunsingh-Scheurleer werd overgenomen door de universiteit. Zoals veel andere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universiteitsmusea beheert het Allard Pierson een brede collectie aan voorwerpen,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archeologische objecten tot theaterkostuums. In het kader van onderzoek naar het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koloniale verleden zijn onder andere de collectie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Surinamica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Bibliotheek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interessant. De archieven die het Allard Pierson be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 xml:space="preserve">heert zijn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 xml:space="preserve">igitaal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doorzoekba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Hoewel tegenwoordig onderdeel van het Amsterdam UMC (het medisch centrum van zowel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Universiteit van Amsterdam en de Vrije Universiteit), beheert de UvA sinds 1859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 van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Vrolik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De collectie is grotendeels bij elkaar gebracht door vader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Gerard Vrolik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 xml:space="preserve"> (1775-1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>859)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zoon Willem (1801-1863). Tot de dood van Gerard was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collect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e opge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steld in het grachtenpand waar vader en zoon woonachtig waren. Een aantal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opvolgende hoogleraren anatomie die hebben bijgedragen aan de collectie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 Vrolik hield zich in het kader van de fysische antropologie ook bezig met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rassenonderzoek. Dit onderzoek werd veelal uitgevoerd met menselijke resten die voor een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groot deel afkomstig waren uit voormalige Nederlandse koloniën, met name Nederlands-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Indië. De menselijke resten uit een koloniale context vormen een relatief klein onderdeel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Museum Vrolik collectie en bestaat uit 330 schedels, 24 skeletten en overige skeletresten,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157 gipsafgietsels en modellen, en 33 foetussen en overige preparaten op sterk water.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instellingsarchieven van de Universiteit van Amsterdam worden bewaard in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Stadsarchief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Vrije Universiteit Amsterdam</w:t>
      </w:r>
    </w:p>
    <w:p>
      <w:pPr>
        <w:autoSpaceDN w:val="0"/>
        <w:autoSpaceDE w:val="0"/>
        <w:widowControl/>
        <w:spacing w:line="352" w:lineRule="exact" w:before="170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Buiten een omvangrijke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kaartencollectie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, met daarin ook kaarten van voormalig Nederlands-</w:t>
      </w:r>
    </w:p>
    <w:p>
      <w:pPr>
        <w:sectPr>
          <w:pgSz w:w="11900" w:h="16840"/>
          <w:pgMar w:top="324" w:right="1028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Indië, Afrika en Zuid-Amerika, beheert de Vrije Universiteit geen noemenswaardige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objectcollecties uit een koloniale context. Wel beheert de VU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HDC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|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Protestants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Erfgoed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binnen deze archiefcollectie vind je een grote hoeveelheid archie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 xml:space="preserve">ven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t betrekkin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 xml:space="preserve"> tot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protestante zendelingen die actief waren in door Nederland gekoloniseerde gebieden.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periode 2020-2024 is het archief van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Vrije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bewerkt en geïnventariseerd,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instellingsarchief is raadpleegbaar bij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S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tads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Amst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Wageningen University &amp; Research</w:t>
      </w:r>
    </w:p>
    <w:p>
      <w:pPr>
        <w:autoSpaceDN w:val="0"/>
        <w:autoSpaceDE w:val="0"/>
        <w:widowControl/>
        <w:spacing w:line="288" w:lineRule="exact" w:before="234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Landbouwhogeschool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(tegenwoordig Wageningen University &amp; Research,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desbetreffende zoe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lp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) beheerde 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anaf het begin van de twintigste eeuw een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museumopstelling met voornamelijk objecten uit voormalig Nederlands-Indië. Rond 1960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werd bijna de gehele collectie in bruikleen gegeven aan het Stedelijk Gymnasium Schiedam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vanaf 1962 werd de collectie verdeeld over het Gymnasium in Schiedam en het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Etnografisch Museum in Delft (het latere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archief van de Landbouwhogeschool tot 1959 bevindt zich in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Gelders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archief van de Landbouwhogeschool vanaf 1959 bevindt zich nog bij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de univ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rsiteit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wordt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beheerd door de afdeling OS Document Management en Logistiek van Wageningen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31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Onderzoeken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Musea e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 collecties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Wetenschappelijk o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nderzoek in gekoloniseerde gebieden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Koninklijk Instituut voor Taal-, Land- en Volkenkunde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Wageningen University &amp; Resear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ch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Volkenkundig Museum 'Gerardus v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an der Leeuw'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2025-06-24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guide/https%3A%2F%2Fn2t%252Enet%2Fark%3A%2F27023%2Feb4ff2b6b993f02054ba064a6389f39e" TargetMode="External"/><Relationship Id="rId10" Type="http://schemas.openxmlformats.org/officeDocument/2006/relationships/hyperlink" Target="https://app.colonialcollections.nl/nl/research-guide/https%3A%2F%2Fn2t%252Enet%2Fark%3A%2F27023%2F2c7a29ba107a49a29f1251631db1cf11" TargetMode="External"/><Relationship Id="rId11" Type="http://schemas.openxmlformats.org/officeDocument/2006/relationships/hyperlink" Target="https://app.colonialcollections.nl/nl/research-guide/https%3A%2F%2Fn2t%252Enet%2Fark%3A%2F27023%2Fd40d1b8cb736d6f4e8b697af45a628ee" TargetMode="External"/><Relationship Id="rId12" Type="http://schemas.openxmlformats.org/officeDocument/2006/relationships/hyperlink" Target="https://www.eur.nl/library/leeskabinet/over-het-rlk" TargetMode="External"/><Relationship Id="rId13" Type="http://schemas.openxmlformats.org/officeDocument/2006/relationships/hyperlink" Target="https://app.colonialcollections.nl/nl/research-guide/https%3A%2F%2Fn2t%252Enet%2Fark%3A%2F27023%2Fe2859af90871cee23d48d1467336b191" TargetMode="External"/><Relationship Id="rId14" Type="http://schemas.openxmlformats.org/officeDocument/2006/relationships/hyperlink" Target="https://hdl.handle.net/21.12133/31291B38C3C4480F9341E2EC4FD6BDD5" TargetMode="External"/><Relationship Id="rId15" Type="http://schemas.openxmlformats.org/officeDocument/2006/relationships/hyperlink" Target="https://app.colonialcollections.nl/nl/research-guide/https%3A%2F%2Fn2t%252Enet%2Fark%3A%2F27023%2F3443ee68039071c8125b16cf2f813f6f" TargetMode="External"/><Relationship Id="rId16" Type="http://schemas.openxmlformats.org/officeDocument/2006/relationships/hyperlink" Target="https://www.ru.nl/kdc/" TargetMode="External"/><Relationship Id="rId17" Type="http://schemas.openxmlformats.org/officeDocument/2006/relationships/hyperlink" Target="https://www.ru.nl/kdc/bladeren/archieven-thema/" TargetMode="External"/><Relationship Id="rId18" Type="http://schemas.openxmlformats.org/officeDocument/2006/relationships/hyperlink" Target="https://www.ru.nl/kdc/bladeren/beeldbank/" TargetMode="External"/><Relationship Id="rId19" Type="http://schemas.openxmlformats.org/officeDocument/2006/relationships/hyperlink" Target="https://www.ru.nl/kdc/bladeren/documentatie/" TargetMode="External"/><Relationship Id="rId20" Type="http://schemas.openxmlformats.org/officeDocument/2006/relationships/hyperlink" Target="https://www.ru.nl/kdc/bladeren/geluid/" TargetMode="External"/><Relationship Id="rId21" Type="http://schemas.openxmlformats.org/officeDocument/2006/relationships/hyperlink" Target="https://kdc-opac.hosting.ru.nl/search/simple" TargetMode="External"/><Relationship Id="rId22" Type="http://schemas.openxmlformats.org/officeDocument/2006/relationships/hyperlink" Target="https://www.ru.nl/kdc/praktische-informatie/" TargetMode="External"/><Relationship Id="rId23" Type="http://schemas.openxmlformats.org/officeDocument/2006/relationships/hyperlink" Target="mailto:marianne.waldekker@ru.nl" TargetMode="External"/><Relationship Id="rId24" Type="http://schemas.openxmlformats.org/officeDocument/2006/relationships/hyperlink" Target="https://libguides.rug.nl/c.php?g=674357&amp;p=4797067" TargetMode="External"/><Relationship Id="rId25" Type="http://schemas.openxmlformats.org/officeDocument/2006/relationships/hyperlink" Target="https://www.groningerarchieven.nl/" TargetMode="External"/><Relationship Id="rId26" Type="http://schemas.openxmlformats.org/officeDocument/2006/relationships/hyperlink" Target="https://app.colonialcollections.nl/nl/research-guide/https%3A%2F%2Fn2t%252Enet%2Fark%3A%2F27023%2F62191a1bbed9b315db786f2037417b4f" TargetMode="External"/><Relationship Id="rId27" Type="http://schemas.openxmlformats.org/officeDocument/2006/relationships/hyperlink" Target="https://www.lumc.nl/onderwijs/onderwijsfaciliteiten/anatomisch-museum/" TargetMode="External"/><Relationship Id="rId28" Type="http://schemas.openxmlformats.org/officeDocument/2006/relationships/hyperlink" Target="https://nl.wikipedia.org/wiki/Badu_Bonsu_II" TargetMode="External"/><Relationship Id="rId29" Type="http://schemas.openxmlformats.org/officeDocument/2006/relationships/hyperlink" Target="https://www.uu.nl/bijzondere-collecties" TargetMode="External"/><Relationship Id="rId30" Type="http://schemas.openxmlformats.org/officeDocument/2006/relationships/hyperlink" Target="https://www.uu.nl/bijzondere-collecties/collecties/handschriften" TargetMode="External"/><Relationship Id="rId31" Type="http://schemas.openxmlformats.org/officeDocument/2006/relationships/hyperlink" Target="https://www.uu.nl/bijzondere-collecties/collecties/oude-en-bijzondere-drukken" TargetMode="External"/><Relationship Id="rId32" Type="http://schemas.openxmlformats.org/officeDocument/2006/relationships/hyperlink" Target="https://www.uu.nl/bijzondere-collecties/collecties/kaarten-en-atlassen" TargetMode="External"/><Relationship Id="rId33" Type="http://schemas.openxmlformats.org/officeDocument/2006/relationships/hyperlink" Target="https://www.uu.nl/bijzondere-collecties/collecties/particuliere-collecties" TargetMode="External"/><Relationship Id="rId34" Type="http://schemas.openxmlformats.org/officeDocument/2006/relationships/hyperlink" Target="https://umu.nl/" TargetMode="External"/><Relationship Id="rId35" Type="http://schemas.openxmlformats.org/officeDocument/2006/relationships/hyperlink" Target="https://umu.nl/nieuws/onderzoek-naar-niasmaskers/" TargetMode="External"/><Relationship Id="rId36" Type="http://schemas.openxmlformats.org/officeDocument/2006/relationships/hyperlink" Target="https://nl.wikipedia.org/wiki/Johannes_Pieter_Kleiweg_de_Zwaan" TargetMode="External"/><Relationship Id="rId37" Type="http://schemas.openxmlformats.org/officeDocument/2006/relationships/hyperlink" Target="https://umu.nl/de-collectie/" TargetMode="External"/><Relationship Id="rId38" Type="http://schemas.openxmlformats.org/officeDocument/2006/relationships/hyperlink" Target="https://hetutrechtsarchief.nl/" TargetMode="External"/><Relationship Id="rId39" Type="http://schemas.openxmlformats.org/officeDocument/2006/relationships/hyperlink" Target="https://www.allardpierson.nl/" TargetMode="External"/><Relationship Id="rId40" Type="http://schemas.openxmlformats.org/officeDocument/2006/relationships/hyperlink" Target="https://www.allardpierson.nl/blog/onzichtbare-bladzijden-de-surinamica-collectie-en-de-stem-van-sapali" TargetMode="External"/><Relationship Id="rId41" Type="http://schemas.openxmlformats.org/officeDocument/2006/relationships/hyperlink" Target="https://www.allardpierson.nl/artis-bibliotheek" TargetMode="External"/><Relationship Id="rId42" Type="http://schemas.openxmlformats.org/officeDocument/2006/relationships/hyperlink" Target="https://archives.uba.uva.nl/" TargetMode="External"/><Relationship Id="rId43" Type="http://schemas.openxmlformats.org/officeDocument/2006/relationships/hyperlink" Target="https://www.museumvrolik.nl/" TargetMode="External"/><Relationship Id="rId44" Type="http://schemas.openxmlformats.org/officeDocument/2006/relationships/hyperlink" Target="https://nl.wikipedia.org/wiki/Gerardus_Vrolik" TargetMode="External"/><Relationship Id="rId45" Type="http://schemas.openxmlformats.org/officeDocument/2006/relationships/hyperlink" Target="https://www.amsterdam.nl/stadsarchief" TargetMode="External"/><Relationship Id="rId46" Type="http://schemas.openxmlformats.org/officeDocument/2006/relationships/hyperlink" Target="https://vu.contentdm.oclc.org/digital/collection/krt/search" TargetMode="External"/><Relationship Id="rId47" Type="http://schemas.openxmlformats.org/officeDocument/2006/relationships/hyperlink" Target="https://vu.nl/nl/over-de-vu/diensten/universiteitsbibliotheek/meer-over/hdc-archieven" TargetMode="External"/><Relationship Id="rId48" Type="http://schemas.openxmlformats.org/officeDocument/2006/relationships/hyperlink" Target="https://www.geheugenvandevu.nl/onderzoek/vu-archief-en-collecties" TargetMode="External"/><Relationship Id="rId49" Type="http://schemas.openxmlformats.org/officeDocument/2006/relationships/hyperlink" Target="https://archief.amsterdam/" TargetMode="External"/><Relationship Id="rId50" Type="http://schemas.openxmlformats.org/officeDocument/2006/relationships/hyperlink" Target="https://app.colonialcollections.nl/nl/research-aids/https%3A%2F%2Fn2t%252Enet%2Fark%3A%2F27023%2F2c7a29ba107a49a29f1251631db1cf11" TargetMode="External"/><Relationship Id="rId51" Type="http://schemas.openxmlformats.org/officeDocument/2006/relationships/hyperlink" Target="https://app.colonialcollections.nl/nl/research-aids/https%3A%2F%2Fn2t%252Enet%2Fark%3A%2F27023%2Fec8b8775aab84517def1dbdcd1ccb4ee" TargetMode="External"/><Relationship Id="rId52" Type="http://schemas.openxmlformats.org/officeDocument/2006/relationships/hyperlink" Target="https://www.geldersarchief.nl/bronnen/archieven?mizig=210&amp;miadt=37&amp;miaet=1&amp;micode=0740&amp;minr=26166310&amp;miview=inv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