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bronnen met betre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Land- en Volkenkund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werden de bevindingen van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