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20" w:right="216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 Colonial and Export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Exhibition 1883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Exhibition, also known as the World (or Universal)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Exhibition, was held on what is now Museumplein in Amsterdam from 1 May until 1 October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1883. In addition to a Dutch colonial pavilion displaying many objects from eastern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western colonies, exhibitions were also held by other countries and companies.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Trade Exhibition, better known as the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World Exhibition, was held from 1 May to 31 October 1883 on the vacant ground behind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under construction at the time. Although there was initially little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enthusiasm 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organising a universal exhibition in the Netherlands, French entrepreneur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Edouard Agostini gained backing from foreign investors and managed to persuade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government. After exhibitions in Vienna, London, Philadelphia and Paris, the Frenchman felt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time was right to showcase the colonial trade in Amsterdam.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main entrance to the exhibition, located directly behind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two towers of imitation marble, decorated with Hindu ornament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ation and sup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plaster-cast elephants. Behind the main entrance was the so-called industry hall,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participating countries displayed their colonial goods and industrial products. To the left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hall was the Dutch colonial pavilion, the most important part of the exhibition.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pavilion, designed in a distinctive Moorish-Arabic style, was flanked by two statues: one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Jan Pieterszoon Coen (former Governor-General of the Dutch East Indies) and one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goddess Victoria, which served as an allegory for the Dutch 'victory' in the Aceh War. Next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‘Aceh monument’ was the so-called East Indies village which displayed eight wooden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bamboo houses from different Indonesian regions, along with their inhabitants.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people, Sumatrans, Sundanese and Javanese amongst others, were forced to display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crafts during the exhibition, in addition to which a daily gamelan performance was held.</w:t>
      </w:r>
    </w:p>
    <w:p>
      <w:pPr>
        <w:autoSpaceDN w:val="0"/>
        <w:autoSpaceDE w:val="0"/>
        <w:widowControl/>
        <w:spacing w:line="288" w:lineRule="exact" w:before="64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Elsewhere in the grounds stood a Surinamese village, where Surinamese houses and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inhabitants were similarly exhibited to the audience.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design and layout of the Dutch colonial pavilion was the work of the Dutch geographer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ethnologist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also wrote the scientific catalogue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had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nded.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To compi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objects for the Dutch pavilion, Veth enlisted the help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Dutch curators,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Leiden) and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Frede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icus 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Jentink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rom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Naturalis), also located in Leiden. P.J.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eth's son,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responsible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for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cting objects in the Dutch East Indies and it was he who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came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 wi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idea for the East Indies village. The exhibition layout devised by P.J. Veth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 main groups, divided into 38 subclasses. Group I concerned 'The territory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and ruled regions', group II 'The native population of those regions' and group III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'The Europeans in those regions and their relations with the natives'. While this way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ordering built on outdated perceptions, it also legitimised the modern Dutch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enterprise: the natural wealth and surpluses (group I) and the exotic primitivism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native population (group II) called for the modernising and civilising entrepreneurship of the</w:t>
      </w:r>
    </w:p>
    <w:p>
      <w:pPr>
        <w:sectPr>
          <w:pgSz w:w="11900" w:h="16840"/>
          <w:pgMar w:top="448" w:right="964" w:bottom="49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government and private individuals (group III). Decorative material displayed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 included a number of maps of the Dutch East Indies and various trophies of weapons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flags, which came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home for disabled veterans.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what other countries exhi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bited duri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the World Exhibition in Amsterdam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in Marieke Bloembergen's book _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spectacles: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Dutch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East Indies at the world exhibitions, 188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0-1931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_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Drawing of the 1883 World's Fair grounds near the Rijksmuseum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Greive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World Exhibition, the objects that had been exhibited in the Dutch colonial pavilion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distributed among various Dutch ethnographic museums. Some ended up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the Indische Instelling (the predecessor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(a precursor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9" w:history="1">
          <w:r>
            <w:rPr>
              <w:rStyle w:val="Hyperlink"/>
            </w:rPr>
            <w:t>Wereldmuseu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and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Artis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majority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nt to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tnografi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iden.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addition, dur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ng the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orld Exhibition the Leiden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um acquired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 collect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of Japanese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Buddha statues, which still form an important part of the Wereldmuseum's collection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catalogue written by P.J. Veth to support his ordering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University. The three volumes cover the three groups of obje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cts descri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ed ab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ove. There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covers ethnographic objects that were displayed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 the Dutc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olonial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pavilion,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including the collection of the British Lieutenant-General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Pitt-Rivers. Photographer Friedrich Carel Hisgen and the French geographer Roland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Bonaparte took various photographs of the Surinamese families who were exhibited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Surinamese village. In 1894 the photographs were published in _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Habitants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Suriname;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notes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receuillies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à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l'exposition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coloniale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d'Amsterdam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_,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hic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 is also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able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throu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gh Leiden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iversity.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 photo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llection of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ereld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Rotterdam, which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housed at the Nederlands Fotomuseum, contains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large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photos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World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Exhibition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Please note: these photographs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also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how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ople fr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om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 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rmer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Dutch Eas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dies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 Suriname who were put on display.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various museums that subsequently received objects have archive material about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World Exhibition. The National Archives in The Hague has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purchase and distribution of the collections from the World Exhibitio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n. The 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consists of correspondence with various museums after the distribution had already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made. The archive does not contain a clear list of the distribution of the collection.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</w:p>
    <w:p>
      <w:pPr>
        <w:sectPr>
          <w:pgSz w:w="11900" w:h="16840"/>
          <w:pgMar w:top="324" w:right="948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 National Archives, The Hague,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access number 2.04.13, inventory number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at the Department of Arts and Sciences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Ministry of Internal Affairs. Mainly contains correspondence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distribution of objects after the World Exhibition.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City archives, Amsterdam, access number 30576 Collectie Stadsarchief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tentoonstellingen, inventory number 43-70 Internationale Koloniale en Algemene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Uitvoerhandel Tentoonstelling, Amsterdam, mei - oktober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General archive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1883 World Exhibition held at the Amsterdam City Archives. Includes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regulations, opening speech and publicity material.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file/49d013d5-0786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db08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 (Leiden: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Dutch colonial exhibition at the World Exhibition, compiled by P.J. Veth.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catalogue consists of three parts, each describing one of the three groups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objects: 'The territory of the colonised and ruled regions', 'The native population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those regions' and Group III 'The Europeans in those regions and their relations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natives'.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Catalgoue: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( 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other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collections, outside those of the Dutch colonial pavilion, displayed at the World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Exhibition. Compiled by Lindor Serrurier, then director of the Rijks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in Leiden (today's Wereldmuseum). Includes a description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Lieutenant-General Pitt-Rivers that was on display.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sectPr>
          <w:pgSz w:w="11900" w:h="16840"/>
          <w:pgMar w:top="306" w:right="1440" w:bottom="5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Bonaparte, Roland. Les habitants de Suriname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notes recueillies a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̀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 (Paris: Quantin, 1884).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containing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photographs of Surinamese people who were put on display during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World Exhibition.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Bloembergen, Marieke. Colonial Spectacles : The Netherlands and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 at the World Exhibitions, 1880-1931 (Singapore: Singapore University Press,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2006).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2001 by Marieke Bloembergen, translated into English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2006. It examines the various ways in which the former Dutch East Indies were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represented at various world exhibitions. The second chapter provides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1883 World Exhibition in Amsterdam.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title/70176990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9789971693305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701769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90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J.A. Alberdink Thijm in the magazine De Gids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1883 about that year's Universal Exhibition in Amsterdam (in Dutch).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2025-06-02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2025-10-21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en/research-aids/https%3A%2F%2Fn2t%252Enet%2Fark%3A%2F27023%2F3443ee68039071c8125b16cf2f813f6f" TargetMode="External"/><Relationship Id="rId16" Type="http://schemas.openxmlformats.org/officeDocument/2006/relationships/hyperlink" Target="https://search.worldcat.org/title/70176990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en/research-aids/https%3A%2F%2Fn2t%252Enet%2Fark%3A%2F27023%2Fec8b8775aab84517def1dbdcd1ccb4ee" TargetMode="External"/><Relationship Id="rId19" Type="http://schemas.openxmlformats.org/officeDocument/2006/relationships/hyperlink" Target="https://app.colonialcollections.nl/en/research-aids/https%3A%2F%2Fn2t%252Enet%2Fark%3A%2F27023%2Fba9397040f2cf7f618e2180fb6c90208" TargetMode="External"/><Relationship Id="rId20" Type="http://schemas.openxmlformats.org/officeDocument/2006/relationships/hyperlink" Target="https://app.colonialcollections.nl/en/research-aids/https%3A%2F%2Fn2t%252Enet%2Fark%3A%2F27023%2F44a7a61d62ca8589d6a93e6fde593593" TargetMode="External"/><Relationship Id="rId21" Type="http://schemas.openxmlformats.org/officeDocument/2006/relationships/hyperlink" Target="https://app.colonialcollections.nl/nl/research-aids/https%3A%2F%2Fn2t%252Enet%2Fark%3A%2F27023%2F77c1a0cf982b33b9e88073c4a704049b" TargetMode="External"/><Relationship Id="rId22" Type="http://schemas.openxmlformats.org/officeDocument/2006/relationships/hyperlink" Target="http://hdl.handle.net/1887.1/item:129051" TargetMode="External"/><Relationship Id="rId23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4" Type="http://schemas.openxmlformats.org/officeDocument/2006/relationships/hyperlink" Target="http://hdl.handle.net/1887.1/item:972422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isbnsearch.org/isbn/9789971693305" TargetMode="External"/><Relationship Id="rId33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